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j0eofhgqkrbroppklt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апреля 2025 года № 232)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Единой системы комплексного мониторинга и прогнозирования чрезвычайных ситуаций в Кыргызской Республике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силу своего географического месторасположения является континентальной горной страной, подверженной многочисленным потенциально опасным процессам и явлениям, которые зачастую приводят к возникновению чрезвычайных ситуаций природного, техногенного, экологического и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Стихийные бедствия, многие из которых обусловлены ускорением процессов глобального изменения климата, становятся все более частыми и интенсивными, приводят к гибели людей, значительному материальному ущербу, оказывают негативное воздействие на население и экономику, что существенно препятствует достижению прогресса на пути к устойчивому развитию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считается одной из самых уязвимых к изменению климата стран в регионе, так как ее сельское хозяйство сильно зависит от тающей ледниковой воды, а в сфере энергетики 90% электроэнергии зависит от запасов водных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изменение климата увеличит частоту и интенсивность бедствий, в особенности медленно развивающихся, таких как засуха, деградация земель и болезни лесов, повышение температуры атмосферного воздуха, сдвиги режимов стока рек, интенсивное таяние и уменьшение площади ледников, прорывы высокогорных ледниковых озер, изменение биоразнообразия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более 20% ледников Кыргызстана уже растаяли, и более 200 из 2000 ледниковых озер являются прорывоопасными. Продолжающееся таяние ледников и участившиеся прорывы ледниковых озер представляют серьезную угрозу безопасности населению страны. Наиболее уязвимыми к климатическим рискам являются водный, энергетический, сельскохозяйственный, лесной и инфраструктурный секторы и сектор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Неблагоприятные последствия изменения климата усиливают уровень подверженности населения к метеорологическим и гидрометеорологическим опасностям и ожидается, что данная тенденция, имеющая характер медленно-развивающихся процессов, будет ускоряться. Тенденция к изменению температуры воздуха, его межгодовая изменчивость, особенно в межсезонные неустойчивые периоды, приводит к активизации опасных природных явлений и процессов, приводящих к росту чрезвычайных ситуаций природно-климатического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краткосрочных последствий, таких как прямые экономические потери, чрезвычайные ситуации оказывают негативное влияние на долгосрочное развитие общества и его безопасность. Вследствие чего снижение риска бедствий и устойчивое развитие человека являются взаимодополняющими целями.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Гражданской защиты (далее - ГЗ) является одной из важнейших функций государства, составной частью обеспечения национальной безопасности Кыргызской Республики. Решение вопросов по существенному снижению риска бедствий и сокращению потерь в результате бедствий в виде человеческих жертв, об утрате источников средств к существованию, ухудшении состояния здоровья людей и неблагоприятных последствиях для населения и территории Кыргызской Республики должно иметь комплексный характер с учетом существующих и будущих угроз и опасностей на основе развития и внедрения современных методов мониторинга и прогнозирования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Единой системы комплексного мониторинга и прогнозирования чрезвычайных ситуаций в Кыргызской Республике до 2030 года (далее - Концепция) является документом, определяющим на предстоящий шестилетний период основные направления развития Единой системы комплексного мониторинга и прогнозирования ЧС и совершенствования постоянного мониторинга выявленных и потенциальных источников ЧС, своевременное и достоверное прогнозирование их развития, направленное на раннее предупреждение ЧС и организацию ликвидации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инновационных подходов в сфере мониторинга и прогнозирования ЧС обусловлена необходимостью повышения эффективности работы системы предотвращения ЧС в Кыргызской Республике с учетом достижения целей, задач и приоритетов Сендайской рамочной программы по снижению риска бедствий на 2015-2030 годы, одобренной Резолюцией Генеральной Ассамблеи ООН от 3 июня 2015 года № 69/283, Решения Совета безопасности Кыргызской Республики от 31 июля 2017 года,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n68aounzd3bq6-izg0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Анализ текущего состояния: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mm2gk-gnt7aykwree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zl31pkyapzckd0w4bf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drjlpe91lrc40qxt05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определено, что политика государства будет направлена на сохранение и восстановление природной среды, экосистемы, сохранение ледников, ландшафтов и биологического разнообразия.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природопользования и охраны окружающей среды должно быть направлено на интеграцию и взаимодействие экологических факторов и экономических стимулов.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вопросов снижения риска бедствий в условиях изменяющегося климата должно иметь комплексный характер, с учетом будущих угроз и опасностей, развития новых методов прогнозирования и реагирования.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2015-2022 годы Кыргызская Республика в целях создания условий устойчивого развития страны, повышения уровня защищенности населения и территорий от ЧС предприняла комплекс мер, направленных на совершенствование национальной системы управления рисками бедствий, на основе развития принципов многостороннего партнерства, инновационных методов анализа рисков и их учета в планировании развития, перехода государственной системы Гражданской защиты (далее - ГСГЗ) от ликвидации последствий ЧС к их предупреждению, а также снижению рисков бедствий путем проведения превентивных мероприятий, повышения готовности к реагированию на ЧС, внедрения децентрализованных подходов, с четким разграничением функций центральных и местных органов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до 2015 года практика мониторинга, прогноза, предупреждения ЧС природного характера в Кыргызской Республике не в полной мере отвечала требуемому уровню оперативного и эффективного решения задач по обеспечению безопасности населения и создания условий для устойчивого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Изучением опасных природных процессов и выработкой прогноза их активизации в Кыргызской Республике занимались разные ведомства, научно-исследовательские институты, структурные подразделения министерств, образовательные учреждения и крупные промышленные предприятия. При этом не обеспечивалось выполнение требуемого комплекса работ и полный охват наиболее опасных природных процессов. К примеру, наблюдения за состоянием высокогорных озер и ледников, мониторинг и прогнозирование оползневой и селевой опасности производились эпизодически и не по всей территории страны из-за моральной и физической изношенности сети наблюдений, используемой большинством государственных организаций и научных учреждений для мониторинга опасных природных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об опасных участках и процессах не в полной мере соответствовала современным требованиям. Обмен информацией между государственными структурами осуществлялся исключительно в момент угрозы возникновения или при возникновении ЧС. При этом доступ к информации (базам данных) соответствующих ведомств, научных учреждений, производственных организаций, относящихся к мониторингу и прогнозированию бедствий, зачастую был закрытым. Из-за отсутствия соответствующего механизма обмен информацией осуществлялся на основе официальных запросов.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отсутствия механизма по обмену данными о наблюдениях за опасными природными процессами и явлениями, которые были необходимы для прогнозирования, анализа и принятия последующих практических решений по предупреждению ЧС, обмен данными осуществлялся на основе запросов. Указанные проблемы наряду со сложностями в вопросах финансирования были обусловлены отсутствием нормативной правовой основы, регламентирующей деятельность системы мониторинга и прогнозирования опасных природных процессов, обмена информацией и оценки их рисков.</w:t>
      </w:r>
    </w:p>
    <w:p>
      <w:pPr>
        <w:spacing w:after="120"/>
        <w:ind w:firstLine="567"/>
        <w:jc w:val="both"/>
      </w:pPr>
      <w:hyperlink w:history="1" r:id="rIdu9qkggj59x6adunzux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win50kfvhafsiabad8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годы" от 23 апреля 2015 года № 255 (документ утратил силу) была принята </w:t>
      </w:r>
      <w:hyperlink w:history="1" r:id="rIdrcrr2xrailrs214rndp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было создание системы комплексного мониторинга и прогнозирования опасных природных процессов, информационно-коммуникационных сетей в составе единой информационно-управляющей системы, формирование базы данных и повышение эффективности прогнозных данных для предупреждения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разработано технико-экономическое обоснование для создания Единой системы мониторинга и прогнозирования стихийных бедствий в Единой информационно-управляющей системе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центр сбора, обработки и анализа данных об источниках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веб-портал по комплексной базе данных по различным направлениям в области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2017 года Советом безопасности Кыргызской Республики было отмечено, что, несмотря на предпринимаемые усилия со стороны государства, характер, частота и масштабы произошедших в республике ЧС, величина ущерба и затрат государственных ресурсов, а также количество погибших и пострадавших людей не имеют тенденции к снижению. В этой связи были приняты ряд решений по реализации мер по повышению эффективности работы системы предотвращения ЧС в Кыргызской Республике, включая задачи по пересмотру принципов работы системы ГЗ и вовлеченных в ее обеспечение органов государственного управления в сторону повышения приоритета превентивных мероприятий всей системы над действиями по локализации и устранению последствий уже случившихся ЧС, а также изучению опасных природных явлений и процессов, ледников и высокогорных озер.</w:t>
      </w:r>
    </w:p>
    <w:p>
      <w:pPr>
        <w:spacing w:after="120"/>
        <w:ind w:firstLine="567"/>
        <w:jc w:val="both"/>
      </w:pPr>
      <w:hyperlink w:history="1" r:id="rIdgkv0bxvu9t45w5mqljh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 была утверждена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ЧС на 2018-2030 годы и План мероприятий по ее реализации на 1 этап (2018-2022 годы).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вышеназванной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было отмечено несовершенство организационных и нормативных правовых актов, регулирующих сферы ответственности и функции по ГЗ на всех уровнях управления, несогласованность и противоречивость законодательства различных секторов, что приводит к слабой вовлеченности государственных органов, органов местного самоуправления в процесс реализации мер по снижению риска бедствий. Была отмечена также недостаточность финансовых возможностей территориальных органов и ограниченный потенциал материально-технической базы ГСГЗ.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анализ и оценка выполнения 1 этапа Плана мероприятий свидетельствуют о том, что наиболее значимые результаты были достигнуты в решении задач, направленных на повышение эффективности системы мониторинга и прогнозирования ЧС, предупреждение и снижение уровня опасности ЧС в условиях изменения климата. Достигнуты значительные результаты в развитии автоматизированной системы управления и оповещения, единой информационно-управляющей системы в чрезвычайных и кризисных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в целях обеспечения постоянного мониторинга за выявленными и потенциально-опасными источниками ЧС, своевременного и достоверного прогнозирования их развития, направленного на раннее предупреждение ЧС и организацию ликвидации их последствий, Правительством Кыргызской Республики было принято решение о создании "Единой системы комплексного мониторинга и прогнозирования чрезвычайных ситуаций" (далее - ЕСКМП ЧС), назначении состава участников ЕСКПМ ЧС, установлении порядка информационного взаимодействия между участниками ЕСКМП ЧС, а также утверждении порядка.</w:t>
      </w:r>
    </w:p>
    <w:p>
      <w:pPr>
        <w:spacing w:after="120"/>
        <w:ind w:firstLine="567"/>
        <w:jc w:val="both"/>
      </w:pPr>
      <w:hyperlink w:history="1" r:id="rId7tqqrognfkeqfkxnfq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</w:t>
      </w:r>
      <w:hyperlink w:history="1" r:id="rIdrzh1x2brzx0-tkjq-g9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ЧС (бедствий).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2019-2022 годы Кыргызская Республика пережила ряд масштабных ЧС, которые кардинальным образом отразились на общественно-политической и экономической ситуации в стране, общественном здравоохранении, жизнедеятельности и социально-психологическом состоянии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масштабные ЧС главным образом были связаны с беспрецедентным распространением коронавирусной инфекции (пандемия COVID-19), а также интенсификацией опасных природных процессов и явлений, обусловленных изменением климата, двумя глобальными вызовами и рисками, которые затронули не только Кыргызскую Республику, но и практически все страны и народы, и, пожалуй, уже не осталось сферы жизнедеятельности человека и социально-экономического развития государств, которых бы они не коснулись преимущественно с крайне негативной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масштабного распространения COVID-19 Кыргызская Республика и ее граждане испытали на себя всю тяжесть последствий значительного снижения социально-экономической активности, спада производства, снижения доходов, инвестиций, повышения цен на энергоносители, продукты питания, промышленные и другие товары первой необходимости, роста безработицы и других крайне негативных процессов, что в совокупности привело к снижению темпов устойчивого развития со всеми вытекающими из этого многочисленными социальными, экономическими и экологическими проблемами как для государства, так и для всего населения страны, в особенности уязвимых слоев, включая женщин 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2020-2021 годы пандемия COVID-19 стала серьезным вызовом в стране и выявила системные проблемы в деятельности ГСГЗ, начиная от управления рисками бедствий в области общественного здравоохранения и образования до миграционной политики. Наиболее слабыми элементами оказались возможность заблаговременного прогнозирования, раннего предупреждения и системного реагирования на каскадные чрезвычайные и кризисные ситуации, массовые инфекционные заболевания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свидетельствует о том, что несмотря на предпринимаемые усилия со стороны государства характер, частота и масштабы произошедших в республике ЧС, усугубляемых изменением климата и пограничными конфликтными ситуациями, величина ущерба и затрат государственных ресурсов, а также количество погибших пострадавших людей не имеют устойчивых тенденций к снижению.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неблагоприятные последствия изменения климата усилили степень уязвимости населения к метеорологическим и гидрометеорологическим опасностям, которые стали принимать более ярко выраженный характер. Такие ЧС техногенного характера, как крупные пожары или промышленные аварии зачастую приводят к загрязнению окружающей среды. Из-за расположения в большинстве случаев объектов горнодобывающей промышленности в истоках или водосборах речных бассейнов в случае сильных землетрясений или сходе огромных оползней с большей вероятностью возможно загрязнение воды рек токсичными, ядовитыми отходами, которые могут потенциально обернуться экологическими катастрофами, влияющими не только на население нашей страны, но и на соседние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Реалии сегодняшнего дня требуют незамедлительного переформатирования ведомственного мышления, функциональности государственных структур и органов местного самоуправления от первичности мер по ликвидации последствий ЧС к доминированию системы мониторинга и прогнозирования ЧС, их раннего предупреждения и выстраивания устойчивой архитектуры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актуальность настоящей Концепции заключается в формировании нового видения дальнейшего развития, совершенствования и усиления потенциала ЕСКМП ЧС в Кыргызской Республике, способной справиться с существующими рисками и новыми вызовами, которые могут произойти в будущем и оказать негативное влияние на устойчивое развитие страны, общественно-политическую и экономическую ситуации, социально-психологическое состояние общества и повседневную жизнедеятельность населения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и основные приоритеты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усиление институционального и научно-технического потенциала, повышение эффективности ЕСКМП ЧС в Кыргызской Республике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направленного на раннее предупреждение ЧС и организацию ликвидации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развитию и совершенствованию ЕСКМП ЧС позволит создать предпосылки к существенному снижению риска бедствий и сокращению потерь в результате бедствий в виде человеческих жертв, утраты источников средств к существованию и ухудшения состояния здоровья людей, неблагоприятных социально-экономических последствий, усилению защиты населения и территории Кыргызской Республики от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настоящей Концепции планируется обеспечить путем выполнения задач по следующим пяти основным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институциональных и организационно-правовых рамок функционирования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модернизация и усиление научно-исследовательского и технического потенциала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стандартизация, внедрение регламентов и типовых форм (форматов) разработки и представления мониторинговой и прогнозной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эффективности мониторинга и прогнозирования ЧС на территориальном, местном и объектовом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методических и методологических основ мониторинга и прогнозирования ЧС природного, техногенного, экологического, биолого-социального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приоритетные направления, стратегические задачи и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Совершенствование институциональных и организационно-правовых рамок функционирования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1-5).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организационно-правовых рамок проведения мониторинга за источниками ЧС и прогнозирования их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постоянного мониторинга за выявленными и потенциальными источниками ЧС, своевременного и достоверного прогнозирования их развития является сложным многофакторным и многоступенчатым процессом, зависящим от разновидностей мониторинга, которые определяются характерами проявления источников ЧС, объектами, территориальным охватом мониторинга, а также субъектами, осуществляющими мониторинг.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совершенствования организационно-правовых рамок проведения мониторинга за источниками ЧС и достоверного прогнозирования их развития планируется разработать нормативный правовой акт, регламентирующий порядок и процедуры проведения мониторинга в зависимости 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объектов-источников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территориального охвата осуществления мониторинга источников ЧС: объектового (локального), местного, регионального и республиканского уровней;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сроков и применяемых методов прогнозирования: долгосрочный, среднесрочный, краткосрочный, оперативный и оперативный ежедневный;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субъектов-министерств, административных ведомств, специализированных организаций и служб, ответственных за организацию деятельности соответствующих функционально-отраслевых структур по мониторингу и прогнозированию ЧС в профильной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Совершенствование нормативной правовой базы, регламентирующей содержание, периодичность и сроки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функционирования ЕСКМП ЧС во многом зависит от содержания, периодичности и сроков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hyperlink w:history="1" r:id="rId-tzwtqhgkocxr6xuaah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</w:t>
      </w:r>
      <w:hyperlink w:history="1" r:id="rIdju_nd_npzgdosjb31g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ЕСКМП ЧС, в соответствии с которым участники ЕСКМП ЧС осуществляют подготовку полной, точной и достоверной информации, оценку рисков различных ЧС, разработку оперативных, краткосрочных, среднесрочных и долгосрочных прогнозов ЧС на территории Кыргызской Республики, прогнозирование возникновения каждого из источников ЧС, представление этой информации в уполномоченный государственный орган в области ГЗ для своевременного и достоверного прогнозирования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целях своевременного обеспечения мониторинговой и прогнозной информацией органы управления ГСГЗ, административные ведомства, органы местного самоуправления в дополнение к установленному порядку информационного взаимодействия, требуется определить содержание, периодичность и сроки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2 предусматривается разработка нормативного правового акта, регламентирующего содержание, периодичность и сроки представления мониторинговой и прогнозной информации руководителями административных ведомств, специализированных организаций и служб ЕСКМП ЧС, которые несут персональную ответственность за достоверность, своевременность и полноту предоставления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Совершенствование порядка проведения анализа и оценки риска ЧС (бедствий).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функций министерств, административных ведомств, специализированных организаций и служб, осуществляющих деятельность по мониторингу и прогнозированию ЧС в профильной сфере, является оценка рисков возникновения различных ЧС, своевременное и достоверное прогнозирование вероятности возникновения ЧС, зоны и масштабов ЧС, размеров площади их распространения, возможных длительных вторичных последствий, временных интервалов или их определенных совокупностей.</w:t>
      </w:r>
    </w:p>
    <w:p>
      <w:pPr>
        <w:spacing w:after="120"/>
        <w:ind w:firstLine="567"/>
        <w:jc w:val="both"/>
      </w:pPr>
      <w:hyperlink w:history="1" r:id="rId7b27gchjfb_l-tckcv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и введен в действие </w:t>
      </w:r>
      <w:hyperlink w:history="1" r:id="rIdo8cqx6z7l0xo_zwf_v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ЧС (бедствий), определяющий общие требования к анализу, порядку, содержанию работ и описанию результатов по проведению анализа и оценки риска ЧС (бедствий) на объектах и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данном нормативном правовом акте установлено, что ответственными органами по проведению анализа и оценки риска ЧС (бедствий) являются координирующие органы ГЗ - комиссии по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3 предусматривается разработка нормативного правового акта, который регламентирует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различных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прогнозов ЧС (оперативных, краткосрочных, среднесрочных и долгосрочных);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масштабов ЧС, площади их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Дальнейшее развитие сети наблюдения и лабораторного контроля ГЗ в Кыргызской Республике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cvnj4zmeyixxh1l3b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для наблюдения и лабораторного контроля за загрязнением (заражением) окружающей среды (открытых водоемов, воздуха, почвы растительности), продуктов питания, пищевого сырья, фуража и воды радиоактивными, отравляющими и сильнодействующими ядовитыми веществами, биологическими (бактериологическими) и другими средствами, а также для контроля за возникновением эпидемий, эпизоотий, эпифитотий и других инфекционных заболеваний создается сеть наблюдения и лабораторного контроля ГЗ (далее - СНЛК ГЗ)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СНЛК ГЗ входят центры гигиены и эпидемиологии, ветеринарные лаборатории и станции, агрохимические лаборатории, лаборатории по аналитическому контролю окружающей среды, посты радиационного и химического наблюдения, а также объектовые лаборатории и другие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учреждения, организации, входящие в состав СНЛК ГЗ, имеют важное значение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направленному на раннее предупреждение ЧС и организацию ликвидации их последствий, предусматривается проведение следующих основных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существующих СНЛК ГЗ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методов лабораторного контроля и повышение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специального оборудования и технических средств лабораторного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 Совершенствование организационно-правовых рамок создания, стандартизации и унификации базы (банка) данных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 важная роль отводится реализации мер по сбору, обобщению и анализу мониторинговой информации, созданию и актуализации базы (банка) данных по источникам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возложена на уполномоченный государственный орган в области ГЗ, однако министерства, административные ведомства, специализированные организации и службы, осуществляющие деятельность по мониторингу и прогнозированию ЧС в профильной сфере, также должны осуществлять сбор, обобщение и анализ мониторинговой информации, создавать свои ведомственные базы (банки)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5 предусматривается разработка нормативного правового акта, регламентирующего порядок сбора, обобщения и анализа мониторинговой информации, создания, ведения, стандартизации и унификации базы (банка) данных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расширены классификационные признаки на основе международного опыта и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дополнены критерии ЧС и обновлены оценочные показатели по количеству пострадавших, половозрастному разрезу, экономическому ущербу, количеству населения с нарушенной жизнедеятельностью (дезагрегированные по полу и возрасту);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разработан нормативный правовой акт, регламентирующий порядок проведения мониторинга за источниками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конкретизированы и установлены единые подходы к прогнозированию и оценке социально-экономических последствий ЧС, принятию решений о введении органами управления ГЗ соответствующих режимов функционирования ГСГЗ;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разработан регламентирующий документ о порядке информационного взаимодействия между участниками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разработан нормативный правовой акт,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мониторинговая и прогнозная информация предоставляется в уполномоченный государственный орган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разработан нормативный правовой акт, регламентирующий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различных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прогнозов ЧС (оперативных, краткосрочных, среднесрочных и долгосрочных);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масштабов ЧС, площади их распространения;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проведена инвентаризация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усовершенствованы методы лабораторного контроля и повышена квалификация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модернизировано специальное оборудование и технические средства лабораторного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разработан нормативный правовой акт, регламентирующий порядок сбора, хранения, обобщения и анализа мониторинговой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проведены работы по стандартизации и унификации базы (банка) данных мониторинговой и прогнозной информации по видам опасных природных процессов (далее - ОПП);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разработан единый подход к получению соответствующим подразделением Министерства чрезвычайных ситуаций Кыргызской Республики (далее - МЧС) от всех ведомственных баз (банков) данных, информации, необходимой для мониторинга и прогнозирования возможной активизации опасных природных процессов, дальнейшего обобщенного анализа данных и улучшения качества прогнозного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Модернизация и усиление научно-исследовательского и технического потенциала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осуществить выполнения следующих основных задач (задачи 6-10).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6. Расширение целевых научно-исследовательских и проектно-изыскательных программ 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добиться повышения эффективности функционирования ЕСКМП ЧС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направленного на раннее предупреждение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данной задачи невозможно без использования научно-обоснованных данных и научных знаний происходящих процессов и явлений в природной среде и объектах техносферы, которые связаны с состоянием земли, океанов, атмосферы, гидросферы, климата, экологии и множества других составляющих окружающей среды, значительно влияющих на состояние выявленных и потенциальных источников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6 планируется добиться расширения целевых научно-исследовательских и проектно-изыскательных программ и работ в области мониторинга и прогнозирования ЧС по наиболее проблемным источникам ЧС, усугубляемых процессами глобального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7. Внедрение инновационных информационно-коммуникационных технологий и прогрессивных научно-технических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мир не может обойтись без внедрения инновационных информационно-коммуникационных технологий, которые позволяют более результативно выполнять целый комплекс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будут реализованы ряд мер по внедрению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информационных программных пакетов моделирования, дистанционного зондирования и прогнозирования ЧС, геоинформационных систем (далее - ГИС), беспилотных летательных аппаратов (далее - БПЛА), цифровизации, картирования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8: Модернизация и усиление информационно-аналитического, аппаратного и программного обеспечения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 информационно-аналитического, аппаратного и программного обеспечения ЕСКМП ЧС не в полной мере отвечает реалиям сегодняшнего дня. В рамках реализации задачи 8 требуется провести инвентаризацию, выявить потребности и провести модернизацию и усиление информационно-аналитического, аппаратного и программного обеспечения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9: Модернизирование мониторинговых сетей путем интеграции в глобальные и региональные сети мониторинга и прогнозирования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мире созданы и функционируют десятки глобальных и региональных систем, сетей, центров наблюдения, мониторинга и прогнозирования, которые осуществляют слежение за общемировыми процессами и явлениями в биосфере Земли и ее экосфере. Они обладают значительным научно-техническим потенциалом и огромными возможностями, которые необходимо использовать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ГСНК - глобальная система наблюдения за климатом, ГСМОС - глобальная система мониторинга окружающей среды, ГЕОСС - глобальная система изучения Земли, глобальные и региональные информационные системы ВМО (Всемирная метеорологическая организация)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усиления эффективности мониторинга и прогнозирования ЧС требуется реализовать меры по модернизации мониторинговой сети путем интеграции в глобальные и региональные сети мониторинга и прогнозирования с дальнейшим использованием их потенциала и возможностей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10: Наращивание использования возможностей дистанционного зондирования земли (далее - ДЗЗ) в интересах ЕСКМП ЧС. Использования ДЗЗ позволит наблюдать за поверхностью Земли наземными, авиационными и космическими средствами, оснащенными различными видами съемочной аппаратуры.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является методом получения информации об объекте или явлении без непосредственного физического контакта с данным объектом, который предоставляет возможность получать данные об опасных, труднодоступных и быстродвижущихся объектах, а также позволяет проводить наблюдения на обширных участках местности. Рынок ДЗЗ считается одним из самых быстрорастущих в мире. Ежегодно появляются новые компании, обновляются технологии, услуги и сервисы. Большие перспективы связаны с использованием БПЛА, лидаров (приборы на основе применения технологии измерения расстояний с помощью светового луча), микроспутников для дистанционного зондирования поверхности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наиболее часто применяется в сельском и лесном хозяйствах, геодезии, картографировании, мониторинге поверхности Земли, водных ресурсов и слоев атмосферы.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10 планируется реализовать меры, которые позволят добиться наращивания использования возможностей дистанционного зондирования Земли в интересах мониторинга и прогнозирования ЧС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проведены целевые научно-исследовательские и проектно-изыскательные программы и работы, представлена уточненная, научно-обоснованная информация в области мониторинга и прогнозирования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внедрены инновационные информационно-коммуникационные технологии и прогрессивные научно-технические решения, позволившие повысить эффективность и результативность мониторинга и прогнозирования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модернизировано и усилено информационно-аналитическое, аппаратное и программное обеспечение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расширена интеграция в глобальные и региональные сети мониторинга и прогнозирования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усилен потенциал использования возможностей дистанционного зондирования Земли в интересах мониторинга и прогнозирования ЧС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Стандартизация, внедрение регламентов и типовых форм (форматов) разработки 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ЕСКМП ЧС должна позволять собирать информацию из разных источников и в разных формах (форматах) с целью комплексного анализа и прогнозирования возможных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для различных видов угроз и рисков могут с различной эффективностью использоваться специально разработанные стандартизированные формы (форматы) представления мониторинговой и прогнозной информации министерствами, административными ведомствами, специализированными организациями и службами в своих профильных сферах.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осуществить выполнения следующих основных задач (задачи 11-14).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11. Стандартизация и внедрение регламентов, типовых форм (форматов) разработки и представления мониторинговой и прогнозной информации по источникам ЧС природного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11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землетрясениям, селевой и паводковой опасности, прорывам плотин высокогорных озер, лавинам, обвалам, камнепадам, оползневым, геокриологическим, карстово-суффозионным процессам, просадкам в лессовых и глинистых грунтах, повышениям уровня грунтовых вод, лесным и горным пожарам, пожарам степных и хлебных массивов, а также по иным источникам и видам ЧС природного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12. Стандартизация и внедрение регламентов, типовых форм (форматов) разработки и представления мониторинговой и прогнозной информации по источникам ЧС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12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прорывам плотин, дамб, шлюзов, перемычек, опусканиям территорий, авариям на коммунальных системах жизнеобеспечения, внезапным обрушениям зданий, сооружений, авариям на энергетических системах, пожарам, взрывам, транспортным авариям, авариям с выбросом радиоактивных веществ (угрозой выброса), химически опасных веществ, биологически опасных веществ, нарушениям целостности хвостохранилищ и горных отвалов (угрозы выброса радиоактивных и токсичных веществ) и другим источникам и видам ЧС техногенного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13. Стандартизация и внедрение регламентов, типовых форм (форматов) разработки и представления мониторинговой и прогнозной информации по источникам ЧС экологического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13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изменениям состояния суши (почв, недр, ландшафтов), состава и свойств атмосферы, состояния гидросферы и биосферы, изменениям радиоактивного загрязнения природной среды, а также иным источникам и видам ЧС экологического характера,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14. Стандартизация и внедрение регламентов, типовых форм (форматов) разработки и представления мониторинговой и прогнозной информации по источникам ЧС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14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инфекционным массовым заболеваниям людей и животных, массовым поражениям сельскохозяйственных растений болезнями, сорняками и вредителями, а также иным источникам и видам ЧС биолого-социального характера,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 приоритетного направления 3 министерствами и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сфере, внедрены стандарты, регламенты, типовые формы (форматы) разработки и представления мониторинговой и прогнозной информации по ЧС (природного, техногенного, экологического, биолого-социального характера):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землетрясения, селевая и паводковая опасность, прорывы плотин высокогорных естественных озер, лавины, обвалы, камнепады, оползневые, геокриологические, карстово-суффозионные процессы, просадка в лессовых и глинистых грунтах, повышение уровня грунтовых вод, лесные и горные пожары, пожары степных и хлебных массивов, а также иные источники и виды ЧС природного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прорывы плотин, дамб, шлюзов, перемычек, опускания территорий, аварии на коммунальных системах жизнеобеспечения, внезапные обрушения зданий, сооружений, аварии на энергетических системах, пожары, взрывы, транспортные аварии, аварии с выбросом (угрозой выброса) радиоактивных веществ, аварии с выбросом (угрозой выброса) химически опасных веществ, аварии с выбросом (угрозой выброса) биологически опасных веществ, нарушения целостности хвостохранилищ и горных отвалов (угрозы выброса радиоактивных и токсичных веществ), а также иные источники и виды ЧС техногенного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состояния суши (почв, недр, ландшафтов), состава и свойств атмосферы, состояния гидросферы и биосферы, изменения радиоактивного загрязнения природной среды, а также иные источники и виды ЧС экологического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инфекционные массовые заболевания людей и животных, массовые поражения сельскохозяйственных растений болезнями, сорняками и вредителями, а также иные источники и виды ЧС биолого-социального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4. Повышение эффективности мониторинга и прогнозирования ЧС на территориальном, местном и объектовом уровнях.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15-17).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15. Повышение эффективности мониторинга и прогнозирования ЧС на уровне областей и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16. Повышение эффективности мониторинга и прогнозирования ЧС на уровне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мэры городов Бишкек и Ош, главы местных государственных администраций, органов местного самоуправления являются начальниками ГЗ на своих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kynxjcp4x0xg8_olx7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полномочные представители Президента Кыргызской Республики в областях, местные государственные администрации и органы местного самоуправления в области ГЗ обязаны проводить на подведомственной территории мероприятия по мониторингу, прогнозированию, оценке риска бедствий и предупреждению ЧС во взаимодействии с уполномоченным государственным органом в области ГЗ, а также принимать меры по предупреждению и ликвидации последствий ЧС, возникших на подведомственных объектах и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задач 15 и 16 будут реализованы меры, направленные на повышение эффективности мониторинга и прогнозирования ЧС на уровне областей, районов и органов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17. 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 и представляющие высокую степень опасности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zb-mrxph75gp_8taz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полномочные представители Президента Кыргызской Республики в областях и местные государственные администрации проводят на подведомственной территории мероприятия по мониторингу, прогнозированию оценке риска бедствий и предупреждению ЧС во взаимодействии с уполномоченным государственным органом в области ГЗ, обеспечивают современное оповещение населения об угрозе возникновения или возникновении ЧС, принимают меры по предупреждению и ликвидации последствий ЧС, возникших на подведомственных объектах и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17 предусматривается провести инвентаризацию и картирование с созданием базы данных, а также в зависимости от профиля деятельности организаций, имеющих объекты оборонного, экономического и социального значения или представляющие высокую степень опасности возникновения ЧС, реализовать меры, направленные на оказание им содействия в повышении эффективности проведения мониторинга и прогнозирования ЧС на подведомственных им территориях и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полномочные представители Президента Кыргызской Республики в областях и местные государственные администрации повысили эффективность мониторинга, прогнозирования, оценки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повысили эффективность прогнозирования, оценки рисков бедствий и предупреждения ЧС природного, техногенного, экологического, биолого-социального характера на подведомственных территориях во взаимодействии, координации и методическом руководстве с территориальными структурными подразделениями уполномоченного государственного органа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проведена инвентаризация и картирование, а также создана база данных организаций, имеющих объекты оборонного, экономического и социального значения или представляющие высокую степень опасности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реализованы меры, направленные на оказание содействия организациям, имеющим объекты оборонного, экономического и социального значения или представляющие высокую степень опасности возникновения ЧС, в повышении эффективности проведения мониторинга и прогнозирования ЧС на подведомственных им территориях и объектах, во взаимодействии, координации и под методическим руководством министерств, административных ведомств, специализированных организаций и служб, осуществляющих деятельность по мониторингу и прогнозированию ЧС в профильной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5. Совершенствование методических и методологических основ мониторинга и прогнозирования ЧС природного, техногенного, экологического,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18-21).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18. 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ЧС различается в зависимости от сроков и применяемых методов прогнозирования. Виды прогнозов ЧС в зависимости от сроков: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долгосрочный - на срок свыше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среднесрочный - на один месяц и до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краткосрочный - на одну неделю и до одного месяца;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оперативный - на одни сутки и до трех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оперативный ежедневный - на период в 24 часа (экстренное предупреждение о высокой степени вероятности возникновения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18 предусматривается реализовать меры по совершенствованию методологических и методических основ разработки оперативных, краткосрочных, среднесрочных и долгосрочных прогнозов в зависимости от характера ЧС: природного, техногенного, экологического или биолого-социального.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19. Разработка и внедрение методологических, методических материалов и инструментов мониторинга и прогнозирования ЧС на уровне областей и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20. Разработка и внедрение методологических, методических материалов и инструментов мониторинга и прогнозирования ЧС на уровне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21. 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зависимости от территориального от административно-территориального охвата (область, город, район, айылный аймак) есть значительные отличия и особенности в организации и проведении мониторинга и прогнозирования ЧС природного, техногенного, экологического или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местные государственные администрации, органы местного самоуправления и организации, имеющие объекты оборонного, экономического и социального значения и представляющие высокую степень опасности возникновения ЧС, обязаны проводить на подведомственной территории мероприятия по мониторингу, прогнозированию, оценке риска бедствий и предупреждению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местах существуют проблемы, которые заключаются в отсутствии требуемых знаний и практических навыков, в недостаточности в методологических и методических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 19, 20 и 21 будут проведены мероприятия, направленные на разработку и внедрение методологических и методических материалов и инструментов мониторинга и прогнозирования ЧС на уровне областей, районов, органов местного самоуправления и организаций, имеющих объекты оборонного, экономического и социального значения и представляющие высокую степень опасности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внедрены методологические и методические материалы для практического применения при разработке оперативных, краткосрочных, среднесрочных и долгосрочных прогнозов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полномочные представители Президента Кыргызской Республики в областях и местные государственные администрации обеспечены методологическими, методическими материалами и инструментами мониторинга и прогнозирования ЧС на уровне областей и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 обеспечены методологическими, методическими материалами и инструментами мониторинга и прогнозирования ЧС на подведомственных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(учреждения, предприятия, объекты хозяйствования независимо от форм собственности), имеющие объекты оборонного, экономического и социального значения и представляющие высокую степень опасности возникновения ЧС, обеспечены методологическими, методическими материалами и инструментами мониторинга и прогнозирования ЧС на подведомственных объектах и территориях.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Финансовые ресурсы и источники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настоящей Концепции планируется осуществить за счет привлечения инвестиций донорских агентств и международных организаций в рамках реализации программ и проектов в области снижения рисков бедствий, предупреждения ЧС, адаптации к изменению климата.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Возможные риски при реализации Концепции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Концепции существуют следующие возможные риски: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ненадлежащее, несвоевременное или неполное финансирование предусмотренных задач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ненадлежащий контроль за реализацией Концепции со стороны уполномоченного государственного органа в области ГЗ, ответственного за функционирование, координацию и методическое руководство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должной координации и согласованности действий между министерствами, административными ведомствами, специализированными организациями-участниками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ненадлежащее, несвоевременное и неполное выполнение предусмотренных мероприятий ответственными исполнителями;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обстоятельства непреодолимой силы (пандемия, масштабные стихийные бедствия, социально-политические потрясения и т.д.).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полугодовой мониторинг, оценка и анализ выполнения задач и мероприятий в рамках настоящей Концепции будет проводиться уполномоченным государственным органом в области ГЗ и станет эффективным инструментом отслеживания прогресса ее реализации, который позволит: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оценить промежуточные и итоговые результаты реализации приоритетных направлений, задач и мероприятий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ход выполнения задач и мероприятий, их воздействие на усиление институционального и научно-технического потенциала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проанализировать эффективность оценки выполнения задач и мероприятий, их воздействия на решение задач по обеспечению постоянного мониторинга за выявленными и потенциальными источниками ЧС, своевременному и достоверному прогнозированию развития, направленного на раннее предупреждение ЧС и организацию упреждающих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реагировать на ненадлежащее, несвоевременное или неполное выполнение предусмотренных мероприятий ответственными исполнителями;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упредительные решения по внесению корректив в процессы реализации настоящей Концепции.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Концепции предусматривается: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ежегодного детального анализа достигнутого прогресса, определение "слабых мест и пробелов" и недостатков;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служебных совещаний по рассмотрению достигнутых результатов, обсуждению и принятию оперативных решений по устранению причин невыполнения задач 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проведение встреч с донорскими агентствами и международными организациями с целью усиления взаимодействия и сотрудничества в рамках реализации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усилению координации и согласованности действий по реализации Концепции между министерствами, административными ведомствами, специализированными организациями и службами - участниками ЕСКМП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jli1zu0zl23auyd4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dalil.kg/document/230026769</w:t>
      </w:r>
    </w:hyperlink>
  </w:p>
  <w:p>
    <w:pPr>
      <w:spacing w:after="0" w:before="40"/>
      <w:jc w:val="center"/>
    </w:pPr>
    <w:hyperlink w:history="1" r:id="rIddegk4--zdrqe4ezc8r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0eofhgqkrbroppklte5" Type="http://schemas.openxmlformats.org/officeDocument/2006/relationships/hyperlink" Target="https://dalil.kg/document/230026742" TargetMode="External"/><Relationship Id="rIdn68aounzd3bq6-izg0dnz" Type="http://schemas.openxmlformats.org/officeDocument/2006/relationships/hyperlink" Target="https://dalil.kg/document/11990" TargetMode="External"/><Relationship Id="rIdwmm2gk-gnt7aykwreexds" Type="http://schemas.openxmlformats.org/officeDocument/2006/relationships/hyperlink" Target="https://dalil.kg/document/430700" TargetMode="External"/><Relationship Id="rIdzl31pkyapzckd0w4bfqw3" Type="http://schemas.openxmlformats.org/officeDocument/2006/relationships/hyperlink" Target="https://dalil.kg/document/430699" TargetMode="External"/><Relationship Id="rIddrjlpe91lrc40qxt05s9z" Type="http://schemas.openxmlformats.org/officeDocument/2006/relationships/hyperlink" Target="https://dalil.kg/document/430700" TargetMode="External"/><Relationship Id="rIdu9qkggj59x6adunzuxrvw" Type="http://schemas.openxmlformats.org/officeDocument/2006/relationships/hyperlink" Target="https://dalil.kg/document/97516" TargetMode="External"/><Relationship Id="rIdvwin50kfvhafsiabad8vg" Type="http://schemas.openxmlformats.org/officeDocument/2006/relationships/hyperlink" Target="https://dalil.kg/document/97517" TargetMode="External"/><Relationship Id="rIdrcrr2xrailrs214rndp-c" Type="http://schemas.openxmlformats.org/officeDocument/2006/relationships/hyperlink" Target="https://dalil.kg/document/97517" TargetMode="External"/><Relationship Id="rIdgkv0bxvu9t45w5mqljh80" Type="http://schemas.openxmlformats.org/officeDocument/2006/relationships/hyperlink" Target="https://dalil.kg/document/11990" TargetMode="External"/><Relationship Id="rId7tqqrognfkeqfkxnfqclv" Type="http://schemas.openxmlformats.org/officeDocument/2006/relationships/hyperlink" Target="https://dalil.kg/document/157217" TargetMode="External"/><Relationship Id="rIdrzh1x2brzx0-tkjq-g9_6" Type="http://schemas.openxmlformats.org/officeDocument/2006/relationships/hyperlink" Target="https://dalil.kg/document/157230" TargetMode="External"/><Relationship Id="rId-tzwtqhgkocxr6xuaahm1" Type="http://schemas.openxmlformats.org/officeDocument/2006/relationships/hyperlink" Target="https://dalil.kg/document/157217" TargetMode="External"/><Relationship Id="rIdju_nd_npzgdosjb31gh2q" Type="http://schemas.openxmlformats.org/officeDocument/2006/relationships/hyperlink" Target="https://dalil.kg/document/157219" TargetMode="External"/><Relationship Id="rId7b27gchjfb_l-tckcvmtp" Type="http://schemas.openxmlformats.org/officeDocument/2006/relationships/hyperlink" Target="https://dalil.kg/document/157217" TargetMode="External"/><Relationship Id="rIdo8cqx6z7l0xo_zwf_vmiz" Type="http://schemas.openxmlformats.org/officeDocument/2006/relationships/hyperlink" Target="https://dalil.kg/document/157230" TargetMode="External"/><Relationship Id="rIdwcvnj4zmeyixxh1l3bit0" Type="http://schemas.openxmlformats.org/officeDocument/2006/relationships/hyperlink" Target="https://dalil.kg/document/111787#st_6" TargetMode="External"/><Relationship Id="rIdykynxjcp4x0xg8_olx7yu" Type="http://schemas.openxmlformats.org/officeDocument/2006/relationships/hyperlink" Target="https://dalil.kg/document/111787" TargetMode="External"/><Relationship Id="rIdxzb-mrxph75gp_8tazfjy" Type="http://schemas.openxmlformats.org/officeDocument/2006/relationships/hyperlink" Target="https://dalil.kg/document/111787#st_1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jli1zu0zl23auyd40gu" Type="http://schemas.openxmlformats.org/officeDocument/2006/relationships/hyperlink" Target="https://dalil.kg/document/230026769" TargetMode="External"/><Relationship Id="rIddegk4--zdrqe4ezc8r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2026-09-27T03:41:39.123Z</dcterms:created>
  <dcterms:modified xsi:type="dcterms:W3CDTF">2026-09-27T03:41:39.123Z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