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1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/31-5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предоставления в аренду объектов муниципального имущества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№1-22/152 от 19.01.2024 года и на основании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ow_-mak-_tagem7php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d4okvagaguwuxzkvc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предоставления в аренду объектов муниципального имущества города Токмок» согласно приложениям </w:t>
      </w:r>
      <w:hyperlink w:history="1" r:id="rIdb3wokklyczfcmxxpwqd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98lhm522oop3z4wrr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Токмокского городского кенеша №114/21-5 от 25 января 2023 года и </w:t>
      </w:r>
      <w:hyperlink w:history="1" r:id="rIdvawpyrxj7hgnnpjkq6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№86/18-5 от 03 ноября 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постановлению </w:t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“О порядке предоставления в аренду объектов муниципального имущества города Токмок”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_clxyvbo1nwbrl-8c8v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9y9kcei8acsays-7sn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uih-klxgjdiv8qkax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</w:t>
      </w:r>
      <w:hyperlink w:history="1" r:id="rIds-mubxg57j9fp9jhak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аукционов на право заключения договора аренды муниципального имущества в электронном формате», утвержденным </w:t>
      </w:r>
      <w:hyperlink w:history="1" r:id="rIdx-t_czzvpjg8r1iwka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142, Положением «О порядке предоставления государственного имущества в аренду», утвержденным постановлением Кабинета Министров Кыргызской Республики от 17 февраля 2022 года, №183, положением «О порядке и условиях возмездного предоставления прав собственности или аренды на земельные участки, находящиеся в муниципальной собственности», утвержденным </w:t>
      </w:r>
      <w:hyperlink w:history="1" r:id="rIdbfkpi1-xloomioffmmz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года, №571 и иными нормативно-правовыми актами Кыргызской Республики, и устанавливает порядок и условия предоставления права на заключение договора аренды на объекты муниципального  имущества, имущественного комплекса или его части, а также заключение договора хозяйственного ведения, оперативного управления, срочного безвозмездного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нежилые здания, сооружения, помещения и земельные участки, закрепленные за ними и сформированные, как единицы недвижимого имущества, объекты движимого имущества, объекты благоустройства и объекты, содержащиеся в реестре объектов муниципальной собственности г. Токмок;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(часть имущественного комплекса), содержащийся в реестре объектов муниципальной собственности, обеспечивающий удовлетворение культурно-бытовых потребностей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муниципальные объекты имущественных правоотношений, позволяющие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 </w:t>
      </w:r>
      <w:r>
        <w:rPr>
          <w:rFonts w:ascii="Arial" w:cs="Arial" w:eastAsia="Arial" w:hAnsi="Arial"/>
          <w:sz w:val="24"/>
          <w:szCs w:val="24"/>
        </w:rPr>
        <w:t xml:space="preserve">Управление муниципальной собственностью- структурное подразделение мэрии города Токмок (далее – Управление), наделенное полномочиями по управлению и распоряжению муниципальным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муниципальное имущество </w:t>
      </w:r>
      <w:r>
        <w:rPr>
          <w:rFonts w:ascii="Arial" w:cs="Arial" w:eastAsia="Arial" w:hAnsi="Arial"/>
          <w:sz w:val="24"/>
          <w:szCs w:val="24"/>
        </w:rPr>
        <w:t xml:space="preserve">- находящееся в муниципальной собственности недвижимое имущество: здания, сооружения, нежилые помещения, а также движимое имущество: транспортные средства, машины и оборудование, деньги и ценные бумаги;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аренды </w:t>
      </w:r>
      <w:r>
        <w:rPr>
          <w:rFonts w:ascii="Arial" w:cs="Arial" w:eastAsia="Arial" w:hAnsi="Arial"/>
          <w:sz w:val="24"/>
          <w:szCs w:val="24"/>
        </w:rPr>
        <w:t xml:space="preserve">- муниципальное имущество, являющееся предметом договора аренды, или в отношении которого проводятся торги на право заключения договора аренды, которое до заключения договора (прямое предоставление) или выставления на торги (сдача в аренду через торги) не используется установленном порядке балансодержателем, арендодателем или другим арендатором;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муниципального движимого и недвижимого имущества, образующих единое целое и предполагающих использование их по общему социальному или производственному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муниципального имущества</w:t>
      </w:r>
      <w:r>
        <w:rPr>
          <w:rFonts w:ascii="Arial" w:cs="Arial" w:eastAsia="Arial" w:hAnsi="Arial"/>
          <w:sz w:val="24"/>
          <w:szCs w:val="24"/>
        </w:rPr>
        <w:t xml:space="preserve"> - предоставление неиспользуемого муниципального имущества за плату во временное владение или во временное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 – уполномоченный орган в сфере управления муниципальным имуществом, предоставивший муниципальное имущество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балансодержатель</w:t>
      </w:r>
      <w:r>
        <w:rPr>
          <w:rFonts w:ascii="Arial" w:cs="Arial" w:eastAsia="Arial" w:hAnsi="Arial"/>
          <w:sz w:val="24"/>
          <w:szCs w:val="24"/>
        </w:rPr>
        <w:t xml:space="preserve"> – государственное учреждение, муниципальное предприятие в оперативном управлении или хозяйственном ведении, которого находится  муниципальное 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- юридическое лицо в организационно-правовой форме учреждения, с государственной формой собственностью, включая органы государственной власти и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 - физические и юридические лица, в том числе иностранные, которым в установленном настоящим Положением порядке предоставляется право временного владения и пользования муниципальным 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прямое предоставление в аренду - </w:t>
      </w:r>
      <w:r>
        <w:rPr>
          <w:rFonts w:ascii="Arial" w:cs="Arial" w:eastAsia="Arial" w:hAnsi="Arial"/>
          <w:sz w:val="24"/>
          <w:szCs w:val="24"/>
        </w:rPr>
        <w:t xml:space="preserve">вид передачи муниципального имущества (часть имущества) без проведения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торги</w:t>
      </w:r>
      <w:r>
        <w:rPr>
          <w:rFonts w:ascii="Arial" w:cs="Arial" w:eastAsia="Arial" w:hAnsi="Arial"/>
          <w:sz w:val="24"/>
          <w:szCs w:val="24"/>
        </w:rPr>
        <w:t xml:space="preserve"> - аукцион или конкурс на право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 - вид торгов на право заключения договора аренды муниципального  имущества, в которых победителем становится участник, предложивший наивысшую цену;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 - вид торгов на право заключения договора аренды муниципального имущества, в которых победителем признается участник, предложивший наилучшие условия, соответствующие требованиям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 </w:t>
      </w:r>
      <w:r>
        <w:rPr>
          <w:rFonts w:ascii="Arial" w:cs="Arial" w:eastAsia="Arial" w:hAnsi="Arial"/>
          <w:sz w:val="24"/>
          <w:szCs w:val="24"/>
        </w:rPr>
        <w:t xml:space="preserve">- сумма надбавки, на которую в ходе торгов может повышаться цена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</w:t>
      </w:r>
      <w:r>
        <w:rPr>
          <w:rFonts w:ascii="Arial" w:cs="Arial" w:eastAsia="Arial" w:hAnsi="Arial"/>
          <w:sz w:val="24"/>
          <w:szCs w:val="24"/>
        </w:rPr>
        <w:t xml:space="preserve"> – денежная сумма, вносимая претендентом, изъявившим желание участвовать в аукционе, с целью приобретения прав аренды на объект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</w:t>
      </w:r>
      <w:r>
        <w:rPr>
          <w:rFonts w:ascii="Arial" w:cs="Arial" w:eastAsia="Arial" w:hAnsi="Arial"/>
          <w:sz w:val="24"/>
          <w:szCs w:val="24"/>
        </w:rPr>
        <w:t xml:space="preserve">-денежная сумма, равная 3-х арендной плате, предложенной победителем торга, вносимая в качестве гарантийного обеспечения исполнения обязательств по договору на расчетный счет Управления и хранящаяся на нем до окончания срока действия заключенного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- информационная система, размещённая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</w:t>
      </w:r>
      <w:r>
        <w:rPr>
          <w:rFonts w:ascii="Arial" w:cs="Arial" w:eastAsia="Arial" w:hAnsi="Arial"/>
          <w:sz w:val="22"/>
          <w:szCs w:val="22"/>
        </w:rPr>
        <w:t xml:space="preserve"> (ссылка для входа https://etp. okmot.kg/msu/);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 </w:t>
      </w:r>
      <w:r>
        <w:rPr>
          <w:rFonts w:ascii="Arial" w:cs="Arial" w:eastAsia="Arial" w:hAnsi="Arial"/>
          <w:sz w:val="24"/>
          <w:szCs w:val="24"/>
        </w:rPr>
        <w:t xml:space="preserve">– муниципальное имущество, право аренды которое выставляется на аукцион;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размер аренды</w:t>
      </w:r>
      <w:r>
        <w:rPr>
          <w:rFonts w:ascii="Arial" w:cs="Arial" w:eastAsia="Arial" w:hAnsi="Arial"/>
          <w:sz w:val="24"/>
          <w:szCs w:val="24"/>
        </w:rPr>
        <w:t xml:space="preserve"> - минимальный размер ежемесячной арендной платы за пользование муниципальным  имуществом, объявляемый при проведении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 - лицо, изъявившее желание участвовать в торгах на право заключения договора аренды и претендующее на право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стартовый размер аренды</w:t>
      </w:r>
      <w:r>
        <w:rPr>
          <w:rFonts w:ascii="Arial" w:cs="Arial" w:eastAsia="Arial" w:hAnsi="Arial"/>
          <w:sz w:val="24"/>
          <w:szCs w:val="24"/>
        </w:rPr>
        <w:t xml:space="preserve"> - начальный размер ежемесячной арендной платы за, пользование муниципальным имуществом, с которого начинается аукцион на право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лайтбоксы-</w:t>
      </w:r>
      <w:r>
        <w:rPr>
          <w:rFonts w:ascii="Arial" w:cs="Arial" w:eastAsia="Arial" w:hAnsi="Arial"/>
          <w:sz w:val="24"/>
          <w:szCs w:val="24"/>
        </w:rPr>
        <w:t xml:space="preserve">малогабаритные рекламные конструкции одного типа, устанавливаемые на муниципальных опорах и столбах, утверждаемые уполномоченным органом по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договора аренды  муниципального имущества осуществляется путем прямого предоставления в аренду или по результатам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Торги на право заключения договора аренды проводятся комиссией (далее-Комиссия)- коллегиальный орган, созданный для решения вопросов, связанных с предоставлением прав на муниципальное имущество (здания, сооружения с прилегающим земельным участком), а также вопросов организации и проведения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Балансодержатель по обращению претендентов на участие в торгах должен обеспечить доступ к объекту аренды с целью осмотра его технического состояния.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Информационное сообщение о проведении торгов подлежит размещению на официальных интернет-сайтах. Информационное сообщение о проведении торгов подлежит обнародованию не позднее, чем за 30 (тридцать дней) до даты проведения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участия в торгах претендент должен внести задаток в размере 10% (десяти процентов) от объявленного стартового или минимального размера аренды на счет, указанный в информационном сообщении.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Задаток возвращается всем претендентам и участникам торгов, за исключением победителя, в течение десяти банковских дней с момента подписания протокола об итогах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торгов задаток засчитывается в счет оплаты арендной платы. В случае отказа от подписания протокола об итогах торгов или заключения договора аренды задаток победителю торгов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сдачи муниципального имущества, права, обязанности арендодателя и арендатора, ответственность сторон и другие условия аренды устанавливаются договором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Арендатор арендует муниципальное имущество с момента вступления в силу договора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принятия по итогам конкурса арендатором обязательства по проведению капитального ремонта или реконструкции объекта аренды, благоустройству прилегающей территории, развитию материально-технической базы договор аренды по соглашению сторон заключается на срок не более десяти лет. При этом стоимость произведенных улучшений не подлежит возмещению.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аренды все отделимые и неотделимые улучшения, произведенные арендатором в рамках выполнения договорных обязательств, безвозмездно передаются арендодателю.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аренде коммерческими банками части помещений в муниципальных зданиях, в том числе административных, для установки банкоматов и платежных терминалов договор аренды заключается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Сотрудникам Управления и организации-балансодержателя запрещается выступать в качестве арендаторов муниципального 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Арендатор не вправе сдавать арендованное муниципальное  имущество в субаренду, передавать свои права по договору аренды другому лицу, в залог, а также вносить их в качестве вклада в уставные капиталы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проверки выполнения условий договора аренды, технического состояния сдаваемого  муниципального имущества, использования  муниципального имущества по целевому назначению арендодатель проводит в присутствии арендатора осмотр объекта аренды, запрашивают и получают все необходимые для этого документы и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Капитальный ремонт переданного в аренду муниципального имущества производится арендодателем, если иное не предусмотрено договором аренды.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Прямое предоставление муниципального имущества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аренду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Муниципальное имущество предоставляется в аренду без проведения торгов в случае,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-сдаваемая площадь недвижимого муниципального имущества не превышает 70 (семидесяти) кв.м;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 установку торговых аппаратов, банкоматов, платежных терминалов, кофе-машин, прохладительных напитков и других услуг населению (фото, ксерокс, изготовление ключей) площадью не более 5 (пяти) кв.м.;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-объектом аренды является движимое  муниципальное 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 установку лайтбоксов (единого образца) на муниципальных опорах и столбах, утверждённого уполномоченным органом по архитектуре и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размещения интернет кабелей, оптоволоконных кабелей и средств связи;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размещения мини-экрана для трансляции в общественном транспорте;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-арендатором является государственное учреждение, предприятие, находящееся на самофинансировании и обслуживающиеся вне системы Единого казначейского счета, размещающиеся в административных зданиях и помещениях на условиях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-объектом аренды является сооружение, находящееся в муниципальной собственности независимо от того, находится ли на подведомственной им территории или 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-объект аренды ранее был выставлен на торги, которые дважды были признаны несостоявшимися, с определением арендной платы в размере стартового размера плюс 10% (шаг аукциона);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-муниципальное имущество предоставляется частному партнеру или проектной компании в рамках реализации соглашения о государственно-частном партнерстве;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-арендатором является физические и юридические лица, осуществляющие благотворительную деятельность путем безвозмездного предоставления социальных услуг населению на условиях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-арендатором является государственное учреждение, предприятие, оказывающее социальные услуги населению, определенные законодательством Кыргызской Республики в качестве обязательных на условиях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заключения договора прямого предоставления муниципального имущества в аренду требуется: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-копии технического паспорта или иной технической документации на сдаваемое муниципальное  имущество (схема, план);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арендатора: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-физического лица: копия документа, удостоверяющего личность;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индивидуальных предпринимателей: копия свидетельства о государственной регистрации (перерегистрации) физического лица, занимающегося предпринимательской деятельностью;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юридического лица -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арендной платы.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3.Право хозяйственного ведения, оперативного управления и срочного безвозмездного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Объекты муниципального имущества, необходимые для поддержания жизнеобеспечения города, предоставляются муниципальным предприятиям, организациям и учреждениям на праве хозяйственного ведения или в оперативное управление.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Объекты муниципального имущества предоставляются в срочное безвозмездное пользование физическим и юридическим лицам, осуществляющие благотворительную деятельность путем безвозмездного предоставления социальных услуг населению, на основании решения Токмокского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Организации, учреждения и предприятия, получившие право хозяйственного ведения, оперативного управления и в срочное безвозмездное пользование недвижимым муниципальным имуществом, не в праве без письменного согласия Управления отчуждать или иным способом распоряжаться. В случае банкротства организации, учреждения или предприятия муниципальное имущество не подлежит отчуждению и возвращается собственнику, сохраняющему право собственности на данное имущество.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Передача объектов муниципального имущества, предоставленные на праве оперативного управления или хозяйственного ведения, в срочное безвозмездное пользование оформляются договором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23.Основанием для досрочного расторжения договора является изменение профиля, источника финансирования деятельности пользователя после заключения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4.Право предоставления муниципального имущества в аренду с рыночной арендной платой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Объекты муниципального имущества, передаваемые в арендное пользование, входят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-нежилые здания, сооружения или помещения с прилегающим земельным участком;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-имущественные комплексы (часть имущественного комплекса);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-новые муниципальные объекты имущественных правоотношений, позволяющих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Право пользования муниципальным имуществом с рыночной арендной платой предоставляется физическим и юридическим лицам путем проведения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Предоставление в аренду муниципального имущества, находящегося в оперативном, хозяйственном и срочном безвозмездном пользовании, осуществляется Управлением на основании заявки пользователя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получения заявки от пользователя муниципального имущества Управление проводит торг, либо предоставляет имущество прямым методом по видам объектов, указанных настоящим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аренды объектов, находящихся в оперативном, хозяйственном и срочном пользовании подписывается между Управлением и арендатором, копия заключенного договора направляется пользователю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договора аренды объектов не может превышать срока договора оперативного, хозяйственного и срочного безвозмездного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аренды с рыночной арендной платой заключается на 1 (один) года до 3 (трех)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Лицо, признанное победителем торгов, и Управление на основании протокола о результатах торгов, в течении 7 (семи) рабочих дней со дня подписания протокола, указанного в извещении о проведении торга, заключает договор аренды с рыночной арендной платой.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Лицо, признанное победителем торгов, в случае уклонения от подписания договора аренды в установленные сроки, утрачивает внесённый гарантийный взнос, а Управление это за отказ от права пользования муниципальным имуществом.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заключении договора аренды с лицом, признанным победителем торга, внесенный гарантийный взнос засчитывается в счет исполнения обязательств по заключенному договору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нарушения условий договора победителем торга, Управление вносит на рассмотрение Комиссии вопрос о расторжении договора аренды и проведение нового торга в установленном порядке после высвобождения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Договор аренды заключается на основании типового договора аренды с рыночной арендной платой объекта муниципального имущества в порядке, предусмотренном настоящим положением и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Решением Комиссии сроки действия договора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Продление срока действия договора аренды осуществляется путем подписания договора о продлении ранее заключенного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заключения договора аренды арендатор вносит сумму в размере 3-х месячной арендной платы в качестве депозита.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Внесённый депозит возвращается арендатору после высвобождения арендуемого объекта муниципального имущества после истечения срока действия договора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 высвобождение объекта или стоимости ремонта объекта, переданного в аренду, в размере, превышающим его нормальный износ.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месяц до истечения срока действия договора аренды, арендатор принимает меры для продления срока действия договора аренды или по окончании срока действия договора, высвобождает арендуемый объект недвижимости и передает Управлению по акту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41.В случае несвоевременного высвобождения арендуемого объекта муниципального имущества арендатор уплачивает Управлению неустойку в размере 5% процентов от суммы месячной арендной платы за каждый день просрочки.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Высвобожденный объект муниципального имущества вновь выставляется на торг для предоставления его в аренду с рыночной арендной платой, а в случае прямого метода- на повторное предоставление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Споры, связанные с порядком проведения и результатами торгов, в том числе признанием их недействительными, разрешаются путем переговоров двух сторон, в случае недоговоренности в судебном порядке, в соответствии с действующим законодательством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5.Предоставление в аренду от пяти до десяти лет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Предоставление права пользования муниципальным имуществом сроком от пяти до десяти лет (долгосрочная аренда) производится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-реализации проектов по строительству социальных объектов за счет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-предоставления физическим и юридическим лицам под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реализации проектов по строительству социальных объектов за счет физических и юридических лиц, на строительство социальных объектов, предоставление права аренды производится без проведения торгов, на договорной основе, по решению Токмокского городского Кенеша.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Размер денежных средств, необходимых для проведения капитального ремонта объекта, определяется независимым оценщиком.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Предоставление права пользования на объекты недвижимости, производится на общих принципах проведения торга, установленных настоящим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предоставлении объектов муниципального имущества в аренду сроком от 5 до 10 лет, арендатору разрешается проведение строительства капитальных объектов, реконструкция, перепрофилирование и перепланировка объекта с изменением объемно-планировочных и конструктивных условий в соответствии с правилами застройки и землепользования, проектом детальной планировке г.Токмок, согласно условиям заключенного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Стартовая цена за право пользования муниципальным имуществом решением комиссии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-начальную ставку по коэффициенту;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-сумму балансовой стоимости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предоставленном объекте с земельным участком арендатору запрещается строительство жилых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Победителем считается лицо, предложившее наибольшую сумму арендной платы.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Лицо, признанное победителем торгов, и Управление на основании протокола о результатах торгов, в течении 7 (семи) рабочих дней со дня подписания протокола, указанного в извещении о проведении торга, заключает договор долгосрочной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Лицо, признанное победителем торгов, в случае уклонения от подписания договора долгосрочной аренды в установленные сроки, утрачивает внесённый гарантийный взнос.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заключении договора долгосрочной аренды с лицом, признанным победителем торга, внесенный гарантийный взнос засчитывается в счет исполнения обязательств по заключенному договору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Прочие расходы, связанные с использованием муниципального имущества, несет арендатор.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аукциона на право заключения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договора аренды, права и обязанности претендентов аукциона, проведение аукциона или электронного аукциона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Предметом аукциона является право заключения договора аренды с рыночной арендной платой, долгосрочной аренды на объекты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 основании решения Комиссии о выставлении объектов муниципального имущества на аукцион, Управление не менее, чем за 30 дней до даты проведения торга, обязан разместить информационное сообщение на электронной торговой площадке через «личный кабинет», а также опубликовать в средствах массовой информации и на официальных интернет-сайтах мэрии г.Токмок.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Информационное сообщение в обязательном порядке должно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арендодателя;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-место нахождения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-идентификационный номер или функциональное назначение, площадь и параметры (характеристика), техническое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-перечень документов, необходимых для участия в торгах;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-дата, время начала и окончания приема заявок для участия в торге;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-стартовая цена;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-сумма и сроки внесения гарантийного взноса, реквизиты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-размер шага торга;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-срок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-стоимость услуги электронной торговой площадки;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Управление по требованию участников на участие в аукционе должен обеспечить доступ к объекту муниципальной собственности с целью осмотра его технического состояния. При этом, по запросу участника, продавец обязан предоставить для ознакомления правоустанавливающие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участию допускаются лица, прошедшие регистрацию на участие в аукционе или на электронной торговой площадке до проведения торга.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Регистрация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(электронная торговая площадка):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физических лиц с использованием: электронной подписи,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-карты с наличием электронного чипа (е-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) с подтверждением ПИН-кода, высылаемого на регистрируемый номер телефона участника;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юридических лиц с использованием: электронной подписи, применяемых форм идентификации для физических лиц, свидетельства о государственной регистрации/перерегистрации юридического лица, приказа о назначении руководителя или доверенности на лицо, осуществляющее регистрацию по идентификационным данным физического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-письменное заявление о намерении участвовать в торгах с указанием номера лота;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-документ, удостоверяющий личность физического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 подтверждающий, правоспособность юридического лица;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-документ, подтверждающий, что лицо является руководителем юридического лица, либо доверенность на право выступать от имени физического или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Платежные документы, подтверждающие оплату гарантийного взноса.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Торг проводится на повышение стоимости арендной платы. Размер шага составляет 10% от стартовой стоимости и не меняется на протяжении всего торга.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Выставляемые объекты делятся на лоты. Один лот- один объект.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Торги считаются не состоявшимися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было подано ни одного заявления на участие, либо ни один из претендентов не признан участником;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-принято решение о признании только одного претендента участником, при этом гарантийный взнос подлежит возврату в течении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Решение о признании торга несостоявшимся оформляется протоколом об итогах торга.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Договор аренды заключается Управлением по итогам проведенного торга.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Арендатор арендует муниципальное имущество с момента вступления в силу договора аренды и принятия объекта по акту приема-передачи.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69, Договор аренды муниципального имущества сроком 5 лет и долгосрочный договор составляется в 3-х экземплярах и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имущество. Расходы по регистрации возлагаются на арендатора.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Оператор электронной площадки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возможность регистрации участников аукциона на электронной торговой площадке;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-определяет порядок регистрации участников на торговой площадке;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подачу заявлений участников, а также прекращение подачи заявления после истечения срока приема, указанного в информационном сообщении;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уведомление участников о признании их участниками либо об отказе в допуске к участию в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равный доступ участников к процедуре предоставления права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конфиденциальность данных об участниках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-выполняет иные функции.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Оператор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доступа участников на электронную торговую площадку;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конфиденциальности сведений о поступивших заявках и прилагаемых к ним документах, сведения о лицах, подавших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приостанавливает проведение аукциона на право заключения договора аренды в случае технического сбоя не более чем на одни сутки. Не несет ответственность за сбои в подключении к сети интернет участников аукциона, а также за сбои в системе, связанные с подачей электричества и форс-мажорными обстоятельствами (наводнение, пожар, землетрясение, введение 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определения начальной месячной рыночной арендной платы на муниципальное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Начальная ставка месячной рыночной арендной платы для нежилых зданий, сооружений или помещений, находящихся в муниципальной собственности исчисляется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НС=БС* К1*К2*К3*К4*К5</w:t>
      </w:r>
      <w:r>
        <w:rPr>
          <w:rFonts w:ascii="Arial" w:cs="Arial" w:eastAsia="Arial" w:hAnsi="Arial"/>
          <w:sz w:val="24"/>
          <w:szCs w:val="24"/>
        </w:rPr>
        <w:t xml:space="preserve">, 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 - начальная ставка месячной рыночной арендной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80 сом/кв.м.</w:t>
      </w:r>
      <w:r>
        <w:rPr>
          <w:rFonts w:ascii="Arial" w:cs="Arial" w:eastAsia="Arial" w:hAnsi="Arial"/>
          <w:sz w:val="24"/>
          <w:szCs w:val="24"/>
        </w:rPr>
        <w:t xml:space="preserve"> – базовая ставка;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К1-коэфициент, учитывающий вид нежилых зданий, сооружений или помещений, находящихся в муниципальной собственности г.Токмок,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1,2 –для нежилых зданий, сооружений или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2,0- для нежилых помещений под аптеку;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0,5- для подвальных нежилых зданий, сооружений или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К2-коэфициент, учитывающий месторасположение объекта недвижимости, находящихся в муниципальной собственности г.Токмок,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1,2 – центральные улицы: Ул.С.Ибраимова, Э.Сарбагышева, Шамсинская, Ленина (от ул.Шамсинская до ул.Речная), Амбулаторная, Кирова, Дунларова, Советская и в квадрате центрального рынка «Булак» и «Мурок», здание ТРЭСТ)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1,1- ул.Гагарина, Чкалова, Победа, Трясина, Жантаева р/н Ворошилова, р/н Сахзавода и микрорайоны, промышленная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1,0-Северная объездная дорога Бишкек-Торугарт внутри квадратов улиц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0,8 – за чертой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К3-коэфициент отраслевого использования,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1,5- магазин, ларек, аптека, спортивно-оздоровительные услуги, медицинские услуги, фитобар, швейный цех, стоматологический кабинет, УЗИ, рентген-кабинет, технического обслуживания автотранспорта, автостоянка, гараж, автозаправочные 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1,4- рестораны, кафе, гостиницы, бильярд, сауна, бассейн, баня, обменный пункт, ломбард, банковские услуги, выездная касса, касса, авиакасса, пункт приема платежей, размещение рекламы, установки антенн и оборудования для телекоммуникации, мини-рынки, скотные и фуражные рынки, офисы;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1,3 – химчистка, ремонт обуви, парикмахерская, салон красоты, реставрация одежды, косметический салон, салон для новобрачных, компьютерные услуги и ремонт компьютерной техники, копировальные услуги, фото услуги, помещения и сооружения для ремонта, бизнес центры, биржи, банкомат, терминалы;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1,2 – столовая, буфет, торговая точка, образовательный центр, библиотека, студии детско-юношеского творчества, художественные кружки, спортивные секции и объекты культуры и 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1,1 – хозрасчетные предприятия, бюджетные, общественные, творческие образовательные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1,0- производство и прочие производственные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К4-коэфициент технического обустройства объектов недвижимости, находящихся в муниципальной собственности,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1,5- водопровод, канализация, горячая вода, центральное отопление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1,4- водопровод, канализация, центральное отопление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1,3 - водопровод, канализация, горячая вода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1,2 - центральное отопление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1,2 - водопровод, канализация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1,0-техническое обустройство отсутствует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К5- калибровочный коэффициент, </w:t>
      </w:r>
      <w:r>
        <w:rPr>
          <w:rFonts w:ascii="Arial" w:cs="Arial" w:eastAsia="Arial" w:hAnsi="Arial"/>
          <w:sz w:val="24"/>
          <w:szCs w:val="24"/>
        </w:rPr>
        <w:t xml:space="preserve">который позволяет привести начальную ставку месячной арендной платы для данного объекта недвижимости к уровню между 50% и 70% от той ставки месячной арендной платы, которую можно было бы ожидать на данный объект недвижимости, находящийся в частной или иной форме собственности, по своему усмотрению.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Расчет суммы арендной платы муниципального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жилого и нежилого фонда г.Токмок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74. БС*S*К1*К2*К3*К4*К5,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 - базовая ставка - 80 сом/кв.м.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S-</w:t>
      </w:r>
      <w:r>
        <w:rPr>
          <w:rFonts w:ascii="Arial" w:cs="Arial" w:eastAsia="Arial" w:hAnsi="Arial"/>
          <w:sz w:val="24"/>
          <w:szCs w:val="24"/>
        </w:rPr>
        <w:t xml:space="preserve"> площадь арендуемого здания (помещения)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- коэффициент учитывающий вид нежилых зданий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К2-коэффициент месторасположения жилых и не жилых помещений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К3- коэффициент отраслевого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К4-коэффициент технического обустройства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калибровочный коэффициент для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К1- коэффициент учитывающий вид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нежилых помещений -1,2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 аптеку -2,0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жилых помещений -1,0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подвальных, чердачном и цокольном этажах -0,5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К2- коэффициент учитывающий месторасположение жилых и не жилых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Центральные улицы г.Токмок – ул.С.Ибраимова, Э.Сарбагышева, Шамсинская, Ленина (от ул.Шамсинская до Речная), Амбулаторная, Кирова, Дунларова, Советская и в квадрате центрального рынка «Булак» и «Мурок», здание ТРЕСТ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Улицы Гагарина, Чкалова, Победы, Трясина, Жантаева р-н Ворошилова, р-н Сахзавода и микрорайоны, промышленная зона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Северная объездная дорога Бишкек-Торугарт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Остальные (за чертой населенных пунктов)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К3- коэффициент отраслевого использования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Магазин, ларек, аптека, спортивно-оздоровительные услуги, медицинские услуги, фитобар, швейный цех, стоматологический кабинет, УЗИ, рентген-кабинет, технического обслуживания автотранспорта, автостоянка, гараж, автозаправочные станции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3.Химчистка, ремонт обуви, парикмахерская, салон красоты, реставрация одежды, косметический салон, салон для новобрачный, компьютерные услуги и ремонт компьютерной техники, копировальные услуги, фото услуги, помещения и сооружения для ремонта и бизнес-центры, биржи, банкомат, терминал,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Столовая, буфет, торговая точка, образовательный центр, библиотека, студии детско-юношеского творчества, художественные кружки, спортивные секции и другие объекты культуры и спорта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Хозрасчетные предприятия, бюджетные, общественные, творческие и образовательные организации-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Производство и прочие производственные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К4 - коэффициент технического обустройства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1,0 - водопровод, канализация;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К5- калибровочный коэффициент</w:t>
      </w:r>
      <w:r>
        <w:rPr>
          <w:rFonts w:ascii="Arial" w:cs="Arial" w:eastAsia="Arial" w:hAnsi="Arial"/>
          <w:sz w:val="24"/>
          <w:szCs w:val="24"/>
        </w:rPr>
        <w:t xml:space="preserve">, который позволяет привести начальную ставку месячной арендной платы для данного объекта недвижимости к уровню между 50% и 70% от той ставки месячной арендной платы, которую можно было бы ожидать на данный объект недвижимости, находящийся в частной или иной форме собственности, по своему усмотрению.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Предоставление движимого муниципального имущества в оперативное управление, в хозяйственное ведение, в аренду и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суммы арендной платы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муниципального движимого имущества г.Токмок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Движимое имущество: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-специальные автотранспортные средства, находящиеся в хозяйственном ведении хозяйствующих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-электробытовая техника, прочие машины, оборудование, находящееся в пользовании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Предоставление движимого имущества организациям, муниципальным предприятиям, учреждениям на праве оперативного управления, хозяйственного ведения, в аренду осуществляется прямым методом без торгов на основании решения руководства 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Размер месячной арендной платы за пользование муниципальным движимым имуществом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А.пл.= Сос * N * Кэ/12,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- стоимость основных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фиксированный процент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Кэ-</w:t>
      </w:r>
      <w:r>
        <w:rPr>
          <w:rFonts w:ascii="Arial" w:cs="Arial" w:eastAsia="Arial" w:hAnsi="Arial"/>
          <w:sz w:val="24"/>
          <w:szCs w:val="24"/>
        </w:rPr>
        <w:t xml:space="preserve"> коэффициент эффективности использования муниципального имущества, отражающий затраты Арендодателя на оплату налога на имущество и специальные средства, проведение капитального ремонта объекта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Размеры ставок и величины коэффициентов, используемых в расчетах: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 - принимается по первоначальной балансовой стоимости 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N - зависит от первоначальной балансовой стоимости: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А) 40 - при Сос до 20 000сомов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Б) 30 - при Сос от 20  000 сомов до 100 000сомов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В) 20- при Сос от 100 000сомов до 500 000сомов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Г) 15 - при Сос от 500 000 сомов и выше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Кэ -1,8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Типовой договор: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М.А.Табалдиев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аренды муниципального движимого имущества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___________________ __________ от «___» _______________ 20__ года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 ____________ аренды муниципального движимого имущества ________________________________________________________________ (наименование организации-балансодержателя) в лице ___________________________________________ (ФИО, должность руководителя), именуемый в дальнейшем «Арендодатель», действующий на основании ___________________________________________________, с одной стороны и _______________________________________ (ФИО физического лица/наименование юридического лица, ФИО представителя, уполномоченного заключать договор, реквизиты доверенности) именуемый в дальнейшем «Арендатор», с другой стороны, заключили настоящий Договор о нижеследующем.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1. Общие условия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предоставляет, а Арендатор принимает в аренду муниципальное имущество:_________________________________________ (наименование объекта, модель, марка, серия, год выпуска и другие технические параметры, позволяющие однозначно идентифицировать арендованное движимое имущество) __________________________________________________________________ для использования в целях: __________________________________________________________________ 1.2. Срок аренды устанавливается на _______ с "___" ________ 20__ г. по "___" ______________ 20__ г.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 окончании срока аренды договор считается расторгнутым. Окончание срока действия договора влечет прекращения обязательств сторон по договору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2.1.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ежемесячно требовать уплаты арендной платы от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требовать от Арендатора возмещения убытков, причиненных ухудшением состояния объекта аренды;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приостанавливать работы, производимые Арендатором в нарушение условий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-после подписания настоящего Договора предоставить Арендатору муниципального имущество в состоянии, соответствующем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-не вмешиваться в хозяйственную деятельность Арендатора, не препятствовать использованию муниципального имущества, если оно не противоречит законодательству и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 расторжении Договора принять необходимые меры по возврату Арендатором муниципального имущества.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-самостоятельно осуществлять хозяйственную деятельность с использованием объекта аренды только в соответствии с целями, указанными в пункте 1, и условиями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приступить к использованию объекта аренды после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2.4.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принять муниципальное имущество в соответствии с условиями настоящего Договора в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использовать полученное имущество исключительно по прямому назначению в целях, указанных в пункте 1 настоящего Договора;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арендуемое имущество в надлежащем санитарном и техническом состоянии до момента возврата его Арендодателю;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расчетный счет арендную плату до 5-го числа каждого месяца, а также оплачивать соответствующие эксплуатационные затраты;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случаях, определенных налоговым законодательством, уплачивать налог на имущество;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-в установленном порядке обеспечивать осмотр Арендодателем предоставленного в аренду объекта, выполнять его указания в предписанные сроки; в целях проверки выполнения условий Договора аренды, технического состояния сдаваемого муниципального имущества, использования муниципального имущества по целевому назначению, обеспечивать свободный доступ уполномоченного органа к предоставляемому в аренду объекту не чаще одного раза в год; по требованию Арендодателя, уполномоченного органа предоставлять всю необходимую информацию, касающуюся использования объекта аренды;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-обеспечивать исправное техническое состояние муниципального имущества, в том числе путем соблюдения правил технической эксплуатации, техники безопасности, пожарной безопасности, выполнения действующих правил и предписаний органов государственного надзора в части, касающейся арендуемого имущества, и нести установленную законом ответственность за их невыполнение;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порчи муниципального имущества, в том числе в результате хозяйственной деятельности Арендатора, незамедлительно известить Арендодателя об этом письменно для составления акта о произошедшей поломке, а также самостоятельно произвести ремонт арендованного имущества в соответствующих организациях, осуществляющих ремонт имущества, с гарантийным заключением в письменном виде, заверенная копия которого передается Арендодателю;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арендованного муниципального имущества и устранению возможного ущерба, в том числе вызванного действиями третьих лиц и форс-мажорными обстоятельствами, не совершать действия, влекущие за собой его ухудшение, порчу, в противном случае возместить Арендодателю причиненные убытки в полном объеме в связи с ухудшением качества арендованного имущества, в том числе в результате своей хозяйственной деятельности, или в связи с утратой арендованного муниципального имущества помимо воли сторон настоящего Договора, включая форс-мажорные обстоятельства;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сдавать в субаренду, не предоставлять в залог или иным образом обременять объект аренды;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производить никаких капитальных изменений арендуемого муниципального имущества без письменного разрешения Арендодателя;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(десяти) рабочих дней с даты изменения организационно-правовой формы, наименования, местонахождения и почтового адреса (для юридических лиц), адреса регистрации по месту жительства (для физических лиц и индивидуальных предпринимателей), банковских реквизитов письменно уведомлять Арендодателя об указанных изменениях;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кражи арендованного имущества или иной утраты имущества помимо воли сторон настоящего Договора, Арендатор несет полную ответственность перед Арендодателем по восстановлению стоимости имущества. Наличие фактов кражи и регистрации заявления Арендодателя в соответствующих органах по регистрации преступлений, не освобождает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Арендатора от ответственности перед Арендодателем по восстановлению стоимости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-по окончании срока Договора вернуть муниципального имущество Арендодателю в исправном состоянии.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арендную плату за все время пользования муниципальным имуществом до момента фактического возврата государственного имущества во владение и пользование арендодателя, если продолжает пользоваться государственным имуществом по истечении срока договора аренды.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Платежи и расчеты по Договору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Размер арендной платы за государственное имущество составляет ________________________ сомов в месяц.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Арендная плата пересматривается в случае изменения порядка начисления арендной платы за пользование движимым муниципальным имуществом,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 не позднее 20 дней со дня вступления в силу решения об изменении порядка начисления арендной платы за пользование движимым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3.3. В случае несвоевременной уплаты арендной платы, Арендатор уплачивает пени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0,1 процента</w:t>
      </w:r>
      <w:r>
        <w:rPr>
          <w:rFonts w:ascii="Arial" w:cs="Arial" w:eastAsia="Arial" w:hAnsi="Arial"/>
          <w:sz w:val="24"/>
          <w:szCs w:val="24"/>
        </w:rPr>
        <w:t xml:space="preserve"> за каждый день просрочки от суммы общей задолженности.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3.4. Начисление арендной платы производится по истечении пяти рабочих дней с даты внесения данных Договора аренды в реестр договоров аренды государственного имущества уполномоченным органом.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действия и условия прекращения действия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вступает в силу с момента регистрации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4.2. Все изменения и дополнения к настоящему Договору совершаются сторонами в письменной форме путем подписания дополнительного соглашения. Дополнительное соглашение вступает в силу после регистрации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4.3. Настоящий Договор прекращает свое действие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расторжения Договора аренды по взаимному соглашению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-досрочного расторжения судом Договора аренды по требованию одной из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ликвидации Арендатора - юридического лица;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-смерти физического лица, являющегося Арендатором, признания его недееспособным, ограниченно дееспособным или безвестно отсутствующим; - отказа Арендатора от произведения перерасчета арендной платы, в случае ее изменения.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4.4.Арендодатель вправе требовать исполнения Арендатором договорных обязательств или устранения допущенных нарушений в случаях когда Арендатор: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-использует объект аренды с нарушением условий Договора или целевого назначения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сдает муниципальное имущество в субаренду;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не вносит арендную плату более двух раз подряд по истечении установленного Договором срока;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-в процессе эксплуатации ухудшил технические характеристики или функциональные свойства объекта аренды либо причинил повреждения, приведшие к его разрушению, порче, дефектам, неисправностям, для устранения которых требуется проведение ремонтно-восстановительных работ;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препятствует нормальной работе Арендодателя либо его деятельность приводит к негативным финансовым, производственным и техническим последствиям для Арендодателя.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4.5. Арендатор вправе требовать исполнения Арендодателем договорных обязательств или устранения допущенных нарушений в случаях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сданное в аренду муниципальное имущество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могли быть обнаружены им во время осмотра объекта аренды или проверки его исправности при заключении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силу обстоятельств, за которые Арендодатель не отвечает, государственное имущество окажется в состоянии, не пригодном для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4.6. В случаях, предусмотренных пунктами 15, 16 настоящего Договора,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случае неисполнения другой стороной договорных обязательств или не устранения допущенных ею нарушений в срок, стороной может быть заявлено требование в суд о досрочном расторжении Договора.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5.2. Прекращение настоящего Договора не освобождает Арендатора от необходимости погашения задолженности по арендной плате и выплаты пеней.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Сделки, в прямой 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законодательством Кыргызской Республики дисциплинарную или уголовную ответственность.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Привлечение к дисциплинарной или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влечет увеличение срока исполнения соответствующих обязательств по Договору на период, соразмерный времени, в течение которого такие обстоятельства действовали.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 между сторонами разрешаются путем переговоров.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7.1. Объект аренды считается переданным Арендодателем и принятым Арендатором по истечении пяти рабочих дней с даты внесения данных настоящего Договора аренды в журнал договоров аренды муниципального имущества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7.2. Капитальный и текущий ремонт (первоначальный и дальнейшие) переданного в аренду муниципального движимого имущества производится Арендатором. Стоимость всех отделимых и неотделимых улучшений объекта аренды, иные платежи по обязательствам Арендатора, в том числе произведенные Арендатором в рамках выполнения обязательств согласно Договору аренды, не подлежат возмещению в счет арендной платы, эксплуатационных и иных затрат Арендатора по содержанию имущества. По истечении срока действия Договора аренды указанные улучшения муниципального имущества безвозмездно передаются Арендодателю и поступают в его хозяйственное ведение или оперативное управление.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прекращении Договора Арендатор обязан вернуть Арендодателю объект аренды в исправном состоянии, с учетом нормального износа, или согласно обязательствам Арендатора, принимаемым им в соответствии с Договором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К настоящему Договору прилагается приложение (расчет арендной платы), которое является его неотъемлемой и необходимой частью и должно быть подписано полномочными представителями сторон.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Настоящий Договор заключается в письменной форме в 2-х экземплярах. Один экземпляр остается в уполномоченном органе, второй - у Арендодателя.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прекращении Договора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Юридические адреса и банковские реквизиты сторон: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Арендатор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подпись М.П. подпись 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М.А.Табалдиев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qisjaha4pztplmgx4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dalil.kg/document/230026822</w:t>
      </w:r>
    </w:hyperlink>
  </w:p>
  <w:p>
    <w:pPr>
      <w:spacing w:after="0" w:before="40"/>
      <w:jc w:val="center"/>
    </w:pPr>
    <w:hyperlink w:history="1" r:id="rIdlywiyz4lgqojnrye_kl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_-mak-_tagem7php1gb" Type="http://schemas.openxmlformats.org/officeDocument/2006/relationships/hyperlink" Target="https://dalil.kg/document/112302" TargetMode="External"/><Relationship Id="rIdud4okvagaguwuxzkvcypx" Type="http://schemas.openxmlformats.org/officeDocument/2006/relationships/hyperlink" Target="https://dalil.kg/document/311" TargetMode="External"/><Relationship Id="rIdb3wokklyczfcmxxpwqd1q" Type="http://schemas.openxmlformats.org/officeDocument/2006/relationships/hyperlink" Target="https://dalil.kg/document/230026822#pr1" TargetMode="External"/><Relationship Id="rIdz98lhm522oop3z4wrrs6n" Type="http://schemas.openxmlformats.org/officeDocument/2006/relationships/hyperlink" Target="https://dalil.kg/document/230026822#pr2" TargetMode="External"/><Relationship Id="rIdvawpyrxj7hgnnpjkq6dgg" Type="http://schemas.openxmlformats.org/officeDocument/2006/relationships/hyperlink" Target="https://dalil.kg/document/136045" TargetMode="External"/><Relationship Id="rId_clxyvbo1nwbrl-8c8vh9" Type="http://schemas.openxmlformats.org/officeDocument/2006/relationships/hyperlink" Target="https://dalil.kg/document/112213" TargetMode="External"/><Relationship Id="rId9y9kcei8acsays-7sntfd" Type="http://schemas.openxmlformats.org/officeDocument/2006/relationships/hyperlink" Target="https://dalil.kg/document/4" TargetMode="External"/><Relationship Id="rIdiuih-klxgjdiv8qkaxshn" Type="http://schemas.openxmlformats.org/officeDocument/2006/relationships/hyperlink" Target="https://dalil.kg/document/992" TargetMode="External"/><Relationship Id="rIds-mubxg57j9fp9jhakwbs" Type="http://schemas.openxmlformats.org/officeDocument/2006/relationships/hyperlink" Target="https://dalil.kg/document/13463" TargetMode="External"/><Relationship Id="rIdx-t_czzvpjg8r1iwka2zc" Type="http://schemas.openxmlformats.org/officeDocument/2006/relationships/hyperlink" Target="https://dalil.kg/document/13451" TargetMode="External"/><Relationship Id="rIdbfkpi1-xloomioffmmz_5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qisjaha4pztplmgx4ti" Type="http://schemas.openxmlformats.org/officeDocument/2006/relationships/hyperlink" Target="https://dalil.kg/document/230026822" TargetMode="External"/><Relationship Id="rIdlywiyz4lgqojnrye_kl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2026-09-28T02:57:08.416Z</dcterms:created>
  <dcterms:modified xsi:type="dcterms:W3CDTF">2026-09-28T02:57:08.416Z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