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1152525" cy="1152525"/>
                          </a:xfrm>
                          <a:prstGeom prst="rect">
                            <a:avLst/>
                          </a:prstGeom>
                        </pic:spPr>
                      </pic:pic>
                    </a:graphicData>
                  </a:graphic>
                </wp:inline>
              </w:drawing>
            </w:r>
          </w:p>
        </w:tc>
      </w:tr>
    </w:tbl>
    <w:p>
      <w:pPr>
        <w:spacing w:after="200" w:before="200"/>
        <w:jc w:val="center"/>
      </w:pPr>
      <w:r>
        <w:rPr>
          <w:rFonts w:ascii="Arial" w:cs="Arial" w:eastAsia="Arial" w:hAnsi="Arial"/>
          <w:b/>
          <w:bCs/>
          <w:sz w:val="32"/>
          <w:szCs w:val="32"/>
        </w:rPr>
        <w:t xml:space="preserve">ЗАКОН КЫРГЫЗСКОЙ РЕСПУБЛИКИ</w:t>
      </w:r>
    </w:p>
    <w:p>
      <w:pPr>
        <w:spacing w:after="200" w:before="20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от 19 мая 2025 года № 98</w:t>
      </w:r>
    </w:p>
    <w:p>
      <w:pPr>
        <w:spacing w:after="120"/>
        <w:jc w:val="center"/>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p>
      <w:pPr>
        <w:spacing w:after="240" w:before="200"/>
        <w:jc w:val="center"/>
      </w:pPr>
      <w:r>
        <w:rPr>
          <w:rFonts w:ascii="Arial" w:cs="Arial" w:eastAsia="Arial" w:hAnsi="Arial"/>
          <w:b/>
          <w:bCs/>
          <w:sz w:val="28"/>
          <w:szCs w:val="28"/>
        </w:rPr>
        <w:t xml:space="preserve">О внесении изменений в некоторые законодательные акты Кыргызской Республики (в Кодекс Кыргызской Республики о правонарушениях, законы Кыргызской Республики "О защите прав потребителей", "Об электронной торговле")</w:t>
      </w:r>
    </w:p>
    <w:p>
      <w:pPr>
        <w:spacing w:after="12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b/>
          <w:bCs/>
          <w:sz w:val="24"/>
          <w:szCs w:val="24"/>
        </w:rPr>
        <w:t xml:space="preserve">Статья 1.</w:t>
      </w:r>
    </w:p>
    <w:p>
      <w:pPr>
        <w:spacing w:after="120"/>
        <w:ind w:firstLine="567"/>
        <w:jc w:val="both"/>
      </w:pPr>
      <w:r>
        <w:rPr>
          <w:rFonts w:ascii="Arial" w:cs="Arial" w:eastAsia="Arial" w:hAnsi="Arial"/>
          <w:sz w:val="24"/>
          <w:szCs w:val="24"/>
        </w:rPr>
        <w:t xml:space="preserve">Внести в </w:t>
      </w:r>
      <w:hyperlink w:history="1" r:id="rIdknz_wsmxeiyw4vlxc8hqj">
        <w:r>
          <w:rPr>
            <w:rFonts w:ascii="Arial" w:cs="Arial" w:eastAsia="Arial" w:hAnsi="Arial"/>
            <w:color w:val="1D4ED8"/>
            <w:sz w:val="24"/>
            <w:szCs w:val="24"/>
            <w:u w:val="single"/>
          </w:rPr>
          <w:t xml:space="preserve">Кодекс</w:t>
        </w:r>
      </w:hyperlink>
      <w:r>
        <w:rPr>
          <w:rFonts w:ascii="Arial" w:cs="Arial" w:eastAsia="Arial" w:hAnsi="Arial"/>
          <w:sz w:val="24"/>
          <w:szCs w:val="24"/>
        </w:rPr>
        <w:t xml:space="preserve"> Кыргызской Республики о правонарушениях (газета "Эркин-Тоо" от 16 ноября 2021 года № 122-133) следующие изменения:</w:t>
      </w:r>
    </w:p>
    <w:p>
      <w:pPr>
        <w:spacing w:after="120"/>
        <w:ind w:firstLine="567"/>
        <w:jc w:val="both"/>
      </w:pPr>
      <w:r>
        <w:rPr>
          <w:rFonts w:ascii="Arial" w:cs="Arial" w:eastAsia="Arial" w:hAnsi="Arial"/>
          <w:sz w:val="24"/>
          <w:szCs w:val="24"/>
        </w:rPr>
        <w:t xml:space="preserve">1) в </w:t>
      </w:r>
      <w:hyperlink w:history="1" r:id="rIdrndx0bmx_aqasrmfil8v-">
        <w:r>
          <w:rPr>
            <w:rFonts w:ascii="Arial" w:cs="Arial" w:eastAsia="Arial" w:hAnsi="Arial"/>
            <w:color w:val="1D4ED8"/>
            <w:sz w:val="24"/>
            <w:szCs w:val="24"/>
            <w:u w:val="single"/>
          </w:rPr>
          <w:t xml:space="preserve">статье 390</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абзаце втором части 1 цифры "55" и "170" заменить соответственно цифрами "165" и "510";</w:t>
      </w:r>
    </w:p>
    <w:p>
      <w:pPr>
        <w:spacing w:after="120"/>
        <w:ind w:firstLine="567"/>
        <w:jc w:val="both"/>
      </w:pPr>
      <w:r>
        <w:rPr>
          <w:rFonts w:ascii="Arial" w:cs="Arial" w:eastAsia="Arial" w:hAnsi="Arial"/>
          <w:sz w:val="24"/>
          <w:szCs w:val="24"/>
        </w:rPr>
        <w:t xml:space="preserve">б) в абзаце втором части 2 цифры "50" и "170" заменить соответственно цифрами "150" и "510";</w:t>
      </w:r>
    </w:p>
    <w:p>
      <w:pPr>
        <w:spacing w:after="120"/>
        <w:ind w:firstLine="567"/>
        <w:jc w:val="both"/>
      </w:pPr>
      <w:r>
        <w:rPr>
          <w:rFonts w:ascii="Arial" w:cs="Arial" w:eastAsia="Arial" w:hAnsi="Arial"/>
          <w:sz w:val="24"/>
          <w:szCs w:val="24"/>
        </w:rPr>
        <w:t xml:space="preserve">в) в абзаце втором части 3 цифры "10" и "50" заменить соответственно цифрами "30" и "150";</w:t>
      </w:r>
    </w:p>
    <w:p>
      <w:pPr>
        <w:spacing w:after="120"/>
        <w:ind w:firstLine="567"/>
        <w:jc w:val="both"/>
      </w:pPr>
      <w:r>
        <w:rPr>
          <w:rFonts w:ascii="Arial" w:cs="Arial" w:eastAsia="Arial" w:hAnsi="Arial"/>
          <w:sz w:val="24"/>
          <w:szCs w:val="24"/>
        </w:rPr>
        <w:t xml:space="preserve">г) в абзаце втором части 4 цифры "10" и "50" заменить соответственно цифрами "30" и "150";</w:t>
      </w:r>
    </w:p>
    <w:p>
      <w:pPr>
        <w:spacing w:after="120"/>
        <w:ind w:firstLine="567"/>
        <w:jc w:val="both"/>
      </w:pPr>
      <w:r>
        <w:rPr>
          <w:rFonts w:ascii="Arial" w:cs="Arial" w:eastAsia="Arial" w:hAnsi="Arial"/>
          <w:sz w:val="24"/>
          <w:szCs w:val="24"/>
        </w:rPr>
        <w:t xml:space="preserve">2) </w:t>
      </w:r>
      <w:hyperlink w:history="1" r:id="rIdxaxvajt1w8bhlsc3ax4-p">
        <w:r>
          <w:rPr>
            <w:rFonts w:ascii="Arial" w:cs="Arial" w:eastAsia="Arial" w:hAnsi="Arial"/>
            <w:color w:val="1D4ED8"/>
            <w:sz w:val="24"/>
            <w:szCs w:val="24"/>
            <w:u w:val="single"/>
          </w:rPr>
          <w:t xml:space="preserve">статью 494</w:t>
        </w:r>
      </w:hyperlink>
      <w:r>
        <w:rPr>
          <w:rFonts w:ascii="Arial" w:cs="Arial" w:eastAsia="Arial" w:hAnsi="Arial"/>
          <w:sz w:val="24"/>
          <w:szCs w:val="24"/>
        </w:rPr>
        <w:t xml:space="preserve"> после цифр "317," дополнить словами "статьей 390,".</w:t>
      </w:r>
    </w:p>
    <w:p>
      <w:pPr>
        <w:spacing w:after="120"/>
        <w:ind w:firstLine="567"/>
        <w:jc w:val="both"/>
      </w:pPr>
      <w:r>
        <w:rPr>
          <w:rFonts w:ascii="Arial" w:cs="Arial" w:eastAsia="Arial" w:hAnsi="Arial"/>
          <w:b/>
          <w:bCs/>
          <w:sz w:val="24"/>
          <w:szCs w:val="24"/>
        </w:rPr>
        <w:t xml:space="preserve">Статья 2.</w:t>
      </w:r>
    </w:p>
    <w:p>
      <w:pPr>
        <w:spacing w:after="120"/>
        <w:ind w:firstLine="567"/>
        <w:jc w:val="both"/>
      </w:pPr>
      <w:r>
        <w:rPr>
          <w:rFonts w:ascii="Arial" w:cs="Arial" w:eastAsia="Arial" w:hAnsi="Arial"/>
          <w:sz w:val="24"/>
          <w:szCs w:val="24"/>
        </w:rPr>
        <w:t xml:space="preserve">Внести в </w:t>
      </w:r>
      <w:hyperlink w:history="1" r:id="rIdnbkjm-1tg8dy32woj5dah">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 защите прав потребителей" (Ведомости Жогорку Кенеша Кыргызской Республики, 1998 г., № 2, ст.5) следующие изменения:</w:t>
      </w:r>
    </w:p>
    <w:p>
      <w:pPr>
        <w:spacing w:after="120"/>
        <w:ind w:firstLine="567"/>
        <w:jc w:val="both"/>
      </w:pPr>
      <w:r>
        <w:rPr>
          <w:rFonts w:ascii="Arial" w:cs="Arial" w:eastAsia="Arial" w:hAnsi="Arial"/>
          <w:sz w:val="24"/>
          <w:szCs w:val="24"/>
        </w:rPr>
        <w:t xml:space="preserve">1) в </w:t>
      </w:r>
      <w:hyperlink w:history="1" r:id="rIdbf900tmqkwxhuqv-jbftb">
        <w:r>
          <w:rPr>
            <w:rFonts w:ascii="Arial" w:cs="Arial" w:eastAsia="Arial" w:hAnsi="Arial"/>
            <w:color w:val="1D4ED8"/>
            <w:sz w:val="24"/>
            <w:szCs w:val="24"/>
            <w:u w:val="single"/>
          </w:rPr>
          <w:t xml:space="preserve">статье 1-1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абзац семнадцатый признать утратившим силу;</w:t>
      </w:r>
    </w:p>
    <w:p>
      <w:pPr>
        <w:spacing w:after="120"/>
        <w:ind w:firstLine="567"/>
        <w:jc w:val="both"/>
      </w:pPr>
      <w:r>
        <w:rPr>
          <w:rFonts w:ascii="Arial" w:cs="Arial" w:eastAsia="Arial" w:hAnsi="Arial"/>
          <w:sz w:val="24"/>
          <w:szCs w:val="24"/>
        </w:rPr>
        <w:t xml:space="preserve">б) абзац восемнадцатый изложить в следующей редакции:</w:t>
      </w:r>
    </w:p>
    <w:p>
      <w:pPr>
        <w:spacing w:after="120"/>
        <w:ind w:firstLine="567"/>
        <w:jc w:val="both"/>
      </w:pPr>
      <w:r>
        <w:rPr>
          <w:rFonts w:ascii="Arial" w:cs="Arial" w:eastAsia="Arial" w:hAnsi="Arial"/>
          <w:sz w:val="24"/>
          <w:szCs w:val="24"/>
        </w:rPr>
        <w:t xml:space="preserve">"мониторинг - процесс наблюдения, сбора, фиксации, анализа деятельности субъектов предпринимательства, который проводится посредством фото- и видеонаблюдения и направлен на выявление и устранение нарушений норм, установленных настоящим Законом, не является проверкой и не может служить основанием для ее проведения. В случае выявления по результатам мониторинга нарушений норм законодательства о защите прав потребителей государственным антимонопольным органом, уполномоченными государственными органами, осуществляющими государственный контроль (надзор), выдается предупреждение об устранении выявленных нарушений. В случае повторного выявления по результатам мониторинга нарушений норм законодательства о защите прав потребителей в целях их устранения государственным антимонопольным органом, уполномоченными государственными органами, осуществляющими государственный контроль (надзор), в установленном порядке принимаются соответствующие меры.";</w:t>
      </w:r>
    </w:p>
    <w:p>
      <w:pPr>
        <w:spacing w:after="120"/>
        <w:ind w:firstLine="567"/>
        <w:jc w:val="both"/>
      </w:pPr>
      <w:r>
        <w:rPr>
          <w:rFonts w:ascii="Arial" w:cs="Arial" w:eastAsia="Arial" w:hAnsi="Arial"/>
          <w:sz w:val="24"/>
          <w:szCs w:val="24"/>
        </w:rPr>
        <w:t xml:space="preserve">2) в </w:t>
      </w:r>
      <w:hyperlink w:history="1" r:id="rId4rr02wi1bi0jluizacmse">
        <w:r>
          <w:rPr>
            <w:rFonts w:ascii="Arial" w:cs="Arial" w:eastAsia="Arial" w:hAnsi="Arial"/>
            <w:color w:val="1D4ED8"/>
            <w:sz w:val="24"/>
            <w:szCs w:val="24"/>
            <w:u w:val="single"/>
          </w:rPr>
          <w:t xml:space="preserve">статье 24-1</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предложение второе пункта 1 изложить в следующей редакции: "Продавец (изготовитель) до заключения договора должен предоставить потребителю информацию об основных потребительских свойствах товара, адресе (местонахождении) продавца, месте изготовления товара, полном фирменном наименовании продавца (изготовителя), общей цене (включая все дополнительные платежи) и условиях приобретения товара, его доставке, сроке службы, сроке годности и гарантийном сроке, порядке оплаты товара, а также сроке действия предложения о заключении договора, и иную информацию, предусмотренную </w:t>
      </w:r>
      <w:hyperlink w:history="1" r:id="rIdyoy7ewlfwqmnys3y-1u7t">
        <w:r>
          <w:rPr>
            <w:rFonts w:ascii="Arial" w:cs="Arial" w:eastAsia="Arial" w:hAnsi="Arial"/>
            <w:color w:val="1D4ED8"/>
            <w:sz w:val="24"/>
            <w:szCs w:val="24"/>
            <w:u w:val="single"/>
          </w:rPr>
          <w:t xml:space="preserve">Законом</w:t>
        </w:r>
      </w:hyperlink>
      <w:r>
        <w:rPr>
          <w:rFonts w:ascii="Arial" w:cs="Arial" w:eastAsia="Arial" w:hAnsi="Arial"/>
          <w:sz w:val="24"/>
          <w:szCs w:val="24"/>
        </w:rPr>
        <w:t xml:space="preserve"> Кыргызской Республики "Об электронной торговле".";</w:t>
      </w:r>
    </w:p>
    <w:p>
      <w:pPr>
        <w:spacing w:after="120"/>
        <w:ind w:firstLine="567"/>
        <w:jc w:val="both"/>
      </w:pPr>
      <w:r>
        <w:rPr>
          <w:rFonts w:ascii="Arial" w:cs="Arial" w:eastAsia="Arial" w:hAnsi="Arial"/>
          <w:sz w:val="24"/>
          <w:szCs w:val="24"/>
        </w:rPr>
        <w:t xml:space="preserve">б) абзац четвертый пункта 3 изложить в следующей редакции:</w:t>
      </w:r>
    </w:p>
    <w:p>
      <w:pPr>
        <w:spacing w:after="120"/>
        <w:ind w:firstLine="567"/>
        <w:jc w:val="both"/>
      </w:pPr>
      <w:r>
        <w:rPr>
          <w:rFonts w:ascii="Arial" w:cs="Arial" w:eastAsia="Arial" w:hAnsi="Arial"/>
          <w:sz w:val="24"/>
          <w:szCs w:val="24"/>
        </w:rPr>
        <w:t xml:space="preserve">"При отказе потребителя от товара продавец должен возвратить ему денежную сумму, уплаченную потребителем по договору, не позднее двадцати одного дня со дня предъявления потребителем соответствующего требования либо не позднее четырнадцати дней со дня получения продавцом возвращенного товара. Денежная сумма, уплаченная потребителем по договору, подлежит возврату способом и на условиях, аналогичных ее поступлению, если потребитель прямо не указал иной способ возврата. Продавец не несет ответственности за просрочку возврата денежных средств допущенную не по его вине.";</w:t>
      </w:r>
    </w:p>
    <w:p>
      <w:pPr>
        <w:spacing w:after="120"/>
        <w:ind w:firstLine="567"/>
        <w:jc w:val="both"/>
      </w:pPr>
      <w:r>
        <w:rPr>
          <w:rFonts w:ascii="Arial" w:cs="Arial" w:eastAsia="Arial" w:hAnsi="Arial"/>
          <w:sz w:val="24"/>
          <w:szCs w:val="24"/>
        </w:rPr>
        <w:t xml:space="preserve">3) дополнить </w:t>
      </w:r>
      <w:hyperlink w:history="1" r:id="rIddobr3d8demaenyhmed5au">
        <w:r>
          <w:rPr>
            <w:rFonts w:ascii="Arial" w:cs="Arial" w:eastAsia="Arial" w:hAnsi="Arial"/>
            <w:color w:val="1D4ED8"/>
            <w:sz w:val="24"/>
            <w:szCs w:val="24"/>
            <w:u w:val="single"/>
          </w:rPr>
          <w:t xml:space="preserve">статьей 27-1</w:t>
        </w:r>
      </w:hyperlink>
      <w:r>
        <w:rPr>
          <w:rFonts w:ascii="Arial" w:cs="Arial" w:eastAsia="Arial" w:hAnsi="Arial"/>
          <w:sz w:val="24"/>
          <w:szCs w:val="24"/>
        </w:rPr>
        <w:t xml:space="preserve"> следующего содержания:</w:t>
      </w:r>
    </w:p>
    <w:p>
      <w:pPr>
        <w:spacing w:after="120"/>
        <w:ind w:firstLine="567"/>
        <w:jc w:val="both"/>
      </w:pPr>
      <w:r>
        <w:rPr>
          <w:rFonts w:ascii="Arial" w:cs="Arial" w:eastAsia="Arial" w:hAnsi="Arial"/>
          <w:sz w:val="24"/>
          <w:szCs w:val="24"/>
        </w:rPr>
        <w:t xml:space="preserve">"</w:t>
      </w:r>
      <w:hyperlink w:history="1" r:id="rIdfcvdablx_7-5lsfzkdfyl">
        <w:r>
          <w:rPr>
            <w:rFonts w:ascii="Arial" w:cs="Arial" w:eastAsia="Arial" w:hAnsi="Arial"/>
            <w:color w:val="1D4ED8"/>
            <w:sz w:val="24"/>
            <w:szCs w:val="24"/>
            <w:u w:val="single"/>
          </w:rPr>
          <w:t xml:space="preserve">Статья 27-1</w:t>
        </w:r>
      </w:hyperlink>
      <w:r>
        <w:rPr>
          <w:rFonts w:ascii="Arial" w:cs="Arial" w:eastAsia="Arial" w:hAnsi="Arial"/>
          <w:sz w:val="24"/>
          <w:szCs w:val="24"/>
        </w:rPr>
        <w:t xml:space="preserve">. Запрещенные действия в электронной торговле</w:t>
      </w:r>
    </w:p>
    <w:p>
      <w:pPr>
        <w:spacing w:after="120"/>
        <w:ind w:firstLine="567"/>
        <w:jc w:val="both"/>
      </w:pPr>
      <w:r>
        <w:rPr>
          <w:rFonts w:ascii="Arial" w:cs="Arial" w:eastAsia="Arial" w:hAnsi="Arial"/>
          <w:sz w:val="24"/>
          <w:szCs w:val="24"/>
        </w:rPr>
        <w:t xml:space="preserve">1. Помимо действий, запрещенных в торговле, продавец в электронной торговле не вправе:</w:t>
      </w:r>
    </w:p>
    <w:p>
      <w:pPr>
        <w:spacing w:after="120"/>
        <w:ind w:firstLine="567"/>
        <w:jc w:val="both"/>
      </w:pPr>
      <w:r>
        <w:rPr>
          <w:rFonts w:ascii="Arial" w:cs="Arial" w:eastAsia="Arial" w:hAnsi="Arial"/>
          <w:sz w:val="24"/>
          <w:szCs w:val="24"/>
        </w:rPr>
        <w:t xml:space="preserve">предоставлять потребителю ложную, неполную, неразборчивую, двусмысленную, несвоевременную информацию;</w:t>
      </w:r>
    </w:p>
    <w:p>
      <w:pPr>
        <w:spacing w:after="120"/>
        <w:ind w:firstLine="567"/>
        <w:jc w:val="both"/>
      </w:pPr>
      <w:r>
        <w:rPr>
          <w:rFonts w:ascii="Arial" w:cs="Arial" w:eastAsia="Arial" w:hAnsi="Arial"/>
          <w:sz w:val="24"/>
          <w:szCs w:val="24"/>
        </w:rPr>
        <w:t xml:space="preserve">не предоставлять потребителю информацию, предусмотренную законодательством Кыргызской Республики;</w:t>
      </w:r>
    </w:p>
    <w:p>
      <w:pPr>
        <w:spacing w:after="120"/>
        <w:ind w:firstLine="567"/>
        <w:jc w:val="both"/>
      </w:pPr>
      <w:r>
        <w:rPr>
          <w:rFonts w:ascii="Arial" w:cs="Arial" w:eastAsia="Arial" w:hAnsi="Arial"/>
          <w:sz w:val="24"/>
          <w:szCs w:val="24"/>
        </w:rPr>
        <w:t xml:space="preserve">включать в договор несправедливые условия, приводящие к дисбалансу прав и обязанностей сторон в ущерб потребителю;</w:t>
      </w:r>
    </w:p>
    <w:p>
      <w:pPr>
        <w:spacing w:after="120"/>
        <w:ind w:firstLine="567"/>
        <w:jc w:val="both"/>
      </w:pPr>
      <w:r>
        <w:rPr>
          <w:rFonts w:ascii="Arial" w:cs="Arial" w:eastAsia="Arial" w:hAnsi="Arial"/>
          <w:sz w:val="24"/>
          <w:szCs w:val="24"/>
        </w:rPr>
        <w:t xml:space="preserve">ограничивать возможность потребителя публиковать отрицательные отзывы или оспаривать расходы, связанные с несогласованными транзакциями, завышением цен и платежами за недоставленные товары или неоказанные услуги;</w:t>
      </w:r>
    </w:p>
    <w:p>
      <w:pPr>
        <w:spacing w:after="120"/>
        <w:ind w:firstLine="567"/>
        <w:jc w:val="both"/>
      </w:pPr>
      <w:r>
        <w:rPr>
          <w:rFonts w:ascii="Arial" w:cs="Arial" w:eastAsia="Arial" w:hAnsi="Arial"/>
          <w:sz w:val="24"/>
          <w:szCs w:val="24"/>
        </w:rPr>
        <w:t xml:space="preserve">скрывать данные о себе или своем местонахождении, а также уклоняться от соблюдения законодательства о защите прав потребителей;</w:t>
      </w:r>
    </w:p>
    <w:p>
      <w:pPr>
        <w:spacing w:after="120"/>
        <w:ind w:firstLine="567"/>
        <w:jc w:val="both"/>
      </w:pPr>
      <w:r>
        <w:rPr>
          <w:rFonts w:ascii="Arial" w:cs="Arial" w:eastAsia="Arial" w:hAnsi="Arial"/>
          <w:sz w:val="24"/>
          <w:szCs w:val="24"/>
        </w:rPr>
        <w:t xml:space="preserve">заниматься незаконным сбором, хранением, обработкой и использованием информации персонального характера потребителей;</w:t>
      </w:r>
    </w:p>
    <w:p>
      <w:pPr>
        <w:spacing w:after="120"/>
        <w:ind w:firstLine="567"/>
        <w:jc w:val="both"/>
      </w:pPr>
      <w:r>
        <w:rPr>
          <w:rFonts w:ascii="Arial" w:cs="Arial" w:eastAsia="Arial" w:hAnsi="Arial"/>
          <w:sz w:val="24"/>
          <w:szCs w:val="24"/>
        </w:rPr>
        <w:t xml:space="preserve">освобождать или ограничивать себя от ответственности за причинение вреда жизни и здоровью или имуществу потребителя;</w:t>
      </w:r>
    </w:p>
    <w:p>
      <w:pPr>
        <w:spacing w:after="120"/>
        <w:ind w:firstLine="567"/>
        <w:jc w:val="both"/>
      </w:pPr>
      <w:r>
        <w:rPr>
          <w:rFonts w:ascii="Arial" w:cs="Arial" w:eastAsia="Arial" w:hAnsi="Arial"/>
          <w:sz w:val="24"/>
          <w:szCs w:val="24"/>
        </w:rPr>
        <w:t xml:space="preserve">ограничивать свою ответственность за несоблюдение сроков доставки товара;</w:t>
      </w:r>
    </w:p>
    <w:p>
      <w:pPr>
        <w:spacing w:after="120"/>
        <w:ind w:firstLine="567"/>
        <w:jc w:val="both"/>
      </w:pPr>
      <w:r>
        <w:rPr>
          <w:rFonts w:ascii="Arial" w:cs="Arial" w:eastAsia="Arial" w:hAnsi="Arial"/>
          <w:sz w:val="24"/>
          <w:szCs w:val="24"/>
        </w:rPr>
        <w:t xml:space="preserve">ограничивать потребителя в защите своих прав.</w:t>
      </w:r>
    </w:p>
    <w:p>
      <w:pPr>
        <w:spacing w:after="120"/>
        <w:ind w:firstLine="567"/>
        <w:jc w:val="both"/>
      </w:pPr>
      <w:r>
        <w:rPr>
          <w:rFonts w:ascii="Arial" w:cs="Arial" w:eastAsia="Arial" w:hAnsi="Arial"/>
          <w:sz w:val="24"/>
          <w:szCs w:val="24"/>
        </w:rPr>
        <w:t xml:space="preserve">2. Продавец, совершивший вышеуказанные действия, несет ответственность за несоблюдение прав потребителей и возмещает понесенные потребителем убытки в соответствии с настоящим Законом и </w:t>
      </w:r>
      <w:hyperlink w:history="1" r:id="rIdxwoo5xgxxn-nomziz4ie5">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 правонарушениях.";</w:t>
      </w:r>
    </w:p>
    <w:p>
      <w:pPr>
        <w:spacing w:after="120"/>
        <w:ind w:firstLine="567"/>
        <w:jc w:val="both"/>
      </w:pPr>
      <w:r>
        <w:rPr>
          <w:rFonts w:ascii="Arial" w:cs="Arial" w:eastAsia="Arial" w:hAnsi="Arial"/>
          <w:sz w:val="24"/>
          <w:szCs w:val="24"/>
        </w:rPr>
        <w:t xml:space="preserve">4) абзац четвертый пункта 2 </w:t>
      </w:r>
      <w:hyperlink w:history="1" r:id="rIddnhdg2scz-b-kablwscpk">
        <w:r>
          <w:rPr>
            <w:rFonts w:ascii="Arial" w:cs="Arial" w:eastAsia="Arial" w:hAnsi="Arial"/>
            <w:color w:val="1D4ED8"/>
            <w:sz w:val="24"/>
            <w:szCs w:val="24"/>
            <w:u w:val="single"/>
          </w:rPr>
          <w:t xml:space="preserve">статьи 54</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"участвовать по поручению потребителей в проведении экспертиз по фактам нарушения прав потребителей;".</w:t>
      </w:r>
    </w:p>
    <w:p>
      <w:pPr>
        <w:spacing w:after="120"/>
        <w:ind w:firstLine="567"/>
        <w:jc w:val="both"/>
      </w:pPr>
      <w:r>
        <w:rPr>
          <w:rFonts w:ascii="Arial" w:cs="Arial" w:eastAsia="Arial" w:hAnsi="Arial"/>
          <w:b/>
          <w:bCs/>
          <w:sz w:val="24"/>
          <w:szCs w:val="24"/>
        </w:rPr>
        <w:t xml:space="preserve">Статья 3.</w:t>
      </w:r>
    </w:p>
    <w:p>
      <w:pPr>
        <w:spacing w:after="120"/>
        <w:ind w:firstLine="567"/>
        <w:jc w:val="both"/>
      </w:pPr>
      <w:r>
        <w:rPr>
          <w:rFonts w:ascii="Arial" w:cs="Arial" w:eastAsia="Arial" w:hAnsi="Arial"/>
          <w:sz w:val="24"/>
          <w:szCs w:val="24"/>
        </w:rPr>
        <w:t xml:space="preserve">Внести в </w:t>
      </w:r>
      <w:hyperlink w:history="1" r:id="rIdkzcj0qn6ewrrcfaolutoq">
        <w:r>
          <w:rPr>
            <w:rFonts w:ascii="Arial" w:cs="Arial" w:eastAsia="Arial" w:hAnsi="Arial"/>
            <w:color w:val="1D4ED8"/>
            <w:sz w:val="24"/>
            <w:szCs w:val="24"/>
            <w:u w:val="single"/>
          </w:rPr>
          <w:t xml:space="preserve">Закон</w:t>
        </w:r>
      </w:hyperlink>
      <w:r>
        <w:rPr>
          <w:rFonts w:ascii="Arial" w:cs="Arial" w:eastAsia="Arial" w:hAnsi="Arial"/>
          <w:sz w:val="24"/>
          <w:szCs w:val="24"/>
        </w:rPr>
        <w:t xml:space="preserve"> Кыргызской Республики "Об электронной торговле" (газета "Эркин-Тоо" от 28 декабря 2021 года № 155) следующие изменения:</w:t>
      </w:r>
    </w:p>
    <w:p>
      <w:pPr>
        <w:spacing w:after="120"/>
        <w:ind w:firstLine="567"/>
        <w:jc w:val="both"/>
      </w:pPr>
      <w:r>
        <w:rPr>
          <w:rFonts w:ascii="Arial" w:cs="Arial" w:eastAsia="Arial" w:hAnsi="Arial"/>
          <w:sz w:val="24"/>
          <w:szCs w:val="24"/>
        </w:rPr>
        <w:t xml:space="preserve">1) в части 2 </w:t>
      </w:r>
      <w:hyperlink w:history="1" r:id="rIdeeictl3iycm0g4daeryyo">
        <w:r>
          <w:rPr>
            <w:rFonts w:ascii="Arial" w:cs="Arial" w:eastAsia="Arial" w:hAnsi="Arial"/>
            <w:color w:val="1D4ED8"/>
            <w:sz w:val="24"/>
            <w:szCs w:val="24"/>
            <w:u w:val="single"/>
          </w:rPr>
          <w:t xml:space="preserve">статьи 3</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пункт 4 изложить в следующей редакции:</w:t>
      </w:r>
    </w:p>
    <w:p>
      <w:pPr>
        <w:spacing w:after="120"/>
        <w:ind w:firstLine="567"/>
        <w:jc w:val="both"/>
      </w:pPr>
      <w:r>
        <w:rPr>
          <w:rFonts w:ascii="Arial" w:cs="Arial" w:eastAsia="Arial" w:hAnsi="Arial"/>
          <w:sz w:val="24"/>
          <w:szCs w:val="24"/>
        </w:rPr>
        <w:t xml:space="preserve">"4) интернет-магазин - информационный ресурс, позволяющий заключить электронную сделку с потребителем в сети Интернет на основании ознакомления потребителя с описанием товара (работы, услуги), его стоимостью, условиями выполнения сделки, способами оплаты и доставки;";</w:t>
      </w:r>
    </w:p>
    <w:p>
      <w:pPr>
        <w:spacing w:after="120"/>
        <w:ind w:firstLine="567"/>
        <w:jc w:val="both"/>
      </w:pPr>
      <w:r>
        <w:rPr>
          <w:rFonts w:ascii="Arial" w:cs="Arial" w:eastAsia="Arial" w:hAnsi="Arial"/>
          <w:sz w:val="24"/>
          <w:szCs w:val="24"/>
        </w:rPr>
        <w:t xml:space="preserve">б) пункт 6 изложить в следующей редакции:</w:t>
      </w:r>
    </w:p>
    <w:p>
      <w:pPr>
        <w:spacing w:after="120"/>
        <w:ind w:firstLine="567"/>
        <w:jc w:val="both"/>
      </w:pPr>
      <w:r>
        <w:rPr>
          <w:rFonts w:ascii="Arial" w:cs="Arial" w:eastAsia="Arial" w:hAnsi="Arial"/>
          <w:sz w:val="24"/>
          <w:szCs w:val="24"/>
        </w:rPr>
        <w:t xml:space="preserve">"6) оператор торговой платформы - юридическое или физическое лицо, являющееся собственником и/или управляющим торговой платформы, обеспечивающее выполнение различных задач и/или взаимодействие участников электронной сделки;";</w:t>
      </w:r>
    </w:p>
    <w:p>
      <w:pPr>
        <w:spacing w:after="120"/>
        <w:ind w:firstLine="567"/>
        <w:jc w:val="both"/>
      </w:pPr>
      <w:r>
        <w:rPr>
          <w:rFonts w:ascii="Arial" w:cs="Arial" w:eastAsia="Arial" w:hAnsi="Arial"/>
          <w:sz w:val="24"/>
          <w:szCs w:val="24"/>
        </w:rPr>
        <w:t xml:space="preserve">в) пункт 8 изложить в следующей редакции:</w:t>
      </w:r>
    </w:p>
    <w:p>
      <w:pPr>
        <w:spacing w:after="120"/>
        <w:ind w:firstLine="567"/>
        <w:jc w:val="both"/>
      </w:pPr>
      <w:r>
        <w:rPr>
          <w:rFonts w:ascii="Arial" w:cs="Arial" w:eastAsia="Arial" w:hAnsi="Arial"/>
          <w:sz w:val="24"/>
          <w:szCs w:val="24"/>
        </w:rPr>
        <w:t xml:space="preserve">"8) продавец в электронной торговле (далее - продавец) - юридическое или физическое лицо, осуществляющее предпринимательскую деятельность, реализующее товары (работы, услуги) с использованием информационно-коммуникационных технологий, сети Интернет;";</w:t>
      </w:r>
    </w:p>
    <w:p>
      <w:pPr>
        <w:spacing w:after="120"/>
        <w:ind w:firstLine="567"/>
        <w:jc w:val="both"/>
      </w:pPr>
      <w:r>
        <w:rPr>
          <w:rFonts w:ascii="Arial" w:cs="Arial" w:eastAsia="Arial" w:hAnsi="Arial"/>
          <w:sz w:val="24"/>
          <w:szCs w:val="24"/>
        </w:rPr>
        <w:t xml:space="preserve">г) пункт 13 изложить в следующей редакции:</w:t>
      </w:r>
    </w:p>
    <w:p>
      <w:pPr>
        <w:spacing w:after="120"/>
        <w:ind w:firstLine="567"/>
        <w:jc w:val="both"/>
      </w:pPr>
      <w:r>
        <w:rPr>
          <w:rFonts w:ascii="Arial" w:cs="Arial" w:eastAsia="Arial" w:hAnsi="Arial"/>
          <w:sz w:val="24"/>
          <w:szCs w:val="24"/>
        </w:rPr>
        <w:t xml:space="preserve">"13) электронная торговля - вид экономической деятельности по реализации товаров, выполнению работ и оказанию услуг с использованием информационно-коммуникационных технологий, сети Интернет. Указанная деятельность включает в себя заключение договоров в электронном виде, осуществление электронных платежей, а также защиту прав потребителей и выполнение договорных обязательств;";</w:t>
      </w:r>
    </w:p>
    <w:p>
      <w:pPr>
        <w:spacing w:after="120"/>
        <w:ind w:firstLine="567"/>
        <w:jc w:val="both"/>
      </w:pPr>
      <w:r>
        <w:rPr>
          <w:rFonts w:ascii="Arial" w:cs="Arial" w:eastAsia="Arial" w:hAnsi="Arial"/>
          <w:sz w:val="24"/>
          <w:szCs w:val="24"/>
        </w:rPr>
        <w:t xml:space="preserve">2) </w:t>
      </w:r>
      <w:hyperlink w:history="1" r:id="rId5dehgaigowoxqburcvech">
        <w:r>
          <w:rPr>
            <w:rFonts w:ascii="Arial" w:cs="Arial" w:eastAsia="Arial" w:hAnsi="Arial"/>
            <w:color w:val="1D4ED8"/>
            <w:sz w:val="24"/>
            <w:szCs w:val="24"/>
            <w:u w:val="single"/>
          </w:rPr>
          <w:t xml:space="preserve">статью 5</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gh9j556cogcgsvptwc2sq">
        <w:r>
          <w:rPr>
            <w:rFonts w:ascii="Arial" w:cs="Arial" w:eastAsia="Arial" w:hAnsi="Arial"/>
            <w:color w:val="1D4ED8"/>
            <w:sz w:val="24"/>
            <w:szCs w:val="24"/>
            <w:u w:val="single"/>
          </w:rPr>
          <w:t xml:space="preserve">Статья 5</w:t>
        </w:r>
      </w:hyperlink>
      <w:r>
        <w:rPr>
          <w:rFonts w:ascii="Arial" w:cs="Arial" w:eastAsia="Arial" w:hAnsi="Arial"/>
          <w:sz w:val="24"/>
          <w:szCs w:val="24"/>
        </w:rPr>
        <w:t xml:space="preserve">. Продавец</w:t>
      </w:r>
    </w:p>
    <w:p>
      <w:pPr>
        <w:spacing w:after="120"/>
        <w:ind w:firstLine="567"/>
        <w:jc w:val="both"/>
      </w:pPr>
      <w:r>
        <w:rPr>
          <w:rFonts w:ascii="Arial" w:cs="Arial" w:eastAsia="Arial" w:hAnsi="Arial"/>
          <w:sz w:val="24"/>
          <w:szCs w:val="24"/>
        </w:rPr>
        <w:t xml:space="preserve">1. Продавец для участия в электронной сделке и обеспечения защиты прав и интересов потребителей обязан:</w:t>
      </w:r>
    </w:p>
    <w:p>
      <w:pPr>
        <w:spacing w:after="120"/>
        <w:ind w:firstLine="567"/>
        <w:jc w:val="both"/>
      </w:pPr>
      <w:r>
        <w:rPr>
          <w:rFonts w:ascii="Arial" w:cs="Arial" w:eastAsia="Arial" w:hAnsi="Arial"/>
          <w:sz w:val="24"/>
          <w:szCs w:val="24"/>
        </w:rPr>
        <w:t xml:space="preserve">1) разместить на главной странице своего интернет-ресурса и/или предоставить оператору торговой платформы полную, точную, понятную, адекватную и достоверную информацию или ссылку на нее, в которой указаны:</w:t>
      </w:r>
    </w:p>
    <w:p>
      <w:pPr>
        <w:spacing w:after="120"/>
        <w:ind w:firstLine="567"/>
        <w:jc w:val="both"/>
      </w:pPr>
      <w:r>
        <w:rPr>
          <w:rFonts w:ascii="Arial" w:cs="Arial" w:eastAsia="Arial" w:hAnsi="Arial"/>
          <w:sz w:val="24"/>
          <w:szCs w:val="24"/>
        </w:rPr>
        <w:t xml:space="preserve">а) полное наименование продавца;</w:t>
      </w:r>
    </w:p>
    <w:p>
      <w:pPr>
        <w:spacing w:after="120"/>
        <w:ind w:firstLine="567"/>
        <w:jc w:val="both"/>
      </w:pPr>
      <w:r>
        <w:rPr>
          <w:rFonts w:ascii="Arial" w:cs="Arial" w:eastAsia="Arial" w:hAnsi="Arial"/>
          <w:sz w:val="24"/>
          <w:szCs w:val="24"/>
        </w:rPr>
        <w:t xml:space="preserve">б) сведения о государственной и/или налоговой регистрации, юридический и фактический адреса, контактные данные (электронный адрес, номера телефонов);</w:t>
      </w:r>
    </w:p>
    <w:p>
      <w:pPr>
        <w:spacing w:after="120"/>
        <w:ind w:firstLine="567"/>
        <w:jc w:val="both"/>
      </w:pPr>
      <w:r>
        <w:rPr>
          <w:rFonts w:ascii="Arial" w:cs="Arial" w:eastAsia="Arial" w:hAnsi="Arial"/>
          <w:sz w:val="24"/>
          <w:szCs w:val="24"/>
        </w:rPr>
        <w:t xml:space="preserve">в) меры по соблюдению политики конфиденциальности;</w:t>
      </w:r>
    </w:p>
    <w:p>
      <w:pPr>
        <w:spacing w:after="120"/>
        <w:ind w:firstLine="567"/>
        <w:jc w:val="both"/>
      </w:pPr>
      <w:r>
        <w:rPr>
          <w:rFonts w:ascii="Arial" w:cs="Arial" w:eastAsia="Arial" w:hAnsi="Arial"/>
          <w:sz w:val="24"/>
          <w:szCs w:val="24"/>
        </w:rPr>
        <w:t xml:space="preserve">г) идентификационный налоговый номер;</w:t>
      </w:r>
    </w:p>
    <w:p>
      <w:pPr>
        <w:spacing w:after="120"/>
        <w:ind w:firstLine="567"/>
        <w:jc w:val="both"/>
      </w:pPr>
      <w:r>
        <w:rPr>
          <w:rFonts w:ascii="Arial" w:cs="Arial" w:eastAsia="Arial" w:hAnsi="Arial"/>
          <w:sz w:val="24"/>
          <w:szCs w:val="24"/>
        </w:rPr>
        <w:t xml:space="preserve">д) электронный образ лицензии в случае, если товар или услуга подлежат лицензированию;</w:t>
      </w:r>
    </w:p>
    <w:p>
      <w:pPr>
        <w:spacing w:after="120"/>
        <w:ind w:firstLine="567"/>
        <w:jc w:val="both"/>
      </w:pPr>
      <w:r>
        <w:rPr>
          <w:rFonts w:ascii="Arial" w:cs="Arial" w:eastAsia="Arial" w:hAnsi="Arial"/>
          <w:sz w:val="24"/>
          <w:szCs w:val="24"/>
        </w:rPr>
        <w:t xml:space="preserve">е) электронный образ свидетельства о сертификации товаров и/или услуг, документов о подтверждении соответствия, протоколов испытаний в случае, если товар или услуга подлежат сертификации или декларированию соответствия;</w:t>
      </w:r>
    </w:p>
    <w:p>
      <w:pPr>
        <w:spacing w:after="120"/>
        <w:ind w:firstLine="567"/>
        <w:jc w:val="both"/>
      </w:pPr>
      <w:r>
        <w:rPr>
          <w:rFonts w:ascii="Arial" w:cs="Arial" w:eastAsia="Arial" w:hAnsi="Arial"/>
          <w:sz w:val="24"/>
          <w:szCs w:val="24"/>
        </w:rPr>
        <w:t xml:space="preserve">ж) платежные реквизиты, порядок оплаты за товары и/или услуги;</w:t>
      </w:r>
    </w:p>
    <w:p>
      <w:pPr>
        <w:spacing w:after="120"/>
        <w:ind w:firstLine="567"/>
        <w:jc w:val="both"/>
      </w:pPr>
      <w:r>
        <w:rPr>
          <w:rFonts w:ascii="Arial" w:cs="Arial" w:eastAsia="Arial" w:hAnsi="Arial"/>
          <w:sz w:val="24"/>
          <w:szCs w:val="24"/>
        </w:rPr>
        <w:t xml:space="preserve">з) порядок оформления электронной сделки и ее условия, включающие следующие сведения:</w:t>
      </w:r>
    </w:p>
    <w:p>
      <w:pPr>
        <w:spacing w:after="120"/>
        <w:ind w:firstLine="567"/>
        <w:jc w:val="both"/>
      </w:pPr>
      <w:r>
        <w:rPr>
          <w:rFonts w:ascii="Arial" w:cs="Arial" w:eastAsia="Arial" w:hAnsi="Arial"/>
          <w:sz w:val="24"/>
          <w:szCs w:val="24"/>
        </w:rPr>
        <w:t xml:space="preserve">- полная сумма, подлежащая выплате потребителем при приобретении товара (работы, услуги);</w:t>
      </w:r>
    </w:p>
    <w:p>
      <w:pPr>
        <w:spacing w:after="120"/>
        <w:ind w:firstLine="567"/>
        <w:jc w:val="both"/>
      </w:pPr>
      <w:r>
        <w:rPr>
          <w:rFonts w:ascii="Arial" w:cs="Arial" w:eastAsia="Arial" w:hAnsi="Arial"/>
          <w:sz w:val="24"/>
          <w:szCs w:val="24"/>
        </w:rPr>
        <w:t xml:space="preserve">- способы определения цены и график погашения всей суммы в случаях, когда характер товара (работы, услуги) не позволяет определить цену заранее;</w:t>
      </w:r>
    </w:p>
    <w:p>
      <w:pPr>
        <w:spacing w:after="120"/>
        <w:ind w:firstLine="567"/>
        <w:jc w:val="both"/>
      </w:pPr>
      <w:r>
        <w:rPr>
          <w:rFonts w:ascii="Arial" w:cs="Arial" w:eastAsia="Arial" w:hAnsi="Arial"/>
          <w:sz w:val="24"/>
          <w:szCs w:val="24"/>
        </w:rPr>
        <w:t xml:space="preserve">- способы и сроки доставки товара;</w:t>
      </w:r>
    </w:p>
    <w:p>
      <w:pPr>
        <w:spacing w:after="120"/>
        <w:ind w:firstLine="567"/>
        <w:jc w:val="both"/>
      </w:pPr>
      <w:r>
        <w:rPr>
          <w:rFonts w:ascii="Arial" w:cs="Arial" w:eastAsia="Arial" w:hAnsi="Arial"/>
          <w:sz w:val="24"/>
          <w:szCs w:val="24"/>
        </w:rPr>
        <w:t xml:space="preserve">- стоимость и условия оплаты;</w:t>
      </w:r>
    </w:p>
    <w:p>
      <w:pPr>
        <w:spacing w:after="120"/>
        <w:ind w:firstLine="567"/>
        <w:jc w:val="both"/>
      </w:pPr>
      <w:r>
        <w:rPr>
          <w:rFonts w:ascii="Arial" w:cs="Arial" w:eastAsia="Arial" w:hAnsi="Arial"/>
          <w:sz w:val="24"/>
          <w:szCs w:val="24"/>
        </w:rPr>
        <w:t xml:space="preserve">- необходимость оплаты или возможность неуплаты расходов за перевозку, разгрузку, доставку, а также почтовых сборов и иных расходов;</w:t>
      </w:r>
    </w:p>
    <w:p>
      <w:pPr>
        <w:spacing w:after="120"/>
        <w:ind w:firstLine="567"/>
        <w:jc w:val="both"/>
      </w:pPr>
      <w:r>
        <w:rPr>
          <w:rFonts w:ascii="Arial" w:cs="Arial" w:eastAsia="Arial" w:hAnsi="Arial"/>
          <w:sz w:val="24"/>
          <w:szCs w:val="24"/>
        </w:rPr>
        <w:t xml:space="preserve">- общая стоимость, включающая совокупные расходы за период оплаты, при заключении сделки с потребителем на неопределенный срок или сделки с потребителем, предусматривающей взимание абонентской платы (подписку);</w:t>
      </w:r>
    </w:p>
    <w:p>
      <w:pPr>
        <w:spacing w:after="120"/>
        <w:ind w:firstLine="567"/>
        <w:jc w:val="both"/>
      </w:pPr>
      <w:r>
        <w:rPr>
          <w:rFonts w:ascii="Arial" w:cs="Arial" w:eastAsia="Arial" w:hAnsi="Arial"/>
          <w:sz w:val="24"/>
          <w:szCs w:val="24"/>
        </w:rPr>
        <w:t xml:space="preserve">и) сведения о гарантийных сроках и сервисном обслуживании (в случае необходимости) товаров (работ, услуг);</w:t>
      </w:r>
    </w:p>
    <w:p>
      <w:pPr>
        <w:spacing w:after="120"/>
        <w:ind w:firstLine="567"/>
        <w:jc w:val="both"/>
      </w:pPr>
      <w:r>
        <w:rPr>
          <w:rFonts w:ascii="Arial" w:cs="Arial" w:eastAsia="Arial" w:hAnsi="Arial"/>
          <w:sz w:val="24"/>
          <w:szCs w:val="24"/>
        </w:rPr>
        <w:t xml:space="preserve">к) иные сведения, необходимые для оформления и совершения электронных сделок;</w:t>
      </w:r>
    </w:p>
    <w:p>
      <w:pPr>
        <w:spacing w:after="120"/>
        <w:ind w:firstLine="567"/>
        <w:jc w:val="both"/>
      </w:pPr>
      <w:r>
        <w:rPr>
          <w:rFonts w:ascii="Arial" w:cs="Arial" w:eastAsia="Arial" w:hAnsi="Arial"/>
          <w:sz w:val="24"/>
          <w:szCs w:val="24"/>
        </w:rPr>
        <w:t xml:space="preserve">2) обеспечивать право потребителей на получение информации о товаре или услугах, включая их название, характеристики, свойства, составляющие материалы, природу, происхождение, способы изготовления, методы использования, качество, количество и иную необходимую информацию;</w:t>
      </w:r>
    </w:p>
    <w:p>
      <w:pPr>
        <w:spacing w:after="120"/>
        <w:ind w:firstLine="567"/>
        <w:jc w:val="both"/>
      </w:pPr>
      <w:r>
        <w:rPr>
          <w:rFonts w:ascii="Arial" w:cs="Arial" w:eastAsia="Arial" w:hAnsi="Arial"/>
          <w:sz w:val="24"/>
          <w:szCs w:val="24"/>
        </w:rPr>
        <w:t xml:space="preserve">3) избегать предоставления ложной информации относительно объемов и количества продаж, ложных положительных отзывов и оценок;</w:t>
      </w:r>
    </w:p>
    <w:p>
      <w:pPr>
        <w:spacing w:after="120"/>
        <w:ind w:firstLine="567"/>
        <w:jc w:val="both"/>
      </w:pPr>
      <w:r>
        <w:rPr>
          <w:rFonts w:ascii="Arial" w:cs="Arial" w:eastAsia="Arial" w:hAnsi="Arial"/>
          <w:sz w:val="24"/>
          <w:szCs w:val="24"/>
        </w:rPr>
        <w:t xml:space="preserve">4) не допускать включения в заказ сопутствующих товаров и/или услуг в качестве выбора по умолчанию;</w:t>
      </w:r>
    </w:p>
    <w:p>
      <w:pPr>
        <w:spacing w:after="120"/>
        <w:ind w:firstLine="567"/>
        <w:jc w:val="both"/>
      </w:pPr>
      <w:r>
        <w:rPr>
          <w:rFonts w:ascii="Arial" w:cs="Arial" w:eastAsia="Arial" w:hAnsi="Arial"/>
          <w:sz w:val="24"/>
          <w:szCs w:val="24"/>
        </w:rPr>
        <w:t xml:space="preserve">5) указывать способы, процедуру и сроки возврата предоплаты за товар и/или услуги без дополнительных условий по возмещению предоплаты;</w:t>
      </w:r>
    </w:p>
    <w:p>
      <w:pPr>
        <w:spacing w:after="120"/>
        <w:ind w:firstLine="567"/>
        <w:jc w:val="both"/>
      </w:pPr>
      <w:r>
        <w:rPr>
          <w:rFonts w:ascii="Arial" w:cs="Arial" w:eastAsia="Arial" w:hAnsi="Arial"/>
          <w:sz w:val="24"/>
          <w:szCs w:val="24"/>
        </w:rPr>
        <w:t xml:space="preserve">6) указывать способы, процедуру и сроки отказа от товара покупателем;</w:t>
      </w:r>
    </w:p>
    <w:p>
      <w:pPr>
        <w:spacing w:after="120"/>
        <w:ind w:firstLine="567"/>
        <w:jc w:val="both"/>
      </w:pPr>
      <w:r>
        <w:rPr>
          <w:rFonts w:ascii="Arial" w:cs="Arial" w:eastAsia="Arial" w:hAnsi="Arial"/>
          <w:sz w:val="24"/>
          <w:szCs w:val="24"/>
        </w:rPr>
        <w:t xml:space="preserve">7) обеспечивать возврат предоплаты в установленный договором срок;</w:t>
      </w:r>
    </w:p>
    <w:p>
      <w:pPr>
        <w:spacing w:after="120"/>
        <w:ind w:firstLine="567"/>
        <w:jc w:val="both"/>
      </w:pPr>
      <w:r>
        <w:rPr>
          <w:rFonts w:ascii="Arial" w:cs="Arial" w:eastAsia="Arial" w:hAnsi="Arial"/>
          <w:sz w:val="24"/>
          <w:szCs w:val="24"/>
        </w:rPr>
        <w:t xml:space="preserve">8) обеспечивать доставку товаров и/или оказание услуг покупателю согласованным способом и в согласованное время;</w:t>
      </w:r>
    </w:p>
    <w:p>
      <w:pPr>
        <w:spacing w:after="120"/>
        <w:ind w:firstLine="567"/>
        <w:jc w:val="both"/>
      </w:pPr>
      <w:r>
        <w:rPr>
          <w:rFonts w:ascii="Arial" w:cs="Arial" w:eastAsia="Arial" w:hAnsi="Arial"/>
          <w:sz w:val="24"/>
          <w:szCs w:val="24"/>
        </w:rPr>
        <w:t xml:space="preserve">9) принимать на себя риски, связанные с обеспечением доставки товаров или оказания услуг, если иное не предусмотрено соглашением сторон;</w:t>
      </w:r>
    </w:p>
    <w:p>
      <w:pPr>
        <w:spacing w:after="120"/>
        <w:ind w:firstLine="567"/>
        <w:jc w:val="both"/>
      </w:pPr>
      <w:r>
        <w:rPr>
          <w:rFonts w:ascii="Arial" w:cs="Arial" w:eastAsia="Arial" w:hAnsi="Arial"/>
          <w:sz w:val="24"/>
          <w:szCs w:val="24"/>
        </w:rPr>
        <w:t xml:space="preserve">10) предлагать покупателю возможные способы доставки, оплаты за товары и/или услуги;</w:t>
      </w:r>
    </w:p>
    <w:p>
      <w:pPr>
        <w:spacing w:after="120"/>
        <w:ind w:firstLine="567"/>
        <w:jc w:val="both"/>
      </w:pPr>
      <w:r>
        <w:rPr>
          <w:rFonts w:ascii="Arial" w:cs="Arial" w:eastAsia="Arial" w:hAnsi="Arial"/>
          <w:sz w:val="24"/>
          <w:szCs w:val="24"/>
        </w:rPr>
        <w:t xml:space="preserve">11) уведомлять покупателя, если выбранный им способ доставки или оплаты не может быть осуществлен;</w:t>
      </w:r>
    </w:p>
    <w:p>
      <w:pPr>
        <w:spacing w:after="120"/>
        <w:ind w:firstLine="567"/>
        <w:jc w:val="both"/>
      </w:pPr>
      <w:r>
        <w:rPr>
          <w:rFonts w:ascii="Arial" w:cs="Arial" w:eastAsia="Arial" w:hAnsi="Arial"/>
          <w:sz w:val="24"/>
          <w:szCs w:val="24"/>
        </w:rPr>
        <w:t xml:space="preserve">12) предоставлять возможность для поиска, изменения, удаления данных персонального и коммерческого характера, полученных при совершении электронной сделки;</w:t>
      </w:r>
    </w:p>
    <w:p>
      <w:pPr>
        <w:spacing w:after="120"/>
        <w:ind w:firstLine="567"/>
        <w:jc w:val="both"/>
      </w:pPr>
      <w:r>
        <w:rPr>
          <w:rFonts w:ascii="Arial" w:cs="Arial" w:eastAsia="Arial" w:hAnsi="Arial"/>
          <w:sz w:val="24"/>
          <w:szCs w:val="24"/>
        </w:rPr>
        <w:t xml:space="preserve">13) предоставлять информацию о способах, процедурах для поиска, изменения и удаления данных персонального и коммерческого характера, полученных при совершении электронной сделки;</w:t>
      </w:r>
    </w:p>
    <w:p>
      <w:pPr>
        <w:spacing w:after="120"/>
        <w:ind w:firstLine="567"/>
        <w:jc w:val="both"/>
      </w:pPr>
      <w:r>
        <w:rPr>
          <w:rFonts w:ascii="Arial" w:cs="Arial" w:eastAsia="Arial" w:hAnsi="Arial"/>
          <w:sz w:val="24"/>
          <w:szCs w:val="24"/>
        </w:rPr>
        <w:t xml:space="preserve">14) обеспечивать сохранность комментариев и отзывов о товарах или услугах, предлагаемых в интернет-ресурсе, за исключением порочащих его честь, достоинство и деловую репутацию;</w:t>
      </w:r>
    </w:p>
    <w:p>
      <w:pPr>
        <w:spacing w:after="120"/>
        <w:ind w:firstLine="567"/>
        <w:jc w:val="both"/>
      </w:pPr>
      <w:r>
        <w:rPr>
          <w:rFonts w:ascii="Arial" w:cs="Arial" w:eastAsia="Arial" w:hAnsi="Arial"/>
          <w:sz w:val="24"/>
          <w:szCs w:val="24"/>
        </w:rPr>
        <w:t xml:space="preserve">15) обеспечивать техническую возможность подачи уведомлений о нарушении прав на объекты интеллектуальной собственности;</w:t>
      </w:r>
    </w:p>
    <w:p>
      <w:pPr>
        <w:spacing w:after="120"/>
        <w:ind w:firstLine="567"/>
        <w:jc w:val="both"/>
      </w:pPr>
      <w:r>
        <w:rPr>
          <w:rFonts w:ascii="Arial" w:cs="Arial" w:eastAsia="Arial" w:hAnsi="Arial"/>
          <w:sz w:val="24"/>
          <w:szCs w:val="24"/>
        </w:rPr>
        <w:t xml:space="preserve">16) обеспечивать представление документов и информации на основании письменного запроса уполномоченного органа в случаях,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17) разместить информацию о прекращении своей экономической деятельности на главной странице своего интернет-ресурса, при его наличии, не позднее 30 календарных дней с момента принятия такого решения;</w:t>
      </w:r>
    </w:p>
    <w:p>
      <w:pPr>
        <w:spacing w:after="120"/>
        <w:ind w:firstLine="567"/>
        <w:jc w:val="both"/>
      </w:pPr>
      <w:r>
        <w:rPr>
          <w:rFonts w:ascii="Arial" w:cs="Arial" w:eastAsia="Arial" w:hAnsi="Arial"/>
          <w:sz w:val="24"/>
          <w:szCs w:val="24"/>
        </w:rPr>
        <w:t xml:space="preserve">18) предоставлять договоры и историю операций по требованию участников электронной сделки;</w:t>
      </w:r>
    </w:p>
    <w:p>
      <w:pPr>
        <w:spacing w:after="120"/>
        <w:ind w:firstLine="567"/>
        <w:jc w:val="both"/>
      </w:pPr>
      <w:r>
        <w:rPr>
          <w:rFonts w:ascii="Arial" w:cs="Arial" w:eastAsia="Arial" w:hAnsi="Arial"/>
          <w:sz w:val="24"/>
          <w:szCs w:val="24"/>
        </w:rPr>
        <w:t xml:space="preserve">19) вести политику конфиденциальности и своевременно информировать о ней потребителя;</w:t>
      </w:r>
    </w:p>
    <w:p>
      <w:pPr>
        <w:spacing w:after="120"/>
        <w:ind w:firstLine="567"/>
        <w:jc w:val="both"/>
      </w:pPr>
      <w:r>
        <w:rPr>
          <w:rFonts w:ascii="Arial" w:cs="Arial" w:eastAsia="Arial" w:hAnsi="Arial"/>
          <w:sz w:val="24"/>
          <w:szCs w:val="24"/>
        </w:rPr>
        <w:t xml:space="preserve">20) принимать меры безопасности, соразмерные рискам, связанным с платежами, в том числе возникающим в результате несанкционированного доступа к персональным данным или их использования, а также рискам, связанным с мошенничеством и кражей персональных данных;</w:t>
      </w:r>
    </w:p>
    <w:p>
      <w:pPr>
        <w:spacing w:after="120"/>
        <w:ind w:firstLine="567"/>
        <w:jc w:val="both"/>
      </w:pPr>
      <w:r>
        <w:rPr>
          <w:rFonts w:ascii="Arial" w:cs="Arial" w:eastAsia="Arial" w:hAnsi="Arial"/>
          <w:sz w:val="24"/>
          <w:szCs w:val="24"/>
        </w:rPr>
        <w:t xml:space="preserve">21) вести деятельность в соответствии с законодательством о защите прав потребителей;</w:t>
      </w:r>
    </w:p>
    <w:p>
      <w:pPr>
        <w:spacing w:after="120"/>
        <w:ind w:firstLine="567"/>
        <w:jc w:val="both"/>
      </w:pPr>
      <w:r>
        <w:rPr>
          <w:rFonts w:ascii="Arial" w:cs="Arial" w:eastAsia="Arial" w:hAnsi="Arial"/>
          <w:sz w:val="24"/>
          <w:szCs w:val="24"/>
        </w:rPr>
        <w:t xml:space="preserve">22) обеспечивать доступ потребителя к информации об электронной сделке на любом этапе сделки;</w:t>
      </w:r>
    </w:p>
    <w:p>
      <w:pPr>
        <w:spacing w:after="120"/>
        <w:ind w:firstLine="567"/>
        <w:jc w:val="both"/>
      </w:pPr>
      <w:r>
        <w:rPr>
          <w:rFonts w:ascii="Arial" w:cs="Arial" w:eastAsia="Arial" w:hAnsi="Arial"/>
          <w:sz w:val="24"/>
          <w:szCs w:val="24"/>
        </w:rPr>
        <w:t xml:space="preserve">23) обеспечивать возможность реализации потребителями своих прав, в том числе права на отказ от товара или услуги, изменение и прекращение электронной сделки, послепродажное обслуживание, возврат, обмен и гарантии;</w:t>
      </w:r>
    </w:p>
    <w:p>
      <w:pPr>
        <w:spacing w:after="120"/>
        <w:ind w:firstLine="567"/>
        <w:jc w:val="both"/>
      </w:pPr>
      <w:r>
        <w:rPr>
          <w:rFonts w:ascii="Arial" w:cs="Arial" w:eastAsia="Arial" w:hAnsi="Arial"/>
          <w:sz w:val="24"/>
          <w:szCs w:val="24"/>
        </w:rPr>
        <w:t xml:space="preserve">24) обеспечивать работу механизма рассмотрения жалоб потребителей, предоставляющий потребителю информацию о дате и времени подачи жалобы, а также возможность дальнейшего ее отслеживания;</w:t>
      </w:r>
    </w:p>
    <w:p>
      <w:pPr>
        <w:spacing w:after="120"/>
        <w:ind w:firstLine="567"/>
        <w:jc w:val="both"/>
      </w:pPr>
      <w:r>
        <w:rPr>
          <w:rFonts w:ascii="Arial" w:cs="Arial" w:eastAsia="Arial" w:hAnsi="Arial"/>
          <w:sz w:val="24"/>
          <w:szCs w:val="24"/>
        </w:rPr>
        <w:t xml:space="preserve">25) предоставлять потребителю возможность отписаться от рекламных рассылок, на которые он ранее был подписан.</w:t>
      </w:r>
    </w:p>
    <w:p>
      <w:pPr>
        <w:spacing w:after="120"/>
        <w:ind w:firstLine="567"/>
        <w:jc w:val="both"/>
      </w:pPr>
      <w:r>
        <w:rPr>
          <w:rFonts w:ascii="Arial" w:cs="Arial" w:eastAsia="Arial" w:hAnsi="Arial"/>
          <w:sz w:val="24"/>
          <w:szCs w:val="24"/>
        </w:rPr>
        <w:t xml:space="preserve">2. Продавец, осуществляющий деятельность посредством торговой платформы, обязан предоставить информацию, указанную в пункте 1 части 1 настоящей статьи, оператору торговой платформы.</w:t>
      </w:r>
    </w:p>
    <w:p>
      <w:pPr>
        <w:spacing w:after="120"/>
        <w:ind w:firstLine="567"/>
        <w:jc w:val="both"/>
      </w:pPr>
      <w:r>
        <w:rPr>
          <w:rFonts w:ascii="Arial" w:cs="Arial" w:eastAsia="Arial" w:hAnsi="Arial"/>
          <w:sz w:val="24"/>
          <w:szCs w:val="24"/>
        </w:rPr>
        <w:t xml:space="preserve">3. Срок рассмотрения жалобы потребителя не должен превышать 10 календарных дней.</w:t>
      </w:r>
    </w:p>
    <w:p>
      <w:pPr>
        <w:spacing w:after="120"/>
        <w:ind w:firstLine="567"/>
        <w:jc w:val="both"/>
      </w:pPr>
      <w:r>
        <w:rPr>
          <w:rFonts w:ascii="Arial" w:cs="Arial" w:eastAsia="Arial" w:hAnsi="Arial"/>
          <w:sz w:val="24"/>
          <w:szCs w:val="24"/>
        </w:rPr>
        <w:t xml:space="preserve">4. За предоставление недостоверной информации продавец несет ответственность, предусмотренную настоящим Законом и/или условиями электронной сделки, заключенной с потребителем в соответствии с гражданским законодательством.";</w:t>
      </w:r>
    </w:p>
    <w:p>
      <w:pPr>
        <w:spacing w:after="120"/>
        <w:ind w:firstLine="567"/>
        <w:jc w:val="both"/>
      </w:pPr>
      <w:r>
        <w:rPr>
          <w:rFonts w:ascii="Arial" w:cs="Arial" w:eastAsia="Arial" w:hAnsi="Arial"/>
          <w:sz w:val="24"/>
          <w:szCs w:val="24"/>
        </w:rPr>
        <w:t xml:space="preserve">3) в </w:t>
      </w:r>
      <w:hyperlink w:history="1" r:id="rIdpcx85khv2_3qdkwbvflg5">
        <w:r>
          <w:rPr>
            <w:rFonts w:ascii="Arial" w:cs="Arial" w:eastAsia="Arial" w:hAnsi="Arial"/>
            <w:color w:val="1D4ED8"/>
            <w:sz w:val="24"/>
            <w:szCs w:val="24"/>
            <w:u w:val="single"/>
          </w:rPr>
          <w:t xml:space="preserve">статье 6</w:t>
        </w:r>
      </w:hyperlink>
      <w:r>
        <w:rPr>
          <w:rFonts w:ascii="Arial" w:cs="Arial" w:eastAsia="Arial" w:hAnsi="Arial"/>
          <w:sz w:val="24"/>
          <w:szCs w:val="24"/>
        </w:rPr>
        <w:t xml:space="preserve">:</w:t>
      </w:r>
    </w:p>
    <w:p>
      <w:pPr>
        <w:spacing w:after="120"/>
        <w:ind w:firstLine="567"/>
        <w:jc w:val="both"/>
      </w:pPr>
      <w:r>
        <w:rPr>
          <w:rFonts w:ascii="Arial" w:cs="Arial" w:eastAsia="Arial" w:hAnsi="Arial"/>
          <w:sz w:val="24"/>
          <w:szCs w:val="24"/>
        </w:rPr>
        <w:t xml:space="preserve">а) в части 1:</w:t>
      </w:r>
    </w:p>
    <w:p>
      <w:pPr>
        <w:spacing w:after="120"/>
        <w:ind w:firstLine="567"/>
        <w:jc w:val="both"/>
      </w:pPr>
      <w:r>
        <w:rPr>
          <w:rFonts w:ascii="Arial" w:cs="Arial" w:eastAsia="Arial" w:hAnsi="Arial"/>
          <w:sz w:val="24"/>
          <w:szCs w:val="24"/>
        </w:rPr>
        <w:t xml:space="preserve">- пункт 16 изложить в следующей редакции:</w:t>
      </w:r>
    </w:p>
    <w:p>
      <w:pPr>
        <w:spacing w:after="120"/>
        <w:ind w:firstLine="567"/>
        <w:jc w:val="both"/>
      </w:pPr>
      <w:r>
        <w:rPr>
          <w:rFonts w:ascii="Arial" w:cs="Arial" w:eastAsia="Arial" w:hAnsi="Arial"/>
          <w:sz w:val="24"/>
          <w:szCs w:val="24"/>
        </w:rPr>
        <w:t xml:space="preserve">"16) обеспечивать возможность подачи заявителем жалобы в электронной форме и получения информации о результатах рассмотрения жалобы в срок не более 10 календарных дней со дня ее подачи;";</w:t>
      </w:r>
    </w:p>
    <w:p>
      <w:pPr>
        <w:spacing w:after="120"/>
        <w:ind w:firstLine="567"/>
        <w:jc w:val="both"/>
      </w:pPr>
      <w:r>
        <w:rPr>
          <w:rFonts w:ascii="Arial" w:cs="Arial" w:eastAsia="Arial" w:hAnsi="Arial"/>
          <w:sz w:val="24"/>
          <w:szCs w:val="24"/>
        </w:rPr>
        <w:t xml:space="preserve">- дополнить пунктами 18-25 следующего содержания:</w:t>
      </w:r>
    </w:p>
    <w:p>
      <w:pPr>
        <w:spacing w:after="120"/>
        <w:ind w:firstLine="567"/>
        <w:jc w:val="both"/>
      </w:pPr>
      <w:r>
        <w:rPr>
          <w:rFonts w:ascii="Arial" w:cs="Arial" w:eastAsia="Arial" w:hAnsi="Arial"/>
          <w:sz w:val="24"/>
          <w:szCs w:val="24"/>
        </w:rPr>
        <w:t xml:space="preserve">"18) принимать необходимые меры, способствующие соблюдению продавцами законодательства о защите прав потребителей;</w:t>
      </w:r>
    </w:p>
    <w:p>
      <w:pPr>
        <w:spacing w:after="120"/>
        <w:ind w:firstLine="567"/>
        <w:jc w:val="both"/>
      </w:pPr>
      <w:r>
        <w:rPr>
          <w:rFonts w:ascii="Arial" w:cs="Arial" w:eastAsia="Arial" w:hAnsi="Arial"/>
          <w:sz w:val="24"/>
          <w:szCs w:val="24"/>
        </w:rPr>
        <w:t xml:space="preserve">19) содействовать продавцам и потребителям в разрешении споров и улучшении взаимодействия между двумя сторонами;</w:t>
      </w:r>
    </w:p>
    <w:p>
      <w:pPr>
        <w:spacing w:after="120"/>
        <w:ind w:firstLine="567"/>
        <w:jc w:val="both"/>
      </w:pPr>
      <w:r>
        <w:rPr>
          <w:rFonts w:ascii="Arial" w:cs="Arial" w:eastAsia="Arial" w:hAnsi="Arial"/>
          <w:sz w:val="24"/>
          <w:szCs w:val="24"/>
        </w:rPr>
        <w:t xml:space="preserve">20) избегать любых действий, которые могут негативно повлиять на права потребителей;</w:t>
      </w:r>
    </w:p>
    <w:p>
      <w:pPr>
        <w:spacing w:after="120"/>
        <w:ind w:firstLine="567"/>
        <w:jc w:val="both"/>
      </w:pPr>
      <w:r>
        <w:rPr>
          <w:rFonts w:ascii="Arial" w:cs="Arial" w:eastAsia="Arial" w:hAnsi="Arial"/>
          <w:sz w:val="24"/>
          <w:szCs w:val="24"/>
        </w:rPr>
        <w:t xml:space="preserve">21) соблюдать политику конфиденциальности и своевременно информировать о ней потребителя;</w:t>
      </w:r>
    </w:p>
    <w:p>
      <w:pPr>
        <w:spacing w:after="120"/>
        <w:ind w:firstLine="567"/>
        <w:jc w:val="both"/>
      </w:pPr>
      <w:r>
        <w:rPr>
          <w:rFonts w:ascii="Arial" w:cs="Arial" w:eastAsia="Arial" w:hAnsi="Arial"/>
          <w:sz w:val="24"/>
          <w:szCs w:val="24"/>
        </w:rPr>
        <w:t xml:space="preserve">22) вести деятельность в соответствии с законодательством о защите прав потребителей;</w:t>
      </w:r>
    </w:p>
    <w:p>
      <w:pPr>
        <w:spacing w:after="120"/>
        <w:ind w:firstLine="567"/>
        <w:jc w:val="both"/>
      </w:pPr>
      <w:r>
        <w:rPr>
          <w:rFonts w:ascii="Arial" w:cs="Arial" w:eastAsia="Arial" w:hAnsi="Arial"/>
          <w:sz w:val="24"/>
          <w:szCs w:val="24"/>
        </w:rPr>
        <w:t xml:space="preserve">23) предоставлять информацию о продавце по запросу;</w:t>
      </w:r>
    </w:p>
    <w:p>
      <w:pPr>
        <w:spacing w:after="120"/>
        <w:ind w:firstLine="567"/>
        <w:jc w:val="both"/>
      </w:pPr>
      <w:r>
        <w:rPr>
          <w:rFonts w:ascii="Arial" w:cs="Arial" w:eastAsia="Arial" w:hAnsi="Arial"/>
          <w:sz w:val="24"/>
          <w:szCs w:val="24"/>
        </w:rPr>
        <w:t xml:space="preserve">24) информировать потребителей электронной сделки об их правах и обязанностях;</w:t>
      </w:r>
    </w:p>
    <w:p>
      <w:pPr>
        <w:spacing w:after="120"/>
        <w:ind w:firstLine="567"/>
        <w:jc w:val="both"/>
      </w:pPr>
      <w:r>
        <w:rPr>
          <w:rFonts w:ascii="Arial" w:cs="Arial" w:eastAsia="Arial" w:hAnsi="Arial"/>
          <w:sz w:val="24"/>
          <w:szCs w:val="24"/>
        </w:rPr>
        <w:t xml:space="preserve">25) обеспечивать работу сервиса цифрового арбитража на электронных торговых платформах, зарегистрированных на территории Кыргызской Республики и организующих продажу товаров (работ, услуг).".</w:t>
      </w:r>
    </w:p>
    <w:p>
      <w:pPr>
        <w:spacing w:after="120"/>
        <w:ind w:firstLine="567"/>
        <w:jc w:val="both"/>
      </w:pPr>
      <w:r>
        <w:rPr>
          <w:rFonts w:ascii="Arial" w:cs="Arial" w:eastAsia="Arial" w:hAnsi="Arial"/>
          <w:sz w:val="24"/>
          <w:szCs w:val="24"/>
        </w:rPr>
        <w:t xml:space="preserve">б) дополнить частью 1-1 следующего содержания:</w:t>
      </w:r>
    </w:p>
    <w:p>
      <w:pPr>
        <w:spacing w:after="120"/>
        <w:ind w:firstLine="567"/>
        <w:jc w:val="both"/>
      </w:pPr>
      <w:r>
        <w:rPr>
          <w:rFonts w:ascii="Arial" w:cs="Arial" w:eastAsia="Arial" w:hAnsi="Arial"/>
          <w:sz w:val="24"/>
          <w:szCs w:val="24"/>
        </w:rPr>
        <w:t xml:space="preserve">"1-1. Оператор торговой платформы может оказывать потребителям услуги по осуществлению расчетов за товары, их хранению и доставке, рекламные и иные услуги, а также выступать в качестве продавца товаров.";</w:t>
      </w:r>
    </w:p>
    <w:p>
      <w:pPr>
        <w:spacing w:after="120"/>
        <w:ind w:firstLine="567"/>
        <w:jc w:val="both"/>
      </w:pPr>
      <w:r>
        <w:rPr>
          <w:rFonts w:ascii="Arial" w:cs="Arial" w:eastAsia="Arial" w:hAnsi="Arial"/>
          <w:sz w:val="24"/>
          <w:szCs w:val="24"/>
        </w:rPr>
        <w:t xml:space="preserve">в) в части 2 слова "нормы статьи 6" заменить словом "требования";</w:t>
      </w:r>
    </w:p>
    <w:p>
      <w:pPr>
        <w:spacing w:after="120"/>
        <w:ind w:firstLine="567"/>
        <w:jc w:val="both"/>
      </w:pPr>
      <w:r>
        <w:rPr>
          <w:rFonts w:ascii="Arial" w:cs="Arial" w:eastAsia="Arial" w:hAnsi="Arial"/>
          <w:sz w:val="24"/>
          <w:szCs w:val="24"/>
        </w:rPr>
        <w:t xml:space="preserve">4) часть 2 </w:t>
      </w:r>
      <w:hyperlink w:history="1" r:id="rId3yrnbinsdlbczzgpszp1p">
        <w:r>
          <w:rPr>
            <w:rFonts w:ascii="Arial" w:cs="Arial" w:eastAsia="Arial" w:hAnsi="Arial"/>
            <w:color w:val="1D4ED8"/>
            <w:sz w:val="24"/>
            <w:szCs w:val="24"/>
            <w:u w:val="single"/>
          </w:rPr>
          <w:t xml:space="preserve">статьи 7</w:t>
        </w:r>
      </w:hyperlink>
      <w:r>
        <w:rPr>
          <w:rFonts w:ascii="Arial" w:cs="Arial" w:eastAsia="Arial" w:hAnsi="Arial"/>
          <w:sz w:val="24"/>
          <w:szCs w:val="24"/>
        </w:rPr>
        <w:t xml:space="preserve"> дополнить пунктом 3 следующего содержания:</w:t>
      </w:r>
    </w:p>
    <w:p>
      <w:pPr>
        <w:spacing w:after="120"/>
        <w:ind w:firstLine="567"/>
        <w:jc w:val="both"/>
      </w:pPr>
      <w:r>
        <w:rPr>
          <w:rFonts w:ascii="Arial" w:cs="Arial" w:eastAsia="Arial" w:hAnsi="Arial"/>
          <w:sz w:val="24"/>
          <w:szCs w:val="24"/>
        </w:rPr>
        <w:t xml:space="preserve">"3) действовать добросовестно по отношению к продавцам, операторам торговой платформы и уполномоченным государственным органам.";</w:t>
      </w:r>
    </w:p>
    <w:p>
      <w:pPr>
        <w:spacing w:after="120"/>
        <w:ind w:firstLine="567"/>
        <w:jc w:val="both"/>
      </w:pPr>
      <w:r>
        <w:rPr>
          <w:rFonts w:ascii="Arial" w:cs="Arial" w:eastAsia="Arial" w:hAnsi="Arial"/>
          <w:sz w:val="24"/>
          <w:szCs w:val="24"/>
        </w:rPr>
        <w:t xml:space="preserve">5) </w:t>
      </w:r>
      <w:hyperlink w:history="1" r:id="rIdra5f1pzrv5auubswdzujz">
        <w:r>
          <w:rPr>
            <w:rFonts w:ascii="Arial" w:cs="Arial" w:eastAsia="Arial" w:hAnsi="Arial"/>
            <w:color w:val="1D4ED8"/>
            <w:sz w:val="24"/>
            <w:szCs w:val="24"/>
            <w:u w:val="single"/>
          </w:rPr>
          <w:t xml:space="preserve">статью 9</w:t>
        </w:r>
      </w:hyperlink>
      <w:r>
        <w:rPr>
          <w:rFonts w:ascii="Arial" w:cs="Arial" w:eastAsia="Arial" w:hAnsi="Arial"/>
          <w:sz w:val="24"/>
          <w:szCs w:val="24"/>
        </w:rPr>
        <w:t xml:space="preserve"> изложить в следующей редакции:</w:t>
      </w:r>
    </w:p>
    <w:p>
      <w:pPr>
        <w:spacing w:after="120"/>
        <w:ind w:firstLine="567"/>
        <w:jc w:val="both"/>
      </w:pPr>
      <w:r>
        <w:rPr>
          <w:rFonts w:ascii="Arial" w:cs="Arial" w:eastAsia="Arial" w:hAnsi="Arial"/>
          <w:sz w:val="24"/>
          <w:szCs w:val="24"/>
        </w:rPr>
        <w:t xml:space="preserve">"</w:t>
      </w:r>
      <w:hyperlink w:history="1" r:id="rId4o_uskklhrk1foacimvbf">
        <w:r>
          <w:rPr>
            <w:rFonts w:ascii="Arial" w:cs="Arial" w:eastAsia="Arial" w:hAnsi="Arial"/>
            <w:color w:val="1D4ED8"/>
            <w:sz w:val="24"/>
            <w:szCs w:val="24"/>
            <w:u w:val="single"/>
          </w:rPr>
          <w:t xml:space="preserve">Статья 9</w:t>
        </w:r>
      </w:hyperlink>
      <w:r>
        <w:rPr>
          <w:rFonts w:ascii="Arial" w:cs="Arial" w:eastAsia="Arial" w:hAnsi="Arial"/>
          <w:sz w:val="24"/>
          <w:szCs w:val="24"/>
        </w:rPr>
        <w:t xml:space="preserve">. Оферты</w:t>
      </w:r>
    </w:p>
    <w:p>
      <w:pPr>
        <w:spacing w:after="120"/>
        <w:ind w:firstLine="567"/>
        <w:jc w:val="both"/>
      </w:pPr>
      <w:r>
        <w:rPr>
          <w:rFonts w:ascii="Arial" w:cs="Arial" w:eastAsia="Arial" w:hAnsi="Arial"/>
          <w:sz w:val="24"/>
          <w:szCs w:val="24"/>
        </w:rPr>
        <w:t xml:space="preserve">1. В целях настоящего Закона офертой признается адресованное одному или нескольким конкретным лицам достаточно определенное предложение, которое выражает намерение лица, сделавшего его, считать себя заключившим договор с адресатом, которым будет принято такое предложение.</w:t>
      </w:r>
    </w:p>
    <w:p>
      <w:pPr>
        <w:spacing w:after="120"/>
        <w:ind w:firstLine="567"/>
        <w:jc w:val="both"/>
      </w:pPr>
      <w:r>
        <w:rPr>
          <w:rFonts w:ascii="Arial" w:cs="Arial" w:eastAsia="Arial" w:hAnsi="Arial"/>
          <w:sz w:val="24"/>
          <w:szCs w:val="24"/>
        </w:rPr>
        <w:t xml:space="preserve">2. Оферта должна содержать существенные условия договора купли-продажи товара (работы, услуги), включая:</w:t>
      </w:r>
    </w:p>
    <w:p>
      <w:pPr>
        <w:spacing w:after="120"/>
        <w:ind w:firstLine="567"/>
        <w:jc w:val="both"/>
      </w:pPr>
      <w:r>
        <w:rPr>
          <w:rFonts w:ascii="Arial" w:cs="Arial" w:eastAsia="Arial" w:hAnsi="Arial"/>
          <w:sz w:val="24"/>
          <w:szCs w:val="24"/>
        </w:rPr>
        <w:t xml:space="preserve">1) характеристику и общую цену реализуемого товара (работы, услуги), включая любые дополнительные платежи, необходимые для приобретения товара (работы, услуги), а также способ определения цены, если ввиду характера товара (работы, услуги) цена не может быть определена заранее;</w:t>
      </w:r>
    </w:p>
    <w:p>
      <w:pPr>
        <w:spacing w:after="120"/>
        <w:ind w:firstLine="567"/>
        <w:jc w:val="both"/>
      </w:pPr>
      <w:r>
        <w:rPr>
          <w:rFonts w:ascii="Arial" w:cs="Arial" w:eastAsia="Arial" w:hAnsi="Arial"/>
          <w:sz w:val="24"/>
          <w:szCs w:val="24"/>
        </w:rPr>
        <w:t xml:space="preserve">2) способы и порядок принятия оферты, включая условия заключения электронной сделки;</w:t>
      </w:r>
    </w:p>
    <w:p>
      <w:pPr>
        <w:spacing w:after="120"/>
        <w:ind w:firstLine="567"/>
        <w:jc w:val="both"/>
      </w:pPr>
      <w:r>
        <w:rPr>
          <w:rFonts w:ascii="Arial" w:cs="Arial" w:eastAsia="Arial" w:hAnsi="Arial"/>
          <w:sz w:val="24"/>
          <w:szCs w:val="24"/>
        </w:rPr>
        <w:t xml:space="preserve">3) порядок внесения изменений в договор;</w:t>
      </w:r>
    </w:p>
    <w:p>
      <w:pPr>
        <w:spacing w:after="120"/>
        <w:ind w:firstLine="567"/>
        <w:jc w:val="both"/>
      </w:pPr>
      <w:r>
        <w:rPr>
          <w:rFonts w:ascii="Arial" w:cs="Arial" w:eastAsia="Arial" w:hAnsi="Arial"/>
          <w:sz w:val="24"/>
          <w:szCs w:val="24"/>
        </w:rPr>
        <w:t xml:space="preserve">4) предлагаемые способы оплаты и реквизиты доставки товара и/или оказания услуги;</w:t>
      </w:r>
    </w:p>
    <w:p>
      <w:pPr>
        <w:spacing w:after="120"/>
        <w:ind w:firstLine="567"/>
        <w:jc w:val="both"/>
      </w:pPr>
      <w:r>
        <w:rPr>
          <w:rFonts w:ascii="Arial" w:cs="Arial" w:eastAsia="Arial" w:hAnsi="Arial"/>
          <w:sz w:val="24"/>
          <w:szCs w:val="24"/>
        </w:rPr>
        <w:t xml:space="preserve">5) порядок и сроки отзыва акцепта покупателя;</w:t>
      </w:r>
    </w:p>
    <w:p>
      <w:pPr>
        <w:spacing w:after="120"/>
        <w:ind w:firstLine="567"/>
        <w:jc w:val="both"/>
      </w:pPr>
      <w:r>
        <w:rPr>
          <w:rFonts w:ascii="Arial" w:cs="Arial" w:eastAsia="Arial" w:hAnsi="Arial"/>
          <w:sz w:val="24"/>
          <w:szCs w:val="24"/>
        </w:rPr>
        <w:t xml:space="preserve">6) порядок хранения электронных сообщений и документов, иной информации, связанной с исполнением обязательств по договору;</w:t>
      </w:r>
    </w:p>
    <w:p>
      <w:pPr>
        <w:spacing w:after="120"/>
        <w:ind w:firstLine="567"/>
        <w:jc w:val="both"/>
      </w:pPr>
      <w:r>
        <w:rPr>
          <w:rFonts w:ascii="Arial" w:cs="Arial" w:eastAsia="Arial" w:hAnsi="Arial"/>
          <w:sz w:val="24"/>
          <w:szCs w:val="24"/>
        </w:rPr>
        <w:t xml:space="preserve">7) порядок обеспечения доступа к данным персонального и коммерческого характера, электронным сообщениям и документам, иной информации, связанной с исполнением обязательств по договору;</w:t>
      </w:r>
    </w:p>
    <w:p>
      <w:pPr>
        <w:spacing w:after="120"/>
        <w:ind w:firstLine="567"/>
        <w:jc w:val="both"/>
      </w:pPr>
      <w:r>
        <w:rPr>
          <w:rFonts w:ascii="Arial" w:cs="Arial" w:eastAsia="Arial" w:hAnsi="Arial"/>
          <w:sz w:val="24"/>
          <w:szCs w:val="24"/>
        </w:rPr>
        <w:t xml:space="preserve">8) документы о подтверждении соответствия, протоколы испытаний, свидетельства о сертификации товаров и услуг в случаях, предусмотренных законодательством Кыргызской Республики;</w:t>
      </w:r>
    </w:p>
    <w:p>
      <w:pPr>
        <w:spacing w:after="120"/>
        <w:ind w:firstLine="567"/>
        <w:jc w:val="both"/>
      </w:pPr>
      <w:r>
        <w:rPr>
          <w:rFonts w:ascii="Arial" w:cs="Arial" w:eastAsia="Arial" w:hAnsi="Arial"/>
          <w:sz w:val="24"/>
          <w:szCs w:val="24"/>
        </w:rPr>
        <w:t xml:space="preserve">9) порядок, условия и сроки возврата/отказа от товара;</w:t>
      </w:r>
    </w:p>
    <w:p>
      <w:pPr>
        <w:spacing w:after="120"/>
        <w:ind w:firstLine="567"/>
        <w:jc w:val="both"/>
      </w:pPr>
      <w:r>
        <w:rPr>
          <w:rFonts w:ascii="Arial" w:cs="Arial" w:eastAsia="Arial" w:hAnsi="Arial"/>
          <w:sz w:val="24"/>
          <w:szCs w:val="24"/>
        </w:rPr>
        <w:t xml:space="preserve">10) процедуру рассмотрения жалоб и дополнительную контактную информацию для связи;</w:t>
      </w:r>
    </w:p>
    <w:p>
      <w:pPr>
        <w:spacing w:after="120"/>
        <w:ind w:firstLine="567"/>
        <w:jc w:val="both"/>
      </w:pPr>
      <w:r>
        <w:rPr>
          <w:rFonts w:ascii="Arial" w:cs="Arial" w:eastAsia="Arial" w:hAnsi="Arial"/>
          <w:sz w:val="24"/>
          <w:szCs w:val="24"/>
        </w:rPr>
        <w:t xml:space="preserve">11) срок действия договора и порядок внесения изменений в него;</w:t>
      </w:r>
    </w:p>
    <w:p>
      <w:pPr>
        <w:spacing w:after="120"/>
        <w:ind w:firstLine="567"/>
        <w:jc w:val="both"/>
      </w:pPr>
      <w:r>
        <w:rPr>
          <w:rFonts w:ascii="Arial" w:cs="Arial" w:eastAsia="Arial" w:hAnsi="Arial"/>
          <w:sz w:val="24"/>
          <w:szCs w:val="24"/>
        </w:rPr>
        <w:t xml:space="preserve">12) регулярные платежи, в том числе автоматические повторные покупки и продление срока действия подписки, а также способы отказа от таких автоматических действий;</w:t>
      </w:r>
    </w:p>
    <w:p>
      <w:pPr>
        <w:spacing w:after="120"/>
        <w:ind w:firstLine="567"/>
        <w:jc w:val="both"/>
      </w:pPr>
      <w:r>
        <w:rPr>
          <w:rFonts w:ascii="Arial" w:cs="Arial" w:eastAsia="Arial" w:hAnsi="Arial"/>
          <w:sz w:val="24"/>
          <w:szCs w:val="24"/>
        </w:rPr>
        <w:t xml:space="preserve">13) срок действия оферты и наличие товара или услуги;</w:t>
      </w:r>
    </w:p>
    <w:p>
      <w:pPr>
        <w:spacing w:after="120"/>
        <w:ind w:firstLine="567"/>
        <w:jc w:val="both"/>
      </w:pPr>
      <w:r>
        <w:rPr>
          <w:rFonts w:ascii="Arial" w:cs="Arial" w:eastAsia="Arial" w:hAnsi="Arial"/>
          <w:sz w:val="24"/>
          <w:szCs w:val="24"/>
        </w:rPr>
        <w:t xml:space="preserve">14) иные существенные условия, имеющие отношение к заключаемой сделке.</w:t>
      </w:r>
    </w:p>
    <w:p>
      <w:pPr>
        <w:spacing w:after="120"/>
        <w:ind w:firstLine="567"/>
        <w:jc w:val="both"/>
      </w:pPr>
      <w:r>
        <w:rPr>
          <w:rFonts w:ascii="Arial" w:cs="Arial" w:eastAsia="Arial" w:hAnsi="Arial"/>
          <w:sz w:val="24"/>
          <w:szCs w:val="24"/>
        </w:rPr>
        <w:t xml:space="preserve">Противоречия, неясности и пробелы в договорах должны толковаться в пользу потребителя.";</w:t>
      </w:r>
    </w:p>
    <w:p>
      <w:pPr>
        <w:spacing w:after="120"/>
        <w:ind w:firstLine="567"/>
        <w:jc w:val="both"/>
      </w:pPr>
      <w:r>
        <w:rPr>
          <w:rFonts w:ascii="Arial" w:cs="Arial" w:eastAsia="Arial" w:hAnsi="Arial"/>
          <w:sz w:val="24"/>
          <w:szCs w:val="24"/>
        </w:rPr>
        <w:t xml:space="preserve">6) </w:t>
      </w:r>
      <w:hyperlink w:history="1" r:id="rIdmkhvq8sus1fw4mzr2bbiv">
        <w:r>
          <w:rPr>
            <w:rFonts w:ascii="Arial" w:cs="Arial" w:eastAsia="Arial" w:hAnsi="Arial"/>
            <w:color w:val="1D4ED8"/>
            <w:sz w:val="24"/>
            <w:szCs w:val="24"/>
            <w:u w:val="single"/>
          </w:rPr>
          <w:t xml:space="preserve">статью 10</w:t>
        </w:r>
      </w:hyperlink>
      <w:r>
        <w:rPr>
          <w:rFonts w:ascii="Arial" w:cs="Arial" w:eastAsia="Arial" w:hAnsi="Arial"/>
          <w:sz w:val="24"/>
          <w:szCs w:val="24"/>
        </w:rPr>
        <w:t xml:space="preserve"> дополнить частью 2-1 следующего содержания:</w:t>
      </w:r>
    </w:p>
    <w:p>
      <w:pPr>
        <w:spacing w:after="120"/>
        <w:ind w:firstLine="567"/>
        <w:jc w:val="both"/>
      </w:pPr>
      <w:r>
        <w:rPr>
          <w:rFonts w:ascii="Arial" w:cs="Arial" w:eastAsia="Arial" w:hAnsi="Arial"/>
          <w:sz w:val="24"/>
          <w:szCs w:val="24"/>
        </w:rPr>
        <w:t xml:space="preserve">"2-1. Перед отправкой акцепта потребителю предоставляется сводная информация о его заказе, содержащая полное описание каждого товара с указанием его цены, любых дополнительных платежей, связанных с доставкой, а также общей суммы, подлежащей оплате.";</w:t>
      </w:r>
    </w:p>
    <w:p>
      <w:pPr>
        <w:spacing w:after="120"/>
        <w:ind w:firstLine="567"/>
        <w:jc w:val="both"/>
      </w:pPr>
      <w:r>
        <w:rPr>
          <w:rFonts w:ascii="Arial" w:cs="Arial" w:eastAsia="Arial" w:hAnsi="Arial"/>
          <w:sz w:val="24"/>
          <w:szCs w:val="24"/>
        </w:rPr>
        <w:t xml:space="preserve">7) </w:t>
      </w:r>
      <w:hyperlink w:history="1" r:id="rIdts69lp85ecmsh3brgpt2e">
        <w:r>
          <w:rPr>
            <w:rFonts w:ascii="Arial" w:cs="Arial" w:eastAsia="Arial" w:hAnsi="Arial"/>
            <w:color w:val="1D4ED8"/>
            <w:sz w:val="24"/>
            <w:szCs w:val="24"/>
            <w:u w:val="single"/>
          </w:rPr>
          <w:t xml:space="preserve">статью 11</w:t>
        </w:r>
      </w:hyperlink>
      <w:r>
        <w:rPr>
          <w:rFonts w:ascii="Arial" w:cs="Arial" w:eastAsia="Arial" w:hAnsi="Arial"/>
          <w:sz w:val="24"/>
          <w:szCs w:val="24"/>
        </w:rPr>
        <w:t xml:space="preserve"> дополнить частями 12-14 следующего содержания:</w:t>
      </w:r>
    </w:p>
    <w:p>
      <w:pPr>
        <w:spacing w:after="120"/>
        <w:ind w:firstLine="567"/>
        <w:jc w:val="both"/>
      </w:pPr>
      <w:r>
        <w:rPr>
          <w:rFonts w:ascii="Arial" w:cs="Arial" w:eastAsia="Arial" w:hAnsi="Arial"/>
          <w:sz w:val="24"/>
          <w:szCs w:val="24"/>
        </w:rPr>
        <w:t xml:space="preserve">"12. По завершении электронной сделки потребитель должен получить уведомление о поступлении заказа не позднее календарного дня, следующего за днем оформления заказа. В данном уведомлении должны быть указаны время доставки, точный перечень заказанных товаров, расходы на доставку и используемый способ оплаты.</w:t>
      </w:r>
    </w:p>
    <w:p>
      <w:pPr>
        <w:spacing w:after="120"/>
        <w:ind w:firstLine="567"/>
        <w:jc w:val="both"/>
      </w:pPr>
      <w:r>
        <w:rPr>
          <w:rFonts w:ascii="Arial" w:cs="Arial" w:eastAsia="Arial" w:hAnsi="Arial"/>
          <w:sz w:val="24"/>
          <w:szCs w:val="24"/>
        </w:rPr>
        <w:t xml:space="preserve">13. Потребителю должна быть предоставлена полная, точная и постоянная запись об электронной сделке в формате, совместимом с устройством или платформой, которые они использовали для совершения электронной сделки.</w:t>
      </w:r>
    </w:p>
    <w:p>
      <w:pPr>
        <w:spacing w:after="120"/>
        <w:ind w:firstLine="567"/>
        <w:jc w:val="both"/>
      </w:pPr>
      <w:r>
        <w:rPr>
          <w:rFonts w:ascii="Arial" w:cs="Arial" w:eastAsia="Arial" w:hAnsi="Arial"/>
          <w:sz w:val="24"/>
          <w:szCs w:val="24"/>
        </w:rPr>
        <w:t xml:space="preserve">14. Одностороннее изменение электронной сделки не допускается.".</w:t>
      </w:r>
    </w:p>
    <w:p>
      <w:pPr>
        <w:spacing w:after="120"/>
        <w:ind w:firstLine="567"/>
        <w:jc w:val="both"/>
      </w:pPr>
      <w:r>
        <w:rPr>
          <w:rFonts w:ascii="Arial" w:cs="Arial" w:eastAsia="Arial" w:hAnsi="Arial"/>
          <w:b/>
          <w:bCs/>
          <w:sz w:val="24"/>
          <w:szCs w:val="24"/>
        </w:rPr>
        <w:t xml:space="preserve">Статья 4.</w:t>
      </w:r>
    </w:p>
    <w:p>
      <w:pPr>
        <w:spacing w:after="120"/>
        <w:ind w:firstLine="567"/>
        <w:jc w:val="both"/>
      </w:pPr>
      <w:r>
        <w:rPr>
          <w:rFonts w:ascii="Arial" w:cs="Arial" w:eastAsia="Arial" w:hAnsi="Arial"/>
          <w:sz w:val="24"/>
          <w:szCs w:val="24"/>
        </w:rPr>
        <w:t xml:space="preserve">Настоящий Закон вступает в силу по истечении пятнадцати дней со дня официального опубликования.</w:t>
      </w:r>
    </w:p>
    <w:p>
      <w:pPr>
        <w:spacing w:after="120"/>
        <w:ind w:firstLine="567"/>
        <w:jc w:val="both"/>
      </w:pPr>
      <w:r>
        <w:rPr>
          <w:rFonts w:ascii="Arial" w:cs="Arial" w:eastAsia="Arial" w:hAnsi="Arial"/>
          <w:i/>
          <w:iCs/>
          <w:sz w:val="24"/>
          <w:szCs w:val="24"/>
        </w:rPr>
        <w:t xml:space="preserve">Опубликован в официальной государственной газете "Эркин Тоо" от 23 мая 2025 года № 37 (3693)</w:t>
      </w:r>
    </w:p>
    <w:p>
      <w:pPr>
        <w:spacing w:after="12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Президент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С.Н. Жапаров</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Принят Жогорку Кенешем Кыргызской Республики</w:t>
      </w:r>
      <w:r>
        <w:rPr>
          <w:rFonts w:ascii="Arial" w:cs="Arial" w:eastAsia="Arial" w:hAnsi="Arial"/>
          <w:sz w:val="24"/>
          <w:szCs w:val="24"/>
        </w:rPr>
        <w:t xml:space="preserve">	</w:t>
      </w:r>
      <w:r>
        <w:rPr>
          <w:rFonts w:ascii="Arial" w:cs="Arial" w:eastAsia="Arial" w:hAnsi="Arial"/>
          <w:b/>
          <w:bCs/>
          <w:sz w:val="24"/>
          <w:szCs w:val="24"/>
        </w:rPr>
        <w:t xml:space="preserve">3 апреля 2025 года</w:t>
      </w:r>
    </w:p>
    <w:p>
      <w:pPr>
        <w:spacing w:after="12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
      </w:r>
    </w:p>
    <w:sectPr>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knz_wsmxeiyw4vlxc8hqj" Type="http://schemas.openxmlformats.org/officeDocument/2006/relationships/hyperlink" Target="http://kodeks.duckdns.org/document/112306" TargetMode="External"/><Relationship Id="rIdrndx0bmx_aqasrmfil8v-" Type="http://schemas.openxmlformats.org/officeDocument/2006/relationships/hyperlink" Target="http://kodeks.duckdns.org/document/112306#st_390" TargetMode="External"/><Relationship Id="rIdxaxvajt1w8bhlsc3ax4-p" Type="http://schemas.openxmlformats.org/officeDocument/2006/relationships/hyperlink" Target="http://kodeks.duckdns.org/document/112306#st_494" TargetMode="External"/><Relationship Id="rIdnbkjm-1tg8dy32woj5dah" Type="http://schemas.openxmlformats.org/officeDocument/2006/relationships/hyperlink" Target="http://kodeks.duckdns.org/document/590" TargetMode="External"/><Relationship Id="rIdbf900tmqkwxhuqv-jbftb" Type="http://schemas.openxmlformats.org/officeDocument/2006/relationships/hyperlink" Target="http://kodeks.duckdns.org/document/590#st_1_1" TargetMode="External"/><Relationship Id="rId4rr02wi1bi0jluizacmse" Type="http://schemas.openxmlformats.org/officeDocument/2006/relationships/hyperlink" Target="http://kodeks.duckdns.org/document/590#st_24_1" TargetMode="External"/><Relationship Id="rIdyoy7ewlfwqmnys3y-1u7t" Type="http://schemas.openxmlformats.org/officeDocument/2006/relationships/hyperlink" Target="http://kodeks.duckdns.org/document/112333" TargetMode="External"/><Relationship Id="rIddobr3d8demaenyhmed5au" Type="http://schemas.openxmlformats.org/officeDocument/2006/relationships/hyperlink" Target="http://kodeks.duckdns.org/document/590#st_27_1" TargetMode="External"/><Relationship Id="rIdfcvdablx_7-5lsfzkdfyl" Type="http://schemas.openxmlformats.org/officeDocument/2006/relationships/hyperlink" Target="http://kodeks.duckdns.org/document/590#st_27_1" TargetMode="External"/><Relationship Id="rIdxwoo5xgxxn-nomziz4ie5" Type="http://schemas.openxmlformats.org/officeDocument/2006/relationships/hyperlink" Target="http://kodeks.duckdns.org/document/112306" TargetMode="External"/><Relationship Id="rIddnhdg2scz-b-kablwscpk" Type="http://schemas.openxmlformats.org/officeDocument/2006/relationships/hyperlink" Target="http://kodeks.duckdns.org/document/112306#st_54" TargetMode="External"/><Relationship Id="rIdkzcj0qn6ewrrcfaolutoq" Type="http://schemas.openxmlformats.org/officeDocument/2006/relationships/hyperlink" Target="http://kodeks.duckdns.org/document/112333" TargetMode="External"/><Relationship Id="rIdeeictl3iycm0g4daeryyo" Type="http://schemas.openxmlformats.org/officeDocument/2006/relationships/hyperlink" Target="http://kodeks.duckdns.org/document/112333#st_3" TargetMode="External"/><Relationship Id="rId5dehgaigowoxqburcvech" Type="http://schemas.openxmlformats.org/officeDocument/2006/relationships/hyperlink" Target="http://kodeks.duckdns.org/document/112333#st_5" TargetMode="External"/><Relationship Id="rIdgh9j556cogcgsvptwc2sq" Type="http://schemas.openxmlformats.org/officeDocument/2006/relationships/hyperlink" Target="http://kodeks.duckdns.org/document/112333#st_5" TargetMode="External"/><Relationship Id="rIdpcx85khv2_3qdkwbvflg5" Type="http://schemas.openxmlformats.org/officeDocument/2006/relationships/hyperlink" Target="http://kodeks.duckdns.org/document/112333#st_6" TargetMode="External"/><Relationship Id="rId3yrnbinsdlbczzgpszp1p" Type="http://schemas.openxmlformats.org/officeDocument/2006/relationships/hyperlink" Target="http://kodeks.duckdns.org/document/112333#st_7" TargetMode="External"/><Relationship Id="rIdra5f1pzrv5auubswdzujz" Type="http://schemas.openxmlformats.org/officeDocument/2006/relationships/hyperlink" Target="http://kodeks.duckdns.org/document/112333#st_9" TargetMode="External"/><Relationship Id="rId4o_uskklhrk1foacimvbf" Type="http://schemas.openxmlformats.org/officeDocument/2006/relationships/hyperlink" Target="http://kodeks.duckdns.org/document/112333#st_9" TargetMode="External"/><Relationship Id="rIdmkhvq8sus1fw4mzr2bbiv" Type="http://schemas.openxmlformats.org/officeDocument/2006/relationships/hyperlink" Target="http://kodeks.duckdns.org/document/112333#st_10" TargetMode="External"/><Relationship Id="rIdts69lp85ecmsh3brgpt2e" Type="http://schemas.openxmlformats.org/officeDocument/2006/relationships/hyperlink" Target="http://kodeks.duckdns.org/document/112333#st_11" TargetMode="External"/><Relationship Id="rId7" Type="http://schemas.openxmlformats.org/officeDocument/2006/relationships/image" Target="media/93bec1c1538034512fe33c1434ae0ea86b639d33.png"/><Relationship Id="rId2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2026-09-22T23:44:49.092Z</dcterms:created>
  <dcterms:modified xsi:type="dcterms:W3CDTF">2026-09-22T23:44:49.092Z</dcterms:modified>
</cp:coreProperties>
</file>

<file path=docProps/custom.xml><?xml version="1.0" encoding="utf-8"?>
<Properties xmlns="http://schemas.openxmlformats.org/officeDocument/2006/custom-properties" xmlns:vt="http://schemas.openxmlformats.org/officeDocument/2006/docPropsVTypes"/>
</file>