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апреля 2025 года № 3021-VII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Семейный кодекс Кыргызской Республики, Закон Кыргызской Республики "Об актах гражданского состояния")", возвращенного с возражениями Президента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7axuzkppllynwordvt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f4q-rgugzz85-t9shv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Кыргызской Республики (в Семейный </w:t>
      </w:r>
      <w:hyperlink w:history="1" r:id="rIdtzlfttsjwwejqahngug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zmub3vbrs3s0eiz4n_e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состояния")", принятого Жогорку Кенешем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6 февраля 2025 года</w:t>
      </w:r>
      <w:r>
        <w:rPr>
          <w:rFonts w:ascii="Arial" w:cs="Arial" w:eastAsia="Arial" w:hAnsi="Arial"/>
          <w:sz w:val="24"/>
          <w:szCs w:val="24"/>
        </w:rPr>
        <w:t xml:space="preserve"> и возвращенного с возражениями Президента Кыргызской Республики, в следующем составе: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М.К.Алиев - член Комитета по социальной политике Жогорку Кенеша Кыргызской Республики, сопредседатель согласительной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М.Самыйкожо - депутат Жогорку Кенеша Кыргызской Республики, один из инициаторов проекта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А.А.Абытов - постоянный представитель Президента и Кабинета Министров Кыргызской Республики в Жогорку Кенеше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С.Ж.Мусаев - директор Института языка имени Б.Юнусалиева Национальной академии наук Кыргызской Республики, сопредседатель согласительной группы;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Т.К.Чороев - член Комиссии по развитию исторической науки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А.А.Асанканов - директор Института истории, археологии и этнологии имени Б.Джамгерчинова Национальной академии наук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К.С.Молдокасымов - председатель Фонда исторического и культурного наследия народа Кыргызстана "Мурас".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8cu73a0gh5qfdobze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dalil.kg/document/230027178</w:t>
      </w:r>
    </w:hyperlink>
  </w:p>
  <w:p>
    <w:pPr>
      <w:spacing w:after="0" w:before="40"/>
      <w:jc w:val="center"/>
    </w:pPr>
    <w:hyperlink w:history="1" r:id="rId1akqsntp6nrpjxghibb-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axuzkppllynwordvt-c" Type="http://schemas.openxmlformats.org/officeDocument/2006/relationships/hyperlink" Target="https://dalil.kg/document/112437#st_59" TargetMode="External"/><Relationship Id="rIdjf4q-rgugzz85-t9shvju" Type="http://schemas.openxmlformats.org/officeDocument/2006/relationships/hyperlink" Target="https://dalil.kg/document/112437#st_60" TargetMode="External"/><Relationship Id="rIdtzlfttsjwwejqahngugsd" Type="http://schemas.openxmlformats.org/officeDocument/2006/relationships/hyperlink" Target="https://dalil.kg/document/1327" TargetMode="External"/><Relationship Id="rIdzmub3vbrs3s0eiz4n_ex-" Type="http://schemas.openxmlformats.org/officeDocument/2006/relationships/hyperlink" Target="https://dalil.kg/document/1120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8cu73a0gh5qfdobzeyy" Type="http://schemas.openxmlformats.org/officeDocument/2006/relationships/hyperlink" Target="https://dalil.kg/document/230027178" TargetMode="External"/><Relationship Id="rId1akqsntp6nrpjxghibb-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2026-09-27T10:47:51.561Z</dcterms:created>
  <dcterms:modified xsi:type="dcterms:W3CDTF">2026-09-27T10:47:51.561Z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