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2025 года № 294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Положения об учете, охране, реставрации и использовании объектов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историко-культурного наследия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от 20 августа 2002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и использовании историко-культурного наследия»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tvy6paoobmamq4vhc6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jlkbd752c57guzyogxe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Кыргызской Республики» от 20 августа 2002 года № 568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wfgdzyfgjw6yn3igor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нно</w:t>
      </w:r>
      <w:r>
        <w:rPr>
          <w:rFonts w:ascii="Arial" w:cs="Arial" w:eastAsia="Arial" w:hAnsi="Arial"/>
          <w:sz w:val="24"/>
          <w:szCs w:val="24"/>
        </w:rPr>
        <w:t xml:space="preserve">м </w:t>
      </w:r>
      <w:r>
        <w:rPr>
          <w:rFonts w:ascii="Arial" w:cs="Arial" w:eastAsia="Arial" w:hAnsi="Arial"/>
          <w:sz w:val="24"/>
          <w:szCs w:val="24"/>
        </w:rPr>
        <w:t xml:space="preserve">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</w:t>
      </w:r>
      <w:r>
        <w:rPr>
          <w:rFonts w:ascii="Arial" w:cs="Arial" w:eastAsia="Arial" w:hAnsi="Arial"/>
          <w:sz w:val="24"/>
          <w:szCs w:val="24"/>
        </w:rPr>
        <w:t xml:space="preserve">2 после 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«А</w:t>
      </w:r>
      <w:r>
        <w:rPr>
          <w:rFonts w:ascii="Arial" w:cs="Arial" w:eastAsia="Arial" w:hAnsi="Arial"/>
          <w:sz w:val="24"/>
          <w:szCs w:val="24"/>
        </w:rPr>
        <w:t xml:space="preserve">рхитектура</w:t>
      </w:r>
      <w:r>
        <w:rPr>
          <w:rFonts w:ascii="Arial" w:cs="Arial" w:eastAsia="Arial" w:hAnsi="Arial"/>
          <w:sz w:val="24"/>
          <w:szCs w:val="24"/>
        </w:rPr>
        <w:t xml:space="preserve">» дополнить словам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утрачен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</w:t>
      </w:r>
      <w:r>
        <w:rPr>
          <w:rFonts w:ascii="Arial" w:cs="Arial" w:eastAsia="Arial" w:hAnsi="Arial"/>
          <w:sz w:val="24"/>
          <w:szCs w:val="24"/>
        </w:rPr>
        <w:t xml:space="preserve">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десяти дней со дня официального опубликования.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июня 2025 года № 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bap0upxouqj0kejfa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dalil.kg/document/230027381</w:t>
      </w:r>
    </w:hyperlink>
  </w:p>
  <w:p>
    <w:pPr>
      <w:spacing w:after="0" w:before="40"/>
      <w:jc w:val="center"/>
    </w:pPr>
    <w:hyperlink w:history="1" r:id="rIdnvv27uqnisgdau4b7gb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vy6paoobmamq4vhc6su" Type="http://schemas.openxmlformats.org/officeDocument/2006/relationships/hyperlink" Target="https://dalil.kg/document/53752" TargetMode="External"/><Relationship Id="rIdjlkbd752c57guzyogxexs" Type="http://schemas.openxmlformats.org/officeDocument/2006/relationships/hyperlink" Target="https://dalil.kg/document/53753" TargetMode="External"/><Relationship Id="rId1wfgdzyfgjw6yn3igorl-" Type="http://schemas.openxmlformats.org/officeDocument/2006/relationships/hyperlink" Target="https://dalil.kg/document/2300213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bap0upxouqj0kejfahi" Type="http://schemas.openxmlformats.org/officeDocument/2006/relationships/hyperlink" Target="https://dalil.kg/document/230027381" TargetMode="External"/><Relationship Id="rIdnvv27uqnisgdau4b7gb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2026-09-24T11:12:32.563Z</dcterms:created>
  <dcterms:modified xsi:type="dcterms:W3CDTF">2026-09-24T11:12:32.563Z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