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zl8y3xv8qmh5ywf3fwf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юстиции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11 сентября 2023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ведомственном нотариальном архиве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o_ocn5mo6ucszb7za6v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централизованного хранения, комплектования, учета и использования нотариальных документов образуется ведомственный нотариальный архив, который является структурным подразделением Министерства юстиции Кыргызской Республики (далее - Министерство).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glcwl8kqychjdlirhqo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ведомственном нотариальном архиве (далее – архив) определяет порядок организации деятельности архива, его основные задачи, функции, а также порядок хранения, учета и использования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архив руководствуется </w:t>
      </w:r>
      <w:hyperlink w:history="1" r:id="rIdmjb4whjk03exqxucrpq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</w:t>
      </w:r>
      <w:hyperlink w:history="1" r:id="rId49oclc6h5-bs2jnc2x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Республики», нормативными правовыми актами, регламентирующими деятельность архивов, настоящим Положением и иными законодательными актами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Штатное расписание архива утверждается Министерством в пределах установленного фонда оплаты труда.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ведомственного нотариального архива могут быть делегированы территориальным подразделениям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mibs1pqvyznzmmlzpwf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Работники нотариального архива применяют автоматизированную информационную систему (АИС) «База архивных документов Министерства юстиции Кыргызской Республики» для учета и выдачи копий (дубликатов) архивных нотариальных документов независимо от места хранения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mtuhrjmjouk7whezl4j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Правила о соблюдении тайны нотариального действия, предусмотренного статьей 8 Закона Кыргызской Республики «О нотариате», распространяются также на работников архива, которым о совершенном нотариальном действии стало известно в связи с исполнением ими служебных обязанностей.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соблюдением правил хранения, комплектования, учета и использования архивных нотариальных документов территориальных подразделений осуществляет Министерство.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r0d5hmcqcckvfrtt-hq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архив на хранение поступают нотариальные документы государственных нотариальных контор, частных нотариусов, органов местного самоуправления, заграничных учреждений Кыргызской Республики (далее – источники комплектования архива).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документов и порядок их приема-передачи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Государственные нотариальные конторы и частные нотариусы (далее – нотариусы) передают в архив на хранение: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законченные делопроизводством и сформированные в дела (наряды) нотариальные документы, наследственные дела, реестры, книги учета, журналы, ведение которых предусмотрено номенклатурой дел;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экземпляры дел, описей дел постоянного, временного (свыше 6 лет) сроков хранения, актов об уничтожении документов и дел за каждый сдаваемый в архив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Должностные лица органов местного самоуправления и заграничные учреждения Кыргызской Республики передают в архив на хранение: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законченные делопроизводством и сформированные в дела (наряды) нотариальные документы;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реестровые журналы.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Дела, оформленные в соответствии с требованиями нотариального делопроизводства, передаются в нотариальный архив на бумажных носителях.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приеме документов на хранение, работник архива в присутствии нотариуса проверяет соответствие передаваемых дел на бумажном носителе акту приема-передачи документов за определенный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дело должны группироваться документы одного календарного года, за исключением переходящих дел. Следует раздельно группировать в дела документы постоянного и временного сроков хранения. Каждое дело должно содержать не более 200 листов. Если количество листов в деле превышает норму, они делятся на тома.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с малым количеством листов (от 3 до 50 листов) за год допускается формировать в одно дело за несколько лет. При этом, дело не должно превышать 200 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Дела, превышающие 200 листов, в архив не принимаются.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документов архива также входят: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описи дел постоянного, временного (свыше 6 лет) сроков хранения, акты об уничтожении;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журналы, книги, реестры, дела, ведение которых предусмотрено номенклатурой дел.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Акт приема-передачи документов подписывается нотариусом, экспертной комиссией или уполномоченным лицом заграничных учреждений и органов местного самоуправления, а также работником архива.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акт приема-передачи документов должны быть указаны все передаваемые в архив документы согласно описи нарядов и журналов.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передаваемые в архив документы должны быть оцифрованы в формате PDF (Portable Document File) и загружены в автоматизированную информационную систему.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должностных лиц заграничных учреждений и органов местного самоуправления Кыргызской Республики оцифровываются сотрудниками архива.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качественной оцифровки документов нотариусы при их создании обязаны соблюдать следующие требования: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оформляются шрифтом Times New Roman размером 12-14 через одинарный межстрочный интервал;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каждый документ должен иметь поля: левое – 3 см, правое – не менее 1,5 см, верхнее и нижнее – не менее 2 см;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номера страниц проставляются с правой стороны нижнего колонтитула, первая страница не нумеруется.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оформленные с нарушением пункта 18 настоящего Положения, архивом не принимаются.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Архив по согласованию с Министерством может принимать на хранение иные документы постоянного, временного (свыше 6 лет) хранения, связанные с нотариальной деятельностью, не указанные в пунктах </w:t>
      </w:r>
      <w:hyperlink w:history="1" r:id="rIdpi4y-12y9ffeqqqhpnq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hcjy0fz7tdkoxfohw-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 функции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задачами архива являются: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документами, состав которых предусмотрен пунктами </w:t>
      </w:r>
      <w:hyperlink w:history="1" r:id="rIdsrowa7z_jhc4q5qjijo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udzzibicfgqal87o1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учета, сохранности и использования документов, хранящихся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оцифровка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методического руководства и контроля за состоянием архивного дела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своевременная передача документов на государственное хранение в соответствии с нормативными правовыми актами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Архив в целях выполнения стоящих перед ним задач осуществляет следующие функции: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составляет и ежегодно уточняет список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и описи дел постоянного, временного (свыше 6 лет) хранения;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составляет графики приема документов от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составленных графиков осуществляет прием документов не позднее одного года после окончания пятилетнего срока их хранения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утвержденными описями дел постоянного, временного (свыше 6 лет) хранения ведет учет документов, хранящихся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создает, пополняет и совершенствует научно-справочный аппарат к хранящимся в архиве документам;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учет документов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сохранность документов, регулярно проводит проверку наличия и состояния дел в архиве;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экспертизу ценности хранящихся в архиве документов и оказывает методическую помощь источникам комплектования архива в проведении экспертизы ценности хранящихся у них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нотариусам методическую и практическую помощь по формированию документов в дела и подготовке их к передаче в архив;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использование документов архива в пределах, предусмотренных настоящим Положением, другими нормативными правовыми актами Кыргызской Республики;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справки, дубликаты и свидетельствует верность копий и выписок из документов, которые хранятся в делах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в помещении архива условий, необходимых для надлежащего хранения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в соответствующий государственный архив сведения о составе и объеме документов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передает в установленном порядке документы и научно-справочный аппарат на государственное хранение;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участвует в проведении мероприятий по повышению квалификации лиц, ответственных за делопроизводство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информирует соответствующее территориальное подразделение Министерства о состоянии архивного дела, вносит предложения по его совершенствованию;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ведет предусмотренную законодательством Кыргызской Республики отчетность;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ведет прием граждан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20) требует соблюдения и исполнения правил работы с архивными документами;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дает рекомендации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запрашивает необходимые для работы сведения;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выполняет иные функции в соответствии с законодательством Кыргызской Республики.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Работники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Архив возглавляет заведующий архивом, который назначается на должность и освобождается от должности министром.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Заведующий архивом: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ответственность за выполнение стоящих перед архивом задач и осуществление возложенных на него функций;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функциональные обязанности между работниками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архив во всех государственных органах и иных организациях;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справки, дубликаты и свидетельствуют верность копий и выписок из документов, которые хранятся в делах этих архивов;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случаях, предусмотренных настоящим Положением, выдает подлинные документы;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ведет учет документов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функции, предусмотренные настоящим Положением.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Назначение и освобождение от должности архивариусов территориальных подразделений архива осуществляется приказом руководителя территориальных подразделений по согласованию с руководителем архива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юстиции КР </w:t>
      </w:r>
      <w:hyperlink w:history="1" r:id="rIdjbffsguhql_d8yfpsfi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июня 2025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Работники архива: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создают, пополняют и совершенствуют научно-справочный аппарат к хранящимся в архиве документам;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сохранность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ведут учет и заполняют картотеку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оказывают нотариусам методическую и практическую помощь по формированию документов в дела и подготовке их к передаче в архив;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участвуют в проведении мероприятий по повышению квалификации лиц, ответственных за делопроизводство у источников комплектования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сканируют нотариальные документы для учета их в автоматизированной информационной системе;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предусмотренную законодательством Кыргызской Республики отчетность;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прием граждан по вопросам, входящим в компетенцию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выполняют иные действия в соответствии с должностными обязанностями.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 нотариальных документов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Сведения о приеме документов нотариуса в архив вносятся в картотеку архива в электронной форме на основании сведений акта приема-передачи дел, сформированного и подписанного в соответствии с настоящим Положением.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 архива после приема документов на хранение включает их в картотеку архива, содержащую сведения о составе единиц хранения, их систематизации и учете, а также проверяет соответствие принятых документов в автоматизированной информационной системе.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Учетная карточка архивного хранения дел включает следующие сведения: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фамилию, имя, отчество (при наличии) нотариуса, передавшего дела на хранение;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(при наличии) нотариуса, в деятельности которого были созданы нотариальные документы (в случае хранения документов нотариуса, чьи полномочия прекращены, иным нотариусом и передачи им нотариальных документов в архив);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государственной нотариальной конторы;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год, за который приняты дела;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индексы дел, переданных на хранение, количество томов (единиц хранения);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стеллажа и полки, на которых хранятся дела нотариуса за каждый год.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карточке архивного хранения дел отражаются сведения об использовании нотариальных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Хранения нотариальных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Архив организует хранение нотариальных документов путем реализации системы мероприятий, включающей рациональное размещение документов, контроль за их движением и физическим состоянием.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32. Хранение архивных документов в архиве обеспечивается реализацией комплекса мероприятий, направленных на поддержание архивных документов в оптимальном физическом состоянии, минимизацию рисков их порчи, утраты. К таким мероприятиям относятся: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изолированных помещений и проведение работ по его оснащению оборудованием для хранения документов, средствами пожаротушения, охранной и пожарной сигнализацией;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противопожарного, охранного, температурно-влажностного, светового и санитарно-гигиенического режимов;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требований к размещению документов в специально оборудованном помещении архива;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проверки наличия и состояния сохранности архивных документов;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и своевременная постановка архивных документов на учет;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оцифровка и учет документов в автоматизированной информационной системе.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Посторонние лица допускаются в помещение архива только с разрешения руководителя архива (в отсутствие руководителя архива – исполняющего его обязанности) и в присутствии работника архива.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Стеллажи и полки в помещении архива нумеруются. Стеллажи нумеруются слева направо от входной двери, а полки на стеллажах – сверху вниз.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Предельные сроки хранения нотариальных документов устанавливаются в соответствии со </w:t>
      </w:r>
      <w:hyperlink w:history="1" r:id="rIdaqhpsejfjbtwxzjuua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архивном фонде Кыргызской Республики»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Выдача сведений о совершенных нотариальных действиях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Основной формой использования документов архива является выдача сведений лицам от имени, на имя, по поручению либо в отношении которых было совершено нотариальное действие (по форме согласно приложению).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архивом сведений производится в виде справок, дубликатов, заверенных копий документов и выписок из них с соблюдением требований </w:t>
      </w:r>
      <w:hyperlink w:history="1" r:id="rIdxohbq8c64utmancpnh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 выдаются только тем физическим и/или юридическим лицам, по поручению или в отношении которых совершались нотариальные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совершенных нотариальных действиях выдаются по требованию суда, прокуратуры, органов следствия и дознания в связи с находящимися в их производстве уголовными или гражданскими делами, а также передаются уполномоченному государственному органу в сфере финансовой разведки в соответствии с </w:t>
      </w:r>
      <w:hyperlink w:history="1" r:id="rIdilafln0xpd0mmhcjp99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финансированию террористической деятельности и легализации (отмыванию) преступных доходов».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нотариусом в единую информационную систему нотариата сведений и предоставление доступа к ним, в установленном законодательством порядке, не являются разглашением тайны совершения нотариальных действий.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договора в бумажном виде либо электронной форме для государственной регистрации в Едином государственном реестре регистрации прав на недвижимое имущество и сделок с ним не является разглашением тайны нотариальных действий.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завещании выдаются только после смерти завещателя.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 о совершенных нотариальных действиях в любых других случаях запрещается.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Запросы нотариусов, органов государственной власти и местного самоуправления исполняются в двухнедельный срок со дня получения запроса.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граждан о предоставлении копии документов исполняются в двухнедельный срок.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при затрудненном поиске в отсутствие точных данных срок исполнения может быть определен архивом, но не более 30 календарных дней.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Сведения о наличии (отсутствии) в архиве запрашиваемой информации выдаются заявителям (лицам, обращавшимся за совершением нотариального действия самостоятельно или через представителя) в соответствии с письменным запросом на основании письменного распоряжения руководителя архива или резолюции.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Сведения о завещании при жизни завещателя выдаются завещателю, а после его смерти – лицам, в отношении которых составлено завещание.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письменному запросу государственной нотариальной конторы, частного нотариуса архив может выдать переданные на хранение подлинники документов для внесения допущенных технических ошибок.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Факт выдачи сведений о наличии (отсутствии) в архиве запрашиваемой информации регистрируется в письменном виде в журнале обращений в архив.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Не выдаются из архива документы: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прошедшие технического оформления и описания;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у заявителя отсутствуют документы, удостоверяющие личность, или документы, подтверждающие его полномочия выступать от имени третьих лиц, в отношении которых сделан запрос.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 выдачей и при возвращении документов в архив проверяется нумерация листов и состояние каждого выданного документа.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Состояние документов, возвращаемых в архив, проверяется в присутствии лица, возвращающего их.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обнаружении недостачи документов или отдельных листов в них, а также повреждений работник архива сообщает об этом руководителю и составляет соответствующий акт.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Уничтожение нотариальных документов, иных номенклатурных дел по истечении срока их хранения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истечении срока хранения переданных в архив нотариальных документов и иных дел, установленных номенклатурами дел государственных нотариальных контор, дела подлежат отбору для уничтожения.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Отбор документов для выделения к уничтожению, срок хранения которых истек, проводится ежегодно путем полистного просмотра дел. Для отбора документов к уничтожению центральная экспертная комиссия Министерства определяет научно-историческую ценность нотариальных документов. Срок хранения документов может быть увеличен в соответствии со </w:t>
      </w:r>
      <w:hyperlink w:history="1" r:id="rIdzovrek7t9db2zzxtqn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архивном фонде Кыргызской Республики».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47. Уничтожения архивных документов осуществляется в соответствии с порядком, определяемым органом управления архивным делом в соответствии с </w:t>
      </w:r>
      <w:hyperlink w:history="1" r:id="rIdlgpnltw93bnmr8b1nf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картотеке архива делается отметка о дате и способе уничтожения нотариальных документов.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Передача архивных документов при смене лица, ответственного за ведение архива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При смене руководителя архива прием-передача архивных документов, архивных учетных документов и справочно-поисковых систем (далее – прием-передача дел) осуществляется комиссией, назначаемой решением Министерства.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приеме-передаче дел проводятся: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сплошная или выборочная проверка наличия и состояния нотариальных документов, архивных учетных документов и справочно-поисковых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инвентаризация используемых в архиве материально технических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заявления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ведомственный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нотариальный архив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 юстиции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(фамилия, имя, отчество</w:t>
      </w:r>
      <w:r>
        <w:rPr>
          <w:rFonts w:ascii="Arial" w:cs="Arial" w:eastAsia="Arial" w:hAnsi="Arial"/>
          <w:sz w:val="20"/>
          <w:szCs w:val="20"/>
        </w:rPr>
        <w:t xml:space="preserve"> (при наличии) заявителя)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(реквизиты документа, </w:t>
      </w:r>
      <w:r>
        <w:rPr>
          <w:rFonts w:ascii="Arial" w:cs="Arial" w:eastAsia="Arial" w:hAnsi="Arial"/>
          <w:sz w:val="20"/>
          <w:szCs w:val="20"/>
        </w:rPr>
        <w:t xml:space="preserve">удостоверяющего личность гражданина)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0"/>
          <w:szCs w:val="20"/>
        </w:rPr>
        <w:t xml:space="preserve">проживающий по адресу: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действующий по доверенности</w:t>
      </w:r>
      <w:r>
        <w:rPr>
          <w:rFonts w:ascii="Arial" w:cs="Arial" w:eastAsia="Arial" w:hAnsi="Arial"/>
          <w:sz w:val="24"/>
          <w:szCs w:val="24"/>
        </w:rPr>
        <w:t xml:space="preserve">от________________________</w:t>
      </w:r>
      <w:r>
        <w:rPr>
          <w:rFonts w:ascii="Arial" w:cs="Arial" w:eastAsia="Arial" w:hAnsi="Arial"/>
          <w:sz w:val="20"/>
          <w:szCs w:val="20"/>
        </w:rPr>
        <w:t xml:space="preserve">(фамилия, имя, отчество (при наличии)</w:t>
      </w:r>
      <w:r>
        <w:rPr>
          <w:rFonts w:ascii="Arial" w:cs="Arial" w:eastAsia="Arial" w:hAnsi="Arial"/>
          <w:sz w:val="20"/>
          <w:szCs w:val="20"/>
        </w:rPr>
        <w:t xml:space="preserve">доверителя)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представление сведений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предоставить мне 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(сведения, наименование нотариального документа, дата (период) выдачи)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(причина предоставления документа)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 (подпись заявителя)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wccjwewbrjn2z8wsh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dalil.kg/document/230027501</w:t>
      </w:r>
    </w:hyperlink>
  </w:p>
  <w:p>
    <w:pPr>
      <w:spacing w:after="0" w:before="40"/>
      <w:jc w:val="center"/>
    </w:pPr>
    <w:hyperlink w:history="1" r:id="rIdvbk8svsjug3eynccnl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8y3xv8qmh5ywf3fwfjq" Type="http://schemas.openxmlformats.org/officeDocument/2006/relationships/hyperlink" Target="https://dalil.kg/document/230027500" TargetMode="External"/><Relationship Id="rIdo_ocn5mo6ucszb7za6vbr" Type="http://schemas.openxmlformats.org/officeDocument/2006/relationships/hyperlink" Target="https://dalil.kg/document/230029034" TargetMode="External"/><Relationship Id="rIdglcwl8kqychjdlirhqolk" Type="http://schemas.openxmlformats.org/officeDocument/2006/relationships/hyperlink" Target="https://dalil.kg/document/230029034" TargetMode="External"/><Relationship Id="rIdmjb4whjk03exqxucrpqdc" Type="http://schemas.openxmlformats.org/officeDocument/2006/relationships/hyperlink" Target="https://dalil.kg/document/112540" TargetMode="External"/><Relationship Id="rId49oclc6h5-bs2jnc2xga3" Type="http://schemas.openxmlformats.org/officeDocument/2006/relationships/hyperlink" Target="https://dalil.kg/document/288" TargetMode="External"/><Relationship Id="rIdmibs1pqvyznzmmlzpwfnx" Type="http://schemas.openxmlformats.org/officeDocument/2006/relationships/hyperlink" Target="https://dalil.kg/document/230029034" TargetMode="External"/><Relationship Id="rIdmtuhrjmjouk7whezl4jmd" Type="http://schemas.openxmlformats.org/officeDocument/2006/relationships/hyperlink" Target="https://dalil.kg/document/230029034" TargetMode="External"/><Relationship Id="rIdr0d5hmcqcckvfrtt-hqij" Type="http://schemas.openxmlformats.org/officeDocument/2006/relationships/hyperlink" Target="https://dalil.kg/document/230029034" TargetMode="External"/><Relationship Id="rIdpi4y-12y9ffeqqqhpnqwg" Type="http://schemas.openxmlformats.org/officeDocument/2006/relationships/hyperlink" Target="https://dalil.kg/document/230027501#p10" TargetMode="External"/><Relationship Id="rIdnhcjy0fz7tdkoxfohw-95" Type="http://schemas.openxmlformats.org/officeDocument/2006/relationships/hyperlink" Target="https://dalil.kg/document/230027501#p11" TargetMode="External"/><Relationship Id="rIdsrowa7z_jhc4q5qjijojg" Type="http://schemas.openxmlformats.org/officeDocument/2006/relationships/hyperlink" Target="https://dalil.kg/document/230027501#p10" TargetMode="External"/><Relationship Id="rId4udzzibicfgqal87o10ye" Type="http://schemas.openxmlformats.org/officeDocument/2006/relationships/hyperlink" Target="https://dalil.kg/document/230027501#p11" TargetMode="External"/><Relationship Id="rIdjbffsguhql_d8yfpsfirp" Type="http://schemas.openxmlformats.org/officeDocument/2006/relationships/hyperlink" Target="https://dalil.kg/document/230029034" TargetMode="External"/><Relationship Id="rIdaqhpsejfjbtwxzjuuaogn" Type="http://schemas.openxmlformats.org/officeDocument/2006/relationships/hyperlink" Target="https://dalil.kg/document/288#st_17" TargetMode="External"/><Relationship Id="rIdxohbq8c64utmancpnhc3r" Type="http://schemas.openxmlformats.org/officeDocument/2006/relationships/hyperlink" Target="https://dalil.kg/document/112540#st_8" TargetMode="External"/><Relationship Id="rIdilafln0xpd0mmhcjp99ro" Type="http://schemas.openxmlformats.org/officeDocument/2006/relationships/hyperlink" Target="https://dalil.kg/document/111822" TargetMode="External"/><Relationship Id="rIdzovrek7t9db2zzxtqnmky" Type="http://schemas.openxmlformats.org/officeDocument/2006/relationships/hyperlink" Target="https://dalil.kg/document/288#st_17" TargetMode="External"/><Relationship Id="rIdlgpnltw93bnmr8b1nfuc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wccjwewbrjn2z8wshjz" Type="http://schemas.openxmlformats.org/officeDocument/2006/relationships/hyperlink" Target="https://dalil.kg/document/230027501" TargetMode="External"/><Relationship Id="rIdvbk8svsjug3eynccnli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2026-09-27T09:25:45.710Z</dcterms:created>
  <dcterms:modified xsi:type="dcterms:W3CDTF">2026-09-27T09:25:45.710Z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