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takkzob4o7lus9sv007z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30 мая 2025 года № 301)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ПОЛОЖЕНИЕ
 о порядке предоставления права пользования пастбищными ресурсами в иных целях, не связанных с выпасом скота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Типовое положение разработано в соответствии с </w:t>
      </w:r>
      <w:hyperlink w:history="1" r:id="rIdkxupunvkrgukuzntl_o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пастбищах", другими нормативными правовыми актами Кыргызской Республики и регулирует порядок предоставления права пользования пастбищными ресурсами в иных целях, не связанных с выпасом скота.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Исполнительный орган айылного аймака или города либо муниципальное предприятие, которому делегированы полномочия по управлению и использованию пастбищ, на основе договора предоставляет пастбищепользователю после внесения соответствующего сбора право пользования пастбищными ресурсами в иных целях, не связанных с выпасом скота.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предоставлении на срок более трех лет право пользования пастбищными ресурсами в иных целях подлежит обязательной государственной 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Предоставление права пользования пастбищными ресурсами в иных целях, не связанных с выпасом скота, должно осуществляться на принципах прозрачности, общедоступности и непрерывного, рационального, устойчивого пользования пастбищными ресурсами.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Физические и юридические лица могут использовать пастбища в следующих целях: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отдыха;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сбор в личное пользование дикорастущих плодов, ягод, грибов, других пищевых продуктов;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сбор лекарственно-технического сырья и пчеловодство;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культурно-оздоровительных, туристических и спортивных мероприятиях;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охота;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установка сооружений связи, пунктов сбора и первичной обработки молока и пунктов искусственного осеменения животных из легкой конструкции (не капитальных);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заготовка сена, кормов;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добыча общераспространенных полезных ископаемых.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целей создания плантаций многолетних плодовых деревьев предоставляются малопродуктивные пастбища в соответствии с </w:t>
      </w:r>
      <w:hyperlink w:history="1" r:id="rIdhb4pa5kchonq-gy5fdh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VI</w:t>
        </w:r>
      </w:hyperlink>
      <w:r>
        <w:rPr>
          <w:rFonts w:ascii="Arial" w:cs="Arial" w:eastAsia="Arial" w:hAnsi="Arial"/>
          <w:sz w:val="24"/>
          <w:szCs w:val="24"/>
        </w:rPr>
        <w:t xml:space="preserve"> Типового положения об условиях и порядке предоставления в аренду земель Государственного фонда сельскохозяйственных угодий, утвержденного </w:t>
      </w:r>
      <w:hyperlink w:history="1" r:id="rIdh_00smei-zvxyq2pjqx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Типовом положении об условиях и порядке предоставления в аренду земель Государственного фонда сельскохозяйственных угодий" от 22 июня 2007 года № 243.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реализации целей, указанных в пункте 4 настоящего Положения, пастбища предоставляются сроком до 5 лет с последующим продлением на следующий срок с учетом выполнения требований настоящего Положения и договора о предоставлении пастбищ в иных целях, не связанных с выпасом скота.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реализации туристической деятельности на пастбищах допускаются строения из легкой конструкции, согласованные в установленном порядке с уполномоченным государственным органом в сфере архитектуры и строительства, пастбища предоставляются сроком до 5 лет с последующим продлением до 20 лет с учетом выполнения требований настоящего Положения и договора о предоставлении пастбищ в иных целях, не связанных с выпасом скота.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целей организации и реализации рыбохозяйственной деятельности пастбища предоставляются после перевода (трансформации) в соответствии с </w:t>
      </w:r>
      <w:hyperlink w:history="1" r:id="rId2tnh8rzc4bkb_74qtbi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Не подлежат предоставлению для иных целей, не связанных с выпасом скота, пастбища, занятые скотопрогонами, территории, на которых обитают эндемические виды фауны и произрастают эндемические виды растительности.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Пребывание физических и юридических лиц на участках пастбищ, а также сбор дикорастущих плодов, ягод, грибов и других пищевых продуктов, лекарственно-технического сырья на этих участках могут быть ограничены в соответствии с планами по управлению и использованию пастбищ, утвержденными представительным органом местного самоуправления айылного аймака и города.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Обязательным условием предоставления пастбищных угодий в иных целях, не связанных с выпасом скота, предусматривающих нарушение пастбищного покрова, является восстановление равнозначной территории деградированных пастбищ на соответствующей территории в порядке, определяемом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Пастбищные угодья, подлежащие восстановлению, определяются и утверждаются органами местного самоуправления айылного аймака или города в соответствии с планом по управлению и использованию пастбищ, ежегодным планом использования пастбищ.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предоставления права пользования пастбищными ресурсами в иных целях, не связанных с выпасом скота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Предоставление права пользования пастбищными ресурсами в иных целях, не связанных с выпасом скота, осуществляется гласно, с учетом интересов населения, проживающего на соответствующей территории.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Интересы населения, проживающего на соответствующей территории, учитываются при предоставлении им приоритетного права пользования в установленном порядке пастбищными ресурсами в иных целях, не связанных с выпасом скота.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Население, проживающее на соответствующей территории, имеет право выносить на рассмотрение схода вопросы о предоставлении права пользования пастбищными ресурсами в иных целях, не связанных с выпасом скота, лицам, не проживающим на данной территории, определенного вида пользования (зимний, весенний, летний, осенний), площадь пастбищ.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Форма и условия договора о предоставлении права пользования пастбищными ресурсами в иных целях, не связанных с выпасом скота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Типовой договор о предоставлении права пользования пастбищными ресурсами в иных целях, не связанных с выпасом скота, заключается в письменной форме согласно приложению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Стороны получают по одному экземпляру договора. Копия договора направляется соответствующей местной государственной администрации для сведения.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несоблюдения письменной формы договора о предоставлении права пользования пастбищными ресурсами в иных целях, не связанных с выпасом скота, договор считается недействительным.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договоре о предоставлении права пользования пастбищными ресурсами в иных целях, не связанных с выпасом скота, должны быть указаны: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стороны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место, где предоставляется право пользования пастбищными ресурсами;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виды пользования пастбищными ресурсами;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площадь предоставляемого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 пользования пастбищными ресурсами;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размер сбора и порядок ее внесения;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права и обязанности сторон;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форс-мажорные обстоятельства;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ответственность за нарушение договорных обязательств.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договору о предоставлении права пользования пастбищными ресурсами в иных целях прилагается планово-картографический материал с указанием границ и площади предоставляемого пастбищного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Указанные условия в пункте 20 настоящего Положения являются существенными условиями договора о предоставлении права пользования пастбищными ресурсами в иных целях, не связанных с выпасом скота. В договоре по усмотрению сторон указываются также иные условия, предусмотренные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Сбор за предоставление права пользования пастбищными ресурсами в иных целях, не связанных с выпасом скота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Размер сбора за использование пастбищ в иных целях определяется: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участках, деятельность на которых приводит к нарушению пастбищного покрова, в соответствии с нормативами стоимости возмещения потерь сельскохозяйственного производства, установленными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участках, деятельность на которых исключает выпас скота, но не приводит к нарушению пастбищного покрова, равным размеру сбора за использование данного участка как для выпаса скота.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Нормативы возмещения потерь животноводческой продукции, связанных с отводом естественных кормовых угодий, определяются по формуле: Нвп = У х Ц, где Нвп - норматив возмещения потерь, У - урожайность сенокосов или пастбищ в сухом веществе (по данным геоботанического обследования), Ц - закупочная цена продовольственной пшеницы на внутреннем рынке.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реализации пчеловодческой деятельности и размещении пасек для повышения урожайности пастбищ сбор за пользование пастбищами в иных целях не взимается.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и обязанности пастбищепользователя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Согласно договору пастбищепользователь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пользование пастбищными ресурсами в местности в объемах, определенных договором об использовании пастбищ в иных целях;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(по письменному согласию айыл окмоту или мэрии, муниципального предприятия) осуществлять возведение и строительство временных жилых, производственных, складских и других сооружений с соблюдением строительных, экологических, санитарно-гигиенических, противопожарных и иных специальных требований (норм, правил, нормативов) на участках пастбищ, за исключением участков, отнесенных к культурным пастбищам и пастбищам коренного улучшения;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самостоятельно выбирать форму хозяйственной деятельности, связанной с пользованием пастбищными ресурсами, и распоряжаться полученной продукцией;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расторгать договор о предоставлении права пользования пастбищными ресурсами в иных целях, не связанных с выпасом скота,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пользоваться другими правами, если их реализация не противоречит требованиям законодательства Кыргызской Республики и условиям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Пастбищепользователь по договору о предоставлении права пользования пастбищными ресурсами в иных целях, не связанных с выпасом скота, по истечении срока договора имеет при прочих равных условиях преимущественное право перед другими лицами на заключение договора на новый срок.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Пастбищепользователь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пользоваться пастбищными ресурсами в соответствии с законодательством Кыргызской Республики и договором о предоставлении права пользования пастбищными ресурсами в иных целях, не связанных с выпасом скота, не допуская ухудшения состояния пастбищ и экологической обстановки в результате своей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сбор в размерах и сроки, установленные договором о предоставлении права пользования пастбищными ресурсами в иных целях, не связанных с выпасом скота;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допускать засорения и загрязнения пастбищ, биологического и химического их заражения и мест водопоя скота;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нарушать интересы других пастбищепользователей и смежных землепользователей;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соблюдать земельное и природоохранное законодательство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препятствовать государственному контролю за использованием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 нарушать условий эксплуатации объектов пастбищной инфраструктуры и иных объектов, используемых для нужд животноводства.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Основания для прекращения договора о предоставлении права пользования пастбищными ресурсами в иных целях, не связанных с выпасом скота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Договор о предоставлении права пользования пастбищными ресурсами в иных целях, не связанных с выпасом скота, прекращается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истечения срока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отказа пастбищепользователя от права пользования пастбищными ресурсами в иных целях, не связанных с выпасом скота;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прекращения деятельности пастбищепользователя;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невыполнения сторонами условий договора.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Порядок изменения условий договора о предоставлении права пользования пастбищными ресурсами в иных целях, не связанных с выпасом скота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Изменение условий договора о предоставлении права пользования пастбищными ресурсами в иных целях, не связанных с выпасом скота, допускается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изменения состояния пастбищ (пожары, оползни, ветровая и водная эрозия почв, землетрясения, наводнения, повреждение пастбищных участков вредителями и болезнями);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изменения режима, установленного в ежегодном плане по использованию пастбищ, утвержденного представительным органом местного самоуправления айылного аймака и/или города;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отказа пастбищепользователя от осуществления отдельных видов пользований пастбищными ресурсами.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Ответственность за нарушение условий договора о предоставлении права пользования пастбищными ресурсами в иных целях, не связанных с выпасом скота, и рассмотрение споров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 неисполнение или ненадлежащее исполнение условий договора о предоставлении права пользования пастбищными ресурсами в иных целях, не связанных с выпасом скота, стороны несут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Споры, возникающие при заключении, исполнении, изменении и расторжении договора о предоставлении права пользования пастбищными ресурсами в иных целях, не связанных с выпасом скота, разрешаются в судебном порядке.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umnh8yyogvpcvkalo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dalil.kg/document/230028115</w:t>
      </w:r>
    </w:hyperlink>
  </w:p>
  <w:p>
    <w:pPr>
      <w:spacing w:after="0" w:before="40"/>
      <w:jc w:val="center"/>
    </w:pPr>
    <w:hyperlink w:history="1" r:id="rIdrfk58dpwfnfv8r5xtbp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kkzob4o7lus9sv007z2" Type="http://schemas.openxmlformats.org/officeDocument/2006/relationships/hyperlink" Target="https://dalil.kg/document/230028108" TargetMode="External"/><Relationship Id="rIdkxupunvkrgukuzntl_o_r" Type="http://schemas.openxmlformats.org/officeDocument/2006/relationships/hyperlink" Target="https://dalil.kg/document/202594" TargetMode="External"/><Relationship Id="rIdhb4pa5kchonq-gy5fdh_j" Type="http://schemas.openxmlformats.org/officeDocument/2006/relationships/hyperlink" Target="https://dalil.kg/document/58390#r6" TargetMode="External"/><Relationship Id="rIdh_00smei-zvxyq2pjqxva" Type="http://schemas.openxmlformats.org/officeDocument/2006/relationships/hyperlink" Target="https://dalil.kg/document/58361" TargetMode="External"/><Relationship Id="rId2tnh8rzc4bkb_74qtbiu6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umnh8yyogvpcvkalo-q" Type="http://schemas.openxmlformats.org/officeDocument/2006/relationships/hyperlink" Target="https://dalil.kg/document/230028115" TargetMode="External"/><Relationship Id="rIdrfk58dpwfnfv8r5xtbp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2026-09-23T19:48:38.112Z</dcterms:created>
  <dcterms:modified xsi:type="dcterms:W3CDTF">2026-09-23T19:48:38.112Z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