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(Вводится в действие </w:t>
      </w:r>
      <w:hyperlink w:history="1" r:id="rIdbheb94ocfhnmikpftuyq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27 июня 2025 года № 129
 по истечении шести месяцев со дня официального опубликования указанного </w:t>
      </w:r>
      <w:r>
        <w:rPr>
          <w:rFonts w:ascii="Arial" w:cs="Arial" w:eastAsia="Arial" w:hAnsi="Arial"/>
          <w:i/>
          <w:iCs/>
          <w:sz w:val="24"/>
          <w:szCs w:val="24"/>
        </w:rPr>
        <w:t xml:space="preserve">Закона</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ВОДНЫЙ КОДЕКС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27 июня 2025 года № 128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Закона КР от </w:t>
      </w:r>
      <w:hyperlink w:history="1" r:id="rIddr3pkw0oz1dpictylyede">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Цель и задачи</w:t>
      </w:r>
    </w:p>
    <w:p>
      <w:pPr>
        <w:spacing w:after="120"/>
        <w:ind w:firstLine="567"/>
        <w:jc w:val="both"/>
      </w:pPr>
      <w:r>
        <w:rPr>
          <w:rFonts w:ascii="Arial" w:cs="Arial" w:eastAsia="Arial" w:hAnsi="Arial"/>
          <w:sz w:val="24"/>
          <w:szCs w:val="24"/>
        </w:rPr>
        <w:t xml:space="preserve">1. Настоящий Кодекс регулирует водные отношения в сфере использования, охраны и развития водных ресурсов для гарантированного, достаточного и безопасного снабжения водой населения Кыргызской Республики, охраны окружающей среды и обеспечения рационального развития водного фонда республики.</w:t>
      </w:r>
    </w:p>
    <w:p>
      <w:pPr>
        <w:spacing w:after="120"/>
        <w:ind w:firstLine="567"/>
        <w:jc w:val="both"/>
      </w:pPr>
      <w:r>
        <w:rPr>
          <w:rFonts w:ascii="Arial" w:cs="Arial" w:eastAsia="Arial" w:hAnsi="Arial"/>
          <w:sz w:val="24"/>
          <w:szCs w:val="24"/>
        </w:rPr>
        <w:t xml:space="preserve">2. Отношения, связанные с вопросами питьевого водоснабжения и водоотведения, регулируются законодательством в сфере питьевого водоснабжения и водоотведения.</w:t>
      </w:r>
    </w:p>
    <w:p>
      <w:pPr>
        <w:spacing w:after="120"/>
        <w:ind w:firstLine="567"/>
        <w:jc w:val="both"/>
      </w:pPr>
      <w:r>
        <w:rPr>
          <w:rFonts w:ascii="Arial" w:cs="Arial" w:eastAsia="Arial" w:hAnsi="Arial"/>
          <w:b/>
          <w:bCs/>
          <w:sz w:val="24"/>
          <w:szCs w:val="24"/>
        </w:rPr>
        <w:t xml:space="preserve">Статья 2. </w:t>
      </w:r>
      <w:r>
        <w:rPr>
          <w:rFonts w:ascii="Arial" w:cs="Arial" w:eastAsia="Arial" w:hAnsi="Arial"/>
          <w:b/>
          <w:bCs/>
          <w:sz w:val="24"/>
          <w:szCs w:val="24"/>
        </w:rPr>
        <w:t xml:space="preserve">Основные термины и определения, применяемые в настоящем Кодексе</w:t>
      </w:r>
    </w:p>
    <w:p>
      <w:pPr>
        <w:spacing w:after="120"/>
        <w:ind w:firstLine="567"/>
        <w:jc w:val="both"/>
      </w:pPr>
      <w:r>
        <w:rPr>
          <w:rFonts w:ascii="Arial" w:cs="Arial" w:eastAsia="Arial" w:hAnsi="Arial"/>
          <w:sz w:val="24"/>
          <w:szCs w:val="24"/>
        </w:rPr>
        <w:t xml:space="preserve">Применяемые в настоящем Кодексе термины и определения означают:</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акватория</w:t>
      </w:r>
      <w:r>
        <w:rPr>
          <w:rFonts w:ascii="Arial" w:cs="Arial" w:eastAsia="Arial" w:hAnsi="Arial"/>
          <w:sz w:val="24"/>
          <w:szCs w:val="24"/>
        </w:rPr>
        <w:t xml:space="preserve"> - водное пространство в пределах естественных, искусственных или воображаемых (условных) границ;</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бассейновый орган по водным ресурсам</w:t>
      </w:r>
      <w:r>
        <w:rPr>
          <w:rFonts w:ascii="Arial" w:cs="Arial" w:eastAsia="Arial" w:hAnsi="Arial"/>
          <w:sz w:val="24"/>
          <w:szCs w:val="24"/>
        </w:rPr>
        <w:t xml:space="preserve"> - территориальный орган уполномоченного государственного органа по водным ресурсам, ответственный за управление водными ресурсами в гидрографических границах главного бассейна;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бассейновый план</w:t>
      </w:r>
      <w:r>
        <w:rPr>
          <w:rFonts w:ascii="Arial" w:cs="Arial" w:eastAsia="Arial" w:hAnsi="Arial"/>
          <w:sz w:val="24"/>
          <w:szCs w:val="24"/>
        </w:rPr>
        <w:t xml:space="preserve"> - план по развитию, использованию и охране водных ресурсов в границах определенного главного бассейна;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бассейновый совет</w:t>
      </w:r>
      <w:r>
        <w:rPr>
          <w:rFonts w:ascii="Arial" w:cs="Arial" w:eastAsia="Arial" w:hAnsi="Arial"/>
          <w:sz w:val="24"/>
          <w:szCs w:val="24"/>
        </w:rPr>
        <w:t xml:space="preserve"> - представительский орган для решения вопросов в главном бассейне по использованию, охране и развитию водных ресурсов;</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берега</w:t>
      </w:r>
      <w:r>
        <w:rPr>
          <w:rFonts w:ascii="Arial" w:cs="Arial" w:eastAsia="Arial" w:hAnsi="Arial"/>
          <w:sz w:val="24"/>
          <w:szCs w:val="24"/>
        </w:rPr>
        <w:t xml:space="preserve"> - полосы земли, примыкающие к природному водному объекту, относящиеся к землям водного фонда;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водные ресурсы Кыргызской Республики</w:t>
      </w:r>
      <w:r>
        <w:rPr>
          <w:rFonts w:ascii="Arial" w:cs="Arial" w:eastAsia="Arial" w:hAnsi="Arial"/>
          <w:sz w:val="24"/>
          <w:szCs w:val="24"/>
        </w:rPr>
        <w:t xml:space="preserve"> - все воды, находящиеся внутри государственной границы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водный объект</w:t>
      </w:r>
      <w:r>
        <w:rPr>
          <w:rFonts w:ascii="Arial" w:cs="Arial" w:eastAsia="Arial" w:hAnsi="Arial"/>
          <w:sz w:val="24"/>
          <w:szCs w:val="24"/>
        </w:rPr>
        <w:t xml:space="preserve"> - любое сосредоточение поверхностных и подземных вод природного (естественного) происхождения, включая реки, ручьи, родники, озера, водоемы, болота, ледники и снежники;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водный фонд</w:t>
      </w:r>
      <w:r>
        <w:rPr>
          <w:rFonts w:ascii="Arial" w:cs="Arial" w:eastAsia="Arial" w:hAnsi="Arial"/>
          <w:sz w:val="24"/>
          <w:szCs w:val="24"/>
        </w:rPr>
        <w:t xml:space="preserve"> - совокупность всех водных объектов природного происхождения, включая земли водного фонда, и содержащихся в них водных ресурсов, за исключением ирригационного фонда;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водоохранная зона</w:t>
      </w:r>
      <w:r>
        <w:rPr>
          <w:rFonts w:ascii="Arial" w:cs="Arial" w:eastAsia="Arial" w:hAnsi="Arial"/>
          <w:sz w:val="24"/>
          <w:szCs w:val="24"/>
        </w:rPr>
        <w:t xml:space="preserve"> - территория, прилегающая к акватории водного объекта или водохозяйственного сооружения, на которой устанавливаются ограничения хозяйственной деятельности в целях предотвращения его загрязнения, засорения, истощения и заиления;</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водоохранные полосы</w:t>
      </w:r>
      <w:r>
        <w:rPr>
          <w:rFonts w:ascii="Arial" w:cs="Arial" w:eastAsia="Arial" w:hAnsi="Arial"/>
          <w:sz w:val="24"/>
          <w:szCs w:val="24"/>
        </w:rPr>
        <w:t xml:space="preserve"> - территории строгого ограничения хозяйственной деятельности в пределах водоохранной зоны;</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водопользователи</w:t>
      </w:r>
      <w:r>
        <w:rPr>
          <w:rFonts w:ascii="Arial" w:cs="Arial" w:eastAsia="Arial" w:hAnsi="Arial"/>
          <w:sz w:val="24"/>
          <w:szCs w:val="24"/>
        </w:rPr>
        <w:t xml:space="preserve"> - юридические или физические лица Кыргызской Республики, а также иностранные юридические и физические лица, в том числе лица без гражданства, пользователи водных ресурсов без изъятия их из водных объектов для удовлетворения собственных потребностей;</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водохозяйственные сооружения</w:t>
      </w:r>
      <w:r>
        <w:rPr>
          <w:rFonts w:ascii="Arial" w:cs="Arial" w:eastAsia="Arial" w:hAnsi="Arial"/>
          <w:sz w:val="24"/>
          <w:szCs w:val="24"/>
        </w:rPr>
        <w:t xml:space="preserve"> - водохранилища с плотинами, каналы, бассейны многолетнего, декадного или суточного регулирования, коллекторы, дрены, канавы, гидротехнические сооружения, защитные дамбы, акведуки, трубопроводы, мосты, скважины, насосные станции, водопроводы с коммуникациями и другими элементами инфраструктуры, включая все земельные участки, предназначенные для их эксплуатации и технического обслуживания;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главный бассейн</w:t>
      </w:r>
      <w:r>
        <w:rPr>
          <w:rFonts w:ascii="Arial" w:cs="Arial" w:eastAsia="Arial" w:hAnsi="Arial"/>
          <w:sz w:val="24"/>
          <w:szCs w:val="24"/>
        </w:rPr>
        <w:t xml:space="preserve"> - территория, на которой все поверхностные воды впадают в главную реку или водный объект;</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договор на поставку воды</w:t>
      </w:r>
      <w:r>
        <w:rPr>
          <w:rFonts w:ascii="Arial" w:cs="Arial" w:eastAsia="Arial" w:hAnsi="Arial"/>
          <w:sz w:val="24"/>
          <w:szCs w:val="24"/>
        </w:rPr>
        <w:t xml:space="preserve"> - документ, удостоверяющий право водопользователя на определенный объем воды;</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дренажные системы</w:t>
      </w:r>
      <w:r>
        <w:rPr>
          <w:rFonts w:ascii="Arial" w:cs="Arial" w:eastAsia="Arial" w:hAnsi="Arial"/>
          <w:sz w:val="24"/>
          <w:szCs w:val="24"/>
        </w:rPr>
        <w:t xml:space="preserve"> - взаимосвязанная сеть открытых и/или закрытых коллекторов и дрен, гидротехнических сооружений, скважин вертикального дренажа и другой инфраструктуры, включая все полосы отчуждения земель, выделенные для обеспечения содержания, эксплуатации и ремонта дренажных систем;</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загрязнитель</w:t>
      </w:r>
      <w:r>
        <w:rPr>
          <w:rFonts w:ascii="Arial" w:cs="Arial" w:eastAsia="Arial" w:hAnsi="Arial"/>
          <w:sz w:val="24"/>
          <w:szCs w:val="24"/>
        </w:rPr>
        <w:t xml:space="preserve"> - лицо, которое сбрасывает загрязняющие вещества или отходы в места, откуда они согласно заключению государственного органа по охране окружающей среды могут попасть в водный объект, водохозяйственное сооружение или земли водного фонда;</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загрязняющие вещества</w:t>
      </w:r>
      <w:r>
        <w:rPr>
          <w:rFonts w:ascii="Arial" w:cs="Arial" w:eastAsia="Arial" w:hAnsi="Arial"/>
          <w:sz w:val="24"/>
          <w:szCs w:val="24"/>
        </w:rPr>
        <w:t xml:space="preserve"> - любые вещества, предметы или их комбинации, негативно влияющие на здоровье человека, природные ресурсы и экосистемы, способные наносить вред окружающей среде;</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земли водного фонда</w:t>
      </w:r>
      <w:r>
        <w:rPr>
          <w:rFonts w:ascii="Arial" w:cs="Arial" w:eastAsia="Arial" w:hAnsi="Arial"/>
          <w:sz w:val="24"/>
          <w:szCs w:val="24"/>
        </w:rPr>
        <w:t xml:space="preserve"> - земли, занятые естественными (природными) водными объектами;</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земли ирригационного фонда</w:t>
      </w:r>
      <w:r>
        <w:rPr>
          <w:rFonts w:ascii="Arial" w:cs="Arial" w:eastAsia="Arial" w:hAnsi="Arial"/>
          <w:sz w:val="24"/>
          <w:szCs w:val="24"/>
        </w:rPr>
        <w:t xml:space="preserve"> - земли, занятые водохозяйственными сооружениями, объектами ирригационной системы и инфраструктуры, включая полосы отвода;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ирригационные системы</w:t>
      </w:r>
      <w:r>
        <w:rPr>
          <w:rFonts w:ascii="Arial" w:cs="Arial" w:eastAsia="Arial" w:hAnsi="Arial"/>
          <w:sz w:val="24"/>
          <w:szCs w:val="24"/>
        </w:rPr>
        <w:t xml:space="preserve"> - взаимосвязанная сеть ирригационных каналов, трубопроводов, гидротехнических сооружений, насосных станций, скважин, водохранилищ, прудов и водоемов со связанными с ними дорогами, зданиями, линиями электропередач и другой инфраструктурой, включая полосы отвода;</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ирригационный фонд</w:t>
      </w:r>
      <w:r>
        <w:rPr>
          <w:rFonts w:ascii="Arial" w:cs="Arial" w:eastAsia="Arial" w:hAnsi="Arial"/>
          <w:sz w:val="24"/>
          <w:szCs w:val="24"/>
        </w:rPr>
        <w:t xml:space="preserve"> - совокупность всех ирригационных систем с содержащимися в гидротехнических сооружениях водными ресурсами, включая земли вдоль и вокруг таких сооружений, а также соответствующую инфраструктуру;</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искусственные водные объекты</w:t>
      </w:r>
      <w:r>
        <w:rPr>
          <w:rFonts w:ascii="Arial" w:cs="Arial" w:eastAsia="Arial" w:hAnsi="Arial"/>
          <w:sz w:val="24"/>
          <w:szCs w:val="24"/>
        </w:rPr>
        <w:t xml:space="preserve"> - водоемы, включая пруды или бассейны, созданные человеком, но не предназначенные для ирригационных целей;</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Национальный совет по водным и земельным ресурсам</w:t>
      </w:r>
      <w:r>
        <w:rPr>
          <w:rFonts w:ascii="Arial" w:cs="Arial" w:eastAsia="Arial" w:hAnsi="Arial"/>
          <w:sz w:val="24"/>
          <w:szCs w:val="24"/>
        </w:rPr>
        <w:t xml:space="preserve"> - консультативный и совещательный орган, создаваемый Президентом Кыргызской Республики, координирующий отношения в сфере управления, использования и охраны водных ресурсов Кыргызской Республики;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отходы</w:t>
      </w:r>
      <w:r>
        <w:rPr>
          <w:rFonts w:ascii="Arial" w:cs="Arial" w:eastAsia="Arial" w:hAnsi="Arial"/>
          <w:sz w:val="24"/>
          <w:szCs w:val="24"/>
        </w:rPr>
        <w:t xml:space="preserve"> - остатки сырья, материалов, полуфабрикатов, иных изделий и продуктов, образующиеся в процессе хозяйственной деятельности;</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плата за ирригационные услуги</w:t>
      </w:r>
      <w:r>
        <w:rPr>
          <w:rFonts w:ascii="Arial" w:cs="Arial" w:eastAsia="Arial" w:hAnsi="Arial"/>
          <w:sz w:val="24"/>
          <w:szCs w:val="24"/>
        </w:rPr>
        <w:t xml:space="preserve"> - денежный сбор (ставка оплаты) за услуги государственного или муниципального поставщика по поставке поливной воды водопользователю из государственных водохозяйственных или ирригационных систем, принадлежащих органам местного самоуправления;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плотина</w:t>
      </w:r>
      <w:r>
        <w:rPr>
          <w:rFonts w:ascii="Arial" w:cs="Arial" w:eastAsia="Arial" w:hAnsi="Arial"/>
          <w:sz w:val="24"/>
          <w:szCs w:val="24"/>
        </w:rPr>
        <w:t xml:space="preserve"> - гидротехническое сооружение, перекрывающее поток воды в водном объекте для увеличения уровня воды перед сооружением или для накопления воды, или для регулирования стока воды;</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поверка прибора учета</w:t>
      </w:r>
      <w:r>
        <w:rPr>
          <w:rFonts w:ascii="Arial" w:cs="Arial" w:eastAsia="Arial" w:hAnsi="Arial"/>
          <w:sz w:val="24"/>
          <w:szCs w:val="24"/>
        </w:rPr>
        <w:t xml:space="preserve"> - установление пригодности средств измерений к применению на основании экспериментально определяемых метрологических характеристик и подтверждения их соответствия обязательным требованиям, установленным техническими регламентами или указанным в сопроводительных документах завода-изготовителя;</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полоса отвода</w:t>
      </w:r>
      <w:r>
        <w:rPr>
          <w:rFonts w:ascii="Arial" w:cs="Arial" w:eastAsia="Arial" w:hAnsi="Arial"/>
          <w:sz w:val="24"/>
          <w:szCs w:val="24"/>
        </w:rPr>
        <w:t xml:space="preserve"> - земельный участок вокруг или вдоль водохозяйственного сооружения шириной не менее 25 метров с ограниченным режимом пользования, предназначенный для содержания, эксплуатации и ремонта ирригационных систем;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поставщик воды</w:t>
      </w:r>
      <w:r>
        <w:rPr>
          <w:rFonts w:ascii="Arial" w:cs="Arial" w:eastAsia="Arial" w:hAnsi="Arial"/>
          <w:sz w:val="24"/>
          <w:szCs w:val="24"/>
        </w:rPr>
        <w:t xml:space="preserve"> - территориальный орган уполномоченного органа по водному хозяйству или иное юридическое лицо, осуществляющее эксплуатацию и техническое обслуживание ирригационной системы, забор и транспортировку воды для подачи водопользователю на основе договора на поставку воды;</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работы по охране водных ресурсов</w:t>
      </w:r>
      <w:r>
        <w:rPr>
          <w:rFonts w:ascii="Arial" w:cs="Arial" w:eastAsia="Arial" w:hAnsi="Arial"/>
          <w:sz w:val="24"/>
          <w:szCs w:val="24"/>
        </w:rPr>
        <w:t xml:space="preserve"> означают работы с целью:</w:t>
      </w:r>
    </w:p>
    <w:p>
      <w:pPr>
        <w:spacing w:after="120"/>
        <w:ind w:firstLine="567"/>
        <w:jc w:val="both"/>
      </w:pPr>
      <w:r>
        <w:rPr>
          <w:rFonts w:ascii="Arial" w:cs="Arial" w:eastAsia="Arial" w:hAnsi="Arial"/>
          <w:sz w:val="24"/>
          <w:szCs w:val="24"/>
        </w:rPr>
        <w:t xml:space="preserve">- предотвращения или сокращения сброса загрязняющих веществ или отходов в водные объекты, водохозяйственные сооружения или земли водного фонда;</w:t>
      </w:r>
    </w:p>
    <w:p>
      <w:pPr>
        <w:spacing w:after="120"/>
        <w:ind w:firstLine="567"/>
        <w:jc w:val="both"/>
      </w:pPr>
      <w:r>
        <w:rPr>
          <w:rFonts w:ascii="Arial" w:cs="Arial" w:eastAsia="Arial" w:hAnsi="Arial"/>
          <w:sz w:val="24"/>
          <w:szCs w:val="24"/>
        </w:rPr>
        <w:t xml:space="preserve">- устранения или размещения отходов и загрязнителей;</w:t>
      </w:r>
    </w:p>
    <w:p>
      <w:pPr>
        <w:spacing w:after="120"/>
        <w:ind w:firstLine="567"/>
        <w:jc w:val="both"/>
      </w:pPr>
      <w:r>
        <w:rPr>
          <w:rFonts w:ascii="Arial" w:cs="Arial" w:eastAsia="Arial" w:hAnsi="Arial"/>
          <w:sz w:val="24"/>
          <w:szCs w:val="24"/>
        </w:rPr>
        <w:t xml:space="preserve">- обезвреживания или смягчения загрязнения, вызванного присутствием загрязняющих веществ или отходов в водном объекте, водохозяйственном сооружении или землях водного фонда;</w:t>
      </w:r>
    </w:p>
    <w:p>
      <w:pPr>
        <w:spacing w:after="120"/>
        <w:ind w:firstLine="567"/>
        <w:jc w:val="both"/>
      </w:pPr>
      <w:r>
        <w:rPr>
          <w:rFonts w:ascii="Arial" w:cs="Arial" w:eastAsia="Arial" w:hAnsi="Arial"/>
          <w:sz w:val="24"/>
          <w:szCs w:val="24"/>
        </w:rPr>
        <w:t xml:space="preserve">- восстановления состояния водного объекта, водохозяйственного сооружения или земель водного фонда, включая сохранение флоры и фауны, которое было до попадания загрязнителей и отходов;</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разрешение на водопользование</w:t>
      </w:r>
      <w:r>
        <w:rPr>
          <w:rFonts w:ascii="Arial" w:cs="Arial" w:eastAsia="Arial" w:hAnsi="Arial"/>
          <w:sz w:val="24"/>
          <w:szCs w:val="24"/>
        </w:rPr>
        <w:t xml:space="preserve"> - документ, подтверждающий право на деятельность по водопользованию, выдаваемый на срок до 15 лет;</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разрешение на сброс загрязняющих веществ</w:t>
      </w:r>
      <w:r>
        <w:rPr>
          <w:rFonts w:ascii="Arial" w:cs="Arial" w:eastAsia="Arial" w:hAnsi="Arial"/>
          <w:sz w:val="24"/>
          <w:szCs w:val="24"/>
        </w:rPr>
        <w:t xml:space="preserve"> - документ, подтверждающий право на сброс загрязняющих веществ в водные объекты, коллекторно-дренажные системы, поля орошения, фильтрации и испарения, рельеф местности;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сбор за пользование водными ресурсами</w:t>
      </w:r>
      <w:r>
        <w:rPr>
          <w:rFonts w:ascii="Arial" w:cs="Arial" w:eastAsia="Arial" w:hAnsi="Arial"/>
          <w:sz w:val="24"/>
          <w:szCs w:val="24"/>
        </w:rPr>
        <w:t xml:space="preserve"> - взнос, установленный </w:t>
      </w:r>
      <w:hyperlink w:history="1" r:id="rIdff4qcxjhu-c9crat3q9ha">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неналоговых доходах;</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специальное разрешение на водопользование</w:t>
      </w:r>
      <w:r>
        <w:rPr>
          <w:rFonts w:ascii="Arial" w:cs="Arial" w:eastAsia="Arial" w:hAnsi="Arial"/>
          <w:sz w:val="24"/>
          <w:szCs w:val="24"/>
        </w:rPr>
        <w:t xml:space="preserve"> - разрешение, выдаваемое уполномоченным государственным органом по водным ресурсам на основании решения Кабинета Министров Кыргызской Республики (далее - Кабинет Министров) на срок до 25 лет;</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сточные воды (стоки)</w:t>
      </w:r>
      <w:r>
        <w:rPr>
          <w:rFonts w:ascii="Arial" w:cs="Arial" w:eastAsia="Arial" w:hAnsi="Arial"/>
          <w:sz w:val="24"/>
          <w:szCs w:val="24"/>
        </w:rPr>
        <w:t xml:space="preserve"> - воды, отводимые после использования в бытовой и производственной деятельности человека, а также атмосферные осадки;</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уполномоченный государственный орган в области гражданской защиты</w:t>
      </w:r>
      <w:r>
        <w:rPr>
          <w:rFonts w:ascii="Arial" w:cs="Arial" w:eastAsia="Arial" w:hAnsi="Arial"/>
          <w:sz w:val="24"/>
          <w:szCs w:val="24"/>
        </w:rPr>
        <w:t xml:space="preserve"> - специально уполномоченный государственный орган, принимающий участие в подготовке, обновлении и осуществлении планов на случай наводнений, схода селей и оползней;</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уполномоченный государственный орган по охране окружающей среды</w:t>
      </w:r>
      <w:r>
        <w:rPr>
          <w:rFonts w:ascii="Arial" w:cs="Arial" w:eastAsia="Arial" w:hAnsi="Arial"/>
          <w:sz w:val="24"/>
          <w:szCs w:val="24"/>
        </w:rPr>
        <w:t xml:space="preserve"> - специально уполномоченный государственный орган в сфере охраны окружающей среды, охраны и рационального использования природных ресурсов;</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уполномоченный государственный орган по водному хозяйству</w:t>
      </w:r>
      <w:r>
        <w:rPr>
          <w:rFonts w:ascii="Arial" w:cs="Arial" w:eastAsia="Arial" w:hAnsi="Arial"/>
          <w:sz w:val="24"/>
          <w:szCs w:val="24"/>
        </w:rPr>
        <w:t xml:space="preserve"> - государственный орган по управлению поставкой воды в сфере ирригации, включая межгосударственное вододеление;</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уполномоченный государственный орган по водным ресурсам</w:t>
      </w:r>
      <w:r>
        <w:rPr>
          <w:rFonts w:ascii="Arial" w:cs="Arial" w:eastAsia="Arial" w:hAnsi="Arial"/>
          <w:sz w:val="24"/>
          <w:szCs w:val="24"/>
        </w:rPr>
        <w:t xml:space="preserve"> - государственный орган по управлению использования и охране водных ресурсов Кыргызской Республики;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уполномоченный государственный орган по гидрометеорологии</w:t>
      </w:r>
      <w:r>
        <w:rPr>
          <w:rFonts w:ascii="Arial" w:cs="Arial" w:eastAsia="Arial" w:hAnsi="Arial"/>
          <w:sz w:val="24"/>
          <w:szCs w:val="24"/>
        </w:rPr>
        <w:t xml:space="preserve"> - специально уполномоченный государственный орган, принимающий участие в подготовке информационных систем по воде, мониторингу водных ресурсов и государственному водному кадастру;</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уполномоченный государственный орган в области санитарно-эпидемиологического благополучия населения</w:t>
      </w:r>
      <w:r>
        <w:rPr>
          <w:rFonts w:ascii="Arial" w:cs="Arial" w:eastAsia="Arial" w:hAnsi="Arial"/>
          <w:sz w:val="24"/>
          <w:szCs w:val="24"/>
        </w:rPr>
        <w:t xml:space="preserve"> - специально уполномоченный государственный орган по обеспечению санитарно-эпидемиологического благополучия населения;</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экологический сток</w:t>
      </w:r>
      <w:r>
        <w:rPr>
          <w:rFonts w:ascii="Arial" w:cs="Arial" w:eastAsia="Arial" w:hAnsi="Arial"/>
          <w:sz w:val="24"/>
          <w:szCs w:val="24"/>
        </w:rPr>
        <w:t xml:space="preserve"> - минимально допустимый сток воды в водном объекте, способный обеспечивать сохранение и самовосстановление водной экосистемы без нанесения ей значительного ущерба.</w:t>
      </w:r>
    </w:p>
    <w:p>
      <w:pPr>
        <w:spacing w:after="120"/>
        <w:ind w:firstLine="567"/>
        <w:jc w:val="both"/>
      </w:pPr>
      <w:r>
        <w:rPr>
          <w:rFonts w:ascii="Arial" w:cs="Arial" w:eastAsia="Arial" w:hAnsi="Arial"/>
          <w:b/>
          <w:bCs/>
          <w:sz w:val="24"/>
          <w:szCs w:val="24"/>
        </w:rPr>
        <w:t xml:space="preserve">Статья 3. </w:t>
      </w:r>
      <w:r>
        <w:rPr>
          <w:rFonts w:ascii="Arial" w:cs="Arial" w:eastAsia="Arial" w:hAnsi="Arial"/>
          <w:b/>
          <w:bCs/>
          <w:sz w:val="24"/>
          <w:szCs w:val="24"/>
        </w:rPr>
        <w:t xml:space="preserve">Водное законодательство Кыргызской Республики</w:t>
      </w:r>
    </w:p>
    <w:p>
      <w:pPr>
        <w:spacing w:after="120"/>
        <w:ind w:firstLine="567"/>
        <w:jc w:val="both"/>
      </w:pPr>
      <w:r>
        <w:rPr>
          <w:rFonts w:ascii="Arial" w:cs="Arial" w:eastAsia="Arial" w:hAnsi="Arial"/>
          <w:sz w:val="24"/>
          <w:szCs w:val="24"/>
        </w:rPr>
        <w:t xml:space="preserve">1. Водные отношения в Кыргызской Республике регулируются </w:t>
      </w:r>
      <w:hyperlink w:history="1" r:id="rId4qanune2ujqoimfbnmtkd">
        <w:r>
          <w:rPr>
            <w:rFonts w:ascii="Arial" w:cs="Arial" w:eastAsia="Arial" w:hAnsi="Arial"/>
            <w:color w:val="1D4ED8"/>
            <w:sz w:val="24"/>
            <w:szCs w:val="24"/>
            <w:u w:val="single"/>
          </w:rPr>
          <w:t xml:space="preserve">Конституцией </w:t>
        </w:r>
      </w:hyperlink>
      <w:r>
        <w:rPr>
          <w:rFonts w:ascii="Arial" w:cs="Arial" w:eastAsia="Arial" w:hAnsi="Arial"/>
          <w:sz w:val="24"/>
          <w:szCs w:val="24"/>
        </w:rPr>
        <w:t xml:space="preserve">Кыргызской Республики, настоящим Кодексом и другими нормативными правовыми актами, принятыми в соответствии с ними.</w:t>
      </w:r>
    </w:p>
    <w:p>
      <w:pPr>
        <w:spacing w:after="120"/>
        <w:ind w:firstLine="567"/>
        <w:jc w:val="both"/>
      </w:pPr>
      <w:r>
        <w:rPr>
          <w:rFonts w:ascii="Arial" w:cs="Arial" w:eastAsia="Arial" w:hAnsi="Arial"/>
          <w:sz w:val="24"/>
          <w:szCs w:val="24"/>
        </w:rPr>
        <w:t xml:space="preserve">2. Нормы водного права, установленные другими нормативными правовыми актами, должны соответствовать настоящему Кодексу.</w:t>
      </w:r>
    </w:p>
    <w:p>
      <w:pPr>
        <w:spacing w:after="120"/>
        <w:ind w:firstLine="567"/>
        <w:jc w:val="both"/>
      </w:pPr>
      <w:r>
        <w:rPr>
          <w:rFonts w:ascii="Arial" w:cs="Arial" w:eastAsia="Arial" w:hAnsi="Arial"/>
          <w:sz w:val="24"/>
          <w:szCs w:val="24"/>
        </w:rPr>
        <w:t xml:space="preserve">3. В случае возникновения противоречий норм водного права, содержащихся в других нормативных правовых актах, положениям настоящего Кодекса применяются положения настоящего Кодекса.</w:t>
      </w:r>
    </w:p>
    <w:p>
      <w:pPr>
        <w:spacing w:after="120"/>
        <w:ind w:firstLine="567"/>
        <w:jc w:val="both"/>
      </w:pPr>
      <w:r>
        <w:rPr>
          <w:rFonts w:ascii="Arial" w:cs="Arial" w:eastAsia="Arial" w:hAnsi="Arial"/>
          <w:b/>
          <w:bCs/>
          <w:sz w:val="24"/>
          <w:szCs w:val="24"/>
        </w:rPr>
        <w:t xml:space="preserve">Статья 4. </w:t>
      </w:r>
      <w:r>
        <w:rPr>
          <w:rFonts w:ascii="Arial" w:cs="Arial" w:eastAsia="Arial" w:hAnsi="Arial"/>
          <w:b/>
          <w:bCs/>
          <w:sz w:val="24"/>
          <w:szCs w:val="24"/>
        </w:rPr>
        <w:t xml:space="preserve">Собственность на водные ресурсы и земли водного фонда</w:t>
      </w:r>
    </w:p>
    <w:p>
      <w:pPr>
        <w:spacing w:after="120"/>
        <w:ind w:firstLine="567"/>
        <w:jc w:val="both"/>
      </w:pPr>
      <w:r>
        <w:rPr>
          <w:rFonts w:ascii="Arial" w:cs="Arial" w:eastAsia="Arial" w:hAnsi="Arial"/>
          <w:sz w:val="24"/>
          <w:szCs w:val="24"/>
        </w:rPr>
        <w:t xml:space="preserve">1. Водные ресурсы Кыргызской Республики являются исключительной и неотчуждаемой собственностью государства. Каждый имеет право пользоваться водными ресурсами в пределах государственной границы в соответствии с положениями настоящего Кодекса.</w:t>
      </w:r>
    </w:p>
    <w:p>
      <w:pPr>
        <w:spacing w:after="120"/>
        <w:ind w:firstLine="567"/>
        <w:jc w:val="both"/>
      </w:pPr>
      <w:r>
        <w:rPr>
          <w:rFonts w:ascii="Arial" w:cs="Arial" w:eastAsia="Arial" w:hAnsi="Arial"/>
          <w:sz w:val="24"/>
          <w:szCs w:val="24"/>
        </w:rPr>
        <w:t xml:space="preserve">2. Земли водного и ирригационного фондов, занятые водными объектами или государственными ирригационными, дренажными системами и водохозяйственными сооружениями, являются исключительной собственностью государства, за исключением земельных участков других категорий земель, занятых искусственными водными объектами.</w:t>
      </w:r>
    </w:p>
    <w:p>
      <w:pPr>
        <w:spacing w:after="12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Управление водными ресурсами и бассейновый подход</w:t>
      </w:r>
    </w:p>
    <w:p>
      <w:pPr>
        <w:spacing w:after="120"/>
        <w:ind w:firstLine="567"/>
        <w:jc w:val="both"/>
      </w:pPr>
      <w:r>
        <w:rPr>
          <w:rFonts w:ascii="Arial" w:cs="Arial" w:eastAsia="Arial" w:hAnsi="Arial"/>
          <w:sz w:val="24"/>
          <w:szCs w:val="24"/>
        </w:rPr>
        <w:t xml:space="preserve">1. Управление водными ресурсами - комплексная система мер, норм и правил в соответствии с настоящим Кодексом и другими нормативными правовыми актами, обеспечивающих развитие, рациональное использование, охрану водных ресурсов и окружающей среды, охрану здоровья людей, а также защиту населенных пунктов, промышленных территорий и всех видов собственности от опасного влияния вод. Бассейновый подход означает, что управление использованием и охраной водных ресурсов осуществляется в границах территории главного бассейна по гидрографическому принципу, относящихся к озеру Иссык-Куль и главным рекам Кыргызской Республики.</w:t>
      </w:r>
    </w:p>
    <w:p>
      <w:pPr>
        <w:spacing w:after="120"/>
        <w:ind w:firstLine="567"/>
        <w:jc w:val="both"/>
      </w:pPr>
      <w:r>
        <w:rPr>
          <w:rFonts w:ascii="Arial" w:cs="Arial" w:eastAsia="Arial" w:hAnsi="Arial"/>
          <w:sz w:val="24"/>
          <w:szCs w:val="24"/>
        </w:rPr>
        <w:t xml:space="preserve">2. Кабинет Министров на основании предложений Национального совета по водным и земельным ресурсам устанавливает зону деятельности каждого бассейнового государственного органа в сфере водных ресурсов и бассейнового совета. Принятое решение подлежит официальному опубликованию.</w:t>
      </w:r>
    </w:p>
    <w:p>
      <w:pPr>
        <w:spacing w:after="120"/>
        <w:ind w:firstLine="567"/>
        <w:jc w:val="both"/>
      </w:pPr>
      <w:r>
        <w:rPr>
          <w:rFonts w:ascii="Arial" w:cs="Arial" w:eastAsia="Arial" w:hAnsi="Arial"/>
          <w:sz w:val="24"/>
          <w:szCs w:val="24"/>
        </w:rPr>
        <w:t xml:space="preserve">3. В каждом главном бассейне соответствующие бассейновый орган управления водными ресурсами и бассейновый совет обеспечивают управление водными ресурсами в соответствии с положениями настоящего Кодекса.</w:t>
      </w:r>
    </w:p>
    <w:p>
      <w:pPr>
        <w:spacing w:after="120"/>
        <w:ind w:firstLine="567"/>
        <w:jc w:val="both"/>
      </w:pPr>
      <w:r>
        <w:rPr>
          <w:rFonts w:ascii="Arial" w:cs="Arial" w:eastAsia="Arial" w:hAnsi="Arial"/>
          <w:sz w:val="24"/>
          <w:szCs w:val="24"/>
        </w:rPr>
        <w:t xml:space="preserve">4. Решения местных органов государственной администрации и территориальных органов министерств и административных ведомств принимаются в соответствии с настоящей статьей и бассейновым подходом по управлению водными ресурсами.</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Принципы управления водными ресурсами</w:t>
      </w:r>
    </w:p>
    <w:p>
      <w:pPr>
        <w:spacing w:after="120"/>
        <w:ind w:firstLine="567"/>
        <w:jc w:val="both"/>
      </w:pPr>
      <w:r>
        <w:rPr>
          <w:rFonts w:ascii="Arial" w:cs="Arial" w:eastAsia="Arial" w:hAnsi="Arial"/>
          <w:sz w:val="24"/>
          <w:szCs w:val="24"/>
        </w:rPr>
        <w:t xml:space="preserve">Управление водными ресурсами основывается на следующих принципах:</w:t>
      </w:r>
    </w:p>
    <w:p>
      <w:pPr>
        <w:spacing w:after="120"/>
        <w:ind w:firstLine="567"/>
        <w:jc w:val="both"/>
      </w:pPr>
      <w:r>
        <w:rPr>
          <w:rFonts w:ascii="Arial" w:cs="Arial" w:eastAsia="Arial" w:hAnsi="Arial"/>
          <w:sz w:val="24"/>
          <w:szCs w:val="24"/>
        </w:rPr>
        <w:t xml:space="preserve">1) принцип участия: все заинтересованные лица должны участвовать в процессе планирования и принятия решений;</w:t>
      </w:r>
    </w:p>
    <w:p>
      <w:pPr>
        <w:spacing w:after="120"/>
        <w:ind w:firstLine="567"/>
        <w:jc w:val="both"/>
      </w:pPr>
      <w:r>
        <w:rPr>
          <w:rFonts w:ascii="Arial" w:cs="Arial" w:eastAsia="Arial" w:hAnsi="Arial"/>
          <w:sz w:val="24"/>
          <w:szCs w:val="24"/>
        </w:rPr>
        <w:t xml:space="preserve">2) принцип учета потребностей в воде: при принятии решений по использованию и охране водных ресурсов должны учитываться потребности настоящего и будущего поколений;</w:t>
      </w:r>
    </w:p>
    <w:p>
      <w:pPr>
        <w:spacing w:after="120"/>
        <w:ind w:firstLine="567"/>
        <w:jc w:val="both"/>
      </w:pPr>
      <w:r>
        <w:rPr>
          <w:rFonts w:ascii="Arial" w:cs="Arial" w:eastAsia="Arial" w:hAnsi="Arial"/>
          <w:sz w:val="24"/>
          <w:szCs w:val="24"/>
        </w:rPr>
        <w:t xml:space="preserve">3) принцип учета воздействия на водные ресурсы глобальных климатических изменений;</w:t>
      </w:r>
    </w:p>
    <w:p>
      <w:pPr>
        <w:spacing w:after="120"/>
        <w:ind w:firstLine="567"/>
        <w:jc w:val="both"/>
      </w:pPr>
      <w:r>
        <w:rPr>
          <w:rFonts w:ascii="Arial" w:cs="Arial" w:eastAsia="Arial" w:hAnsi="Arial"/>
          <w:sz w:val="24"/>
          <w:szCs w:val="24"/>
        </w:rPr>
        <w:t xml:space="preserve">4) принцип экономической ценности водных ресурсов: при планировании, принятии решений и осуществлении деятельности по использованию и охране водных ресурсов должна учитываться экономическая ценность водных ресурсов;</w:t>
      </w:r>
    </w:p>
    <w:p>
      <w:pPr>
        <w:spacing w:after="120"/>
        <w:ind w:firstLine="567"/>
        <w:jc w:val="both"/>
      </w:pPr>
      <w:r>
        <w:rPr>
          <w:rFonts w:ascii="Arial" w:cs="Arial" w:eastAsia="Arial" w:hAnsi="Arial"/>
          <w:sz w:val="24"/>
          <w:szCs w:val="24"/>
        </w:rPr>
        <w:t xml:space="preserve">5) принцип оплаты за загрязнение: лица, загрязняющие водные ресурсы, должны оплачивать за сброс как за природопользование;</w:t>
      </w:r>
    </w:p>
    <w:p>
      <w:pPr>
        <w:spacing w:after="120"/>
        <w:ind w:firstLine="567"/>
        <w:jc w:val="both"/>
      </w:pPr>
      <w:r>
        <w:rPr>
          <w:rFonts w:ascii="Arial" w:cs="Arial" w:eastAsia="Arial" w:hAnsi="Arial"/>
          <w:sz w:val="24"/>
          <w:szCs w:val="24"/>
        </w:rPr>
        <w:t xml:space="preserve">6) принцип доступности: информация о состоянии и использовании водных объектов и водных ресурсов должна быть доступна представителям общественности;</w:t>
      </w:r>
    </w:p>
    <w:p>
      <w:pPr>
        <w:spacing w:after="120"/>
        <w:ind w:firstLine="567"/>
        <w:jc w:val="both"/>
      </w:pPr>
      <w:r>
        <w:rPr>
          <w:rFonts w:ascii="Arial" w:cs="Arial" w:eastAsia="Arial" w:hAnsi="Arial"/>
          <w:sz w:val="24"/>
          <w:szCs w:val="24"/>
        </w:rPr>
        <w:t xml:space="preserve">7) принцип платности за пользование водными ресурсами и водными объектами;</w:t>
      </w:r>
    </w:p>
    <w:p>
      <w:pPr>
        <w:spacing w:after="120"/>
        <w:ind w:firstLine="567"/>
        <w:jc w:val="both"/>
      </w:pPr>
      <w:r>
        <w:rPr>
          <w:rFonts w:ascii="Arial" w:cs="Arial" w:eastAsia="Arial" w:hAnsi="Arial"/>
          <w:sz w:val="24"/>
          <w:szCs w:val="24"/>
        </w:rPr>
        <w:t xml:space="preserve">8) приоритет охраны водных объектов перед их использованием;</w:t>
      </w:r>
    </w:p>
    <w:p>
      <w:pPr>
        <w:spacing w:after="120"/>
        <w:ind w:firstLine="567"/>
        <w:jc w:val="both"/>
      </w:pPr>
      <w:r>
        <w:rPr>
          <w:rFonts w:ascii="Arial" w:cs="Arial" w:eastAsia="Arial" w:hAnsi="Arial"/>
          <w:sz w:val="24"/>
          <w:szCs w:val="24"/>
        </w:rPr>
        <w:t xml:space="preserve">9) особенности использования водных объектов, т.е. регулирование водных отношений в зависимости от их физико-географических и других особенностей;</w:t>
      </w:r>
    </w:p>
    <w:p>
      <w:pPr>
        <w:spacing w:after="120"/>
        <w:ind w:firstLine="567"/>
        <w:jc w:val="both"/>
      </w:pPr>
      <w:r>
        <w:rPr>
          <w:rFonts w:ascii="Arial" w:cs="Arial" w:eastAsia="Arial" w:hAnsi="Arial"/>
          <w:sz w:val="24"/>
          <w:szCs w:val="24"/>
        </w:rPr>
        <w:t xml:space="preserve">10) приоритет использования водных объектов для целей питьевого и хозяйственно-бытового водоснабжения перед иными целями их использования;</w:t>
      </w:r>
    </w:p>
    <w:p>
      <w:pPr>
        <w:spacing w:after="120"/>
        <w:ind w:firstLine="567"/>
        <w:jc w:val="both"/>
      </w:pPr>
      <w:r>
        <w:rPr>
          <w:rFonts w:ascii="Arial" w:cs="Arial" w:eastAsia="Arial" w:hAnsi="Arial"/>
          <w:sz w:val="24"/>
          <w:szCs w:val="24"/>
        </w:rPr>
        <w:t xml:space="preserve">11) регулирование водных отношений в пределах бассейна (бассейновый метод).</w:t>
      </w:r>
    </w:p>
    <w:p>
      <w:pPr>
        <w:spacing w:after="240" w:before="200"/>
        <w:jc w:val="center"/>
      </w:pPr>
      <w:r>
        <w:rPr>
          <w:rFonts w:ascii="Arial" w:cs="Arial" w:eastAsia="Arial" w:hAnsi="Arial"/>
          <w:b/>
          <w:bCs/>
          <w:sz w:val="32"/>
          <w:szCs w:val="32"/>
        </w:rPr>
        <w:t xml:space="preserve">Глава 2. Компетенция государственных органов по управлению водными отношениями</w:t>
      </w:r>
    </w:p>
    <w:p>
      <w:pPr>
        <w:spacing w:after="12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Компетенция Президента Кыргызской Республики в области водных отношений</w:t>
      </w:r>
    </w:p>
    <w:p>
      <w:pPr>
        <w:spacing w:after="120"/>
        <w:ind w:firstLine="567"/>
        <w:jc w:val="both"/>
      </w:pPr>
      <w:r>
        <w:rPr>
          <w:rFonts w:ascii="Arial" w:cs="Arial" w:eastAsia="Arial" w:hAnsi="Arial"/>
          <w:sz w:val="24"/>
          <w:szCs w:val="24"/>
        </w:rPr>
        <w:t xml:space="preserve">В компетенцию Президента Кыргызской Республики (далее - Президент) входят:</w:t>
      </w:r>
    </w:p>
    <w:p>
      <w:pPr>
        <w:spacing w:after="120"/>
        <w:ind w:firstLine="567"/>
        <w:jc w:val="both"/>
      </w:pPr>
      <w:r>
        <w:rPr>
          <w:rFonts w:ascii="Arial" w:cs="Arial" w:eastAsia="Arial" w:hAnsi="Arial"/>
          <w:sz w:val="24"/>
          <w:szCs w:val="24"/>
        </w:rPr>
        <w:t xml:space="preserve">1) создание и прекращение деятельности Национального совета по водным и земельным ресурсам, а также осуществление председательства на заседаниях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утверждение Национальной водной стратегии;</w:t>
      </w:r>
    </w:p>
    <w:p>
      <w:pPr>
        <w:spacing w:after="120"/>
        <w:ind w:firstLine="567"/>
        <w:jc w:val="both"/>
      </w:pPr>
      <w:r>
        <w:rPr>
          <w:rFonts w:ascii="Arial" w:cs="Arial" w:eastAsia="Arial" w:hAnsi="Arial"/>
          <w:sz w:val="24"/>
          <w:szCs w:val="24"/>
        </w:rPr>
        <w:t xml:space="preserve">3) объявление водного объекта зоной чрезвычайной экологической ситуации или экологического бедствия.</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Компетенция Жогорку Кенеша Кыргызской Республики в области водных отношений</w:t>
      </w:r>
    </w:p>
    <w:p>
      <w:pPr>
        <w:spacing w:after="120"/>
        <w:ind w:firstLine="567"/>
        <w:jc w:val="both"/>
      </w:pPr>
      <w:r>
        <w:rPr>
          <w:rFonts w:ascii="Arial" w:cs="Arial" w:eastAsia="Arial" w:hAnsi="Arial"/>
          <w:sz w:val="24"/>
          <w:szCs w:val="24"/>
        </w:rPr>
        <w:t xml:space="preserve">В компетенцию Жогорку Кенеша Кыргызской Республики (далее - Жогорку Кенеш) входят:</w:t>
      </w:r>
    </w:p>
    <w:p>
      <w:pPr>
        <w:spacing w:after="120"/>
        <w:ind w:firstLine="567"/>
        <w:jc w:val="both"/>
      </w:pPr>
      <w:r>
        <w:rPr>
          <w:rFonts w:ascii="Arial" w:cs="Arial" w:eastAsia="Arial" w:hAnsi="Arial"/>
          <w:sz w:val="24"/>
          <w:szCs w:val="24"/>
        </w:rPr>
        <w:t xml:space="preserve">1) определение государственной политики в области использования и охраны вод;</w:t>
      </w:r>
    </w:p>
    <w:p>
      <w:pPr>
        <w:spacing w:after="120"/>
        <w:ind w:firstLine="567"/>
        <w:jc w:val="both"/>
      </w:pPr>
      <w:r>
        <w:rPr>
          <w:rFonts w:ascii="Arial" w:cs="Arial" w:eastAsia="Arial" w:hAnsi="Arial"/>
          <w:sz w:val="24"/>
          <w:szCs w:val="24"/>
        </w:rPr>
        <w:t xml:space="preserve">2) разработка, принятие, внесение изменений в водное законодательство;</w:t>
      </w:r>
    </w:p>
    <w:p>
      <w:pPr>
        <w:spacing w:after="120"/>
        <w:ind w:firstLine="567"/>
        <w:jc w:val="both"/>
      </w:pPr>
      <w:r>
        <w:rPr>
          <w:rFonts w:ascii="Arial" w:cs="Arial" w:eastAsia="Arial" w:hAnsi="Arial"/>
          <w:sz w:val="24"/>
          <w:szCs w:val="24"/>
        </w:rPr>
        <w:t xml:space="preserve">3) установление правового режима водных объектов и водохозяйственных сооружений, объявленных зонами чрезвычайных экологических ситуаций и зонами экологического бедствия;</w:t>
      </w:r>
    </w:p>
    <w:p>
      <w:pPr>
        <w:spacing w:after="120"/>
        <w:ind w:firstLine="567"/>
        <w:jc w:val="both"/>
      </w:pPr>
      <w:r>
        <w:rPr>
          <w:rFonts w:ascii="Arial" w:cs="Arial" w:eastAsia="Arial" w:hAnsi="Arial"/>
          <w:sz w:val="24"/>
          <w:szCs w:val="24"/>
        </w:rPr>
        <w:t xml:space="preserve">4) ратификация и денонсация международных договоров в сфере водных отношений;</w:t>
      </w:r>
    </w:p>
    <w:p>
      <w:pPr>
        <w:spacing w:after="120"/>
        <w:ind w:firstLine="567"/>
        <w:jc w:val="both"/>
      </w:pPr>
      <w:r>
        <w:rPr>
          <w:rFonts w:ascii="Arial" w:cs="Arial" w:eastAsia="Arial" w:hAnsi="Arial"/>
          <w:sz w:val="24"/>
          <w:szCs w:val="24"/>
        </w:rPr>
        <w:t xml:space="preserve">5) утверждение ежегодных дотаций на ирригацию и дренаж.</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Компетенция Кабинета Министров в области водных отношений</w:t>
      </w:r>
    </w:p>
    <w:p>
      <w:pPr>
        <w:spacing w:after="120"/>
        <w:ind w:firstLine="567"/>
        <w:jc w:val="both"/>
      </w:pPr>
      <w:r>
        <w:rPr>
          <w:rFonts w:ascii="Arial" w:cs="Arial" w:eastAsia="Arial" w:hAnsi="Arial"/>
          <w:sz w:val="24"/>
          <w:szCs w:val="24"/>
        </w:rPr>
        <w:t xml:space="preserve">В компетенцию Кабинета Министров входят:</w:t>
      </w:r>
    </w:p>
    <w:p>
      <w:pPr>
        <w:spacing w:after="120"/>
        <w:ind w:firstLine="567"/>
        <w:jc w:val="both"/>
      </w:pPr>
      <w:r>
        <w:rPr>
          <w:rFonts w:ascii="Arial" w:cs="Arial" w:eastAsia="Arial" w:hAnsi="Arial"/>
          <w:sz w:val="24"/>
          <w:szCs w:val="24"/>
        </w:rPr>
        <w:t xml:space="preserve">1) координация деятельности министерств, административных ведомств и других организаций, учреждений и предприятий на территории Кыргызской Республики в области водных отношений;</w:t>
      </w:r>
    </w:p>
    <w:p>
      <w:pPr>
        <w:spacing w:after="120"/>
        <w:ind w:firstLine="567"/>
        <w:jc w:val="both"/>
      </w:pPr>
      <w:r>
        <w:rPr>
          <w:rFonts w:ascii="Arial" w:cs="Arial" w:eastAsia="Arial" w:hAnsi="Arial"/>
          <w:sz w:val="24"/>
          <w:szCs w:val="24"/>
        </w:rPr>
        <w:t xml:space="preserve">2) утверждение территориальных границ главных бассейнов на основе гидрографического принципа управления водными ресурсами;</w:t>
      </w:r>
    </w:p>
    <w:p>
      <w:pPr>
        <w:spacing w:after="120"/>
        <w:ind w:firstLine="567"/>
        <w:jc w:val="both"/>
      </w:pPr>
      <w:r>
        <w:rPr>
          <w:rFonts w:ascii="Arial" w:cs="Arial" w:eastAsia="Arial" w:hAnsi="Arial"/>
          <w:sz w:val="24"/>
          <w:szCs w:val="24"/>
        </w:rPr>
        <w:t xml:space="preserve">3) утверждение положений о бассейновых советах;</w:t>
      </w:r>
    </w:p>
    <w:p>
      <w:pPr>
        <w:spacing w:after="120"/>
        <w:ind w:firstLine="567"/>
        <w:jc w:val="both"/>
      </w:pPr>
      <w:r>
        <w:rPr>
          <w:rFonts w:ascii="Arial" w:cs="Arial" w:eastAsia="Arial" w:hAnsi="Arial"/>
          <w:sz w:val="24"/>
          <w:szCs w:val="24"/>
        </w:rPr>
        <w:t xml:space="preserve">4) определение специально уполномоченных государственных органов для целей реализации настоящего Кодекса;</w:t>
      </w:r>
    </w:p>
    <w:p>
      <w:pPr>
        <w:spacing w:after="120"/>
        <w:ind w:firstLine="567"/>
        <w:jc w:val="both"/>
      </w:pPr>
      <w:r>
        <w:rPr>
          <w:rFonts w:ascii="Arial" w:cs="Arial" w:eastAsia="Arial" w:hAnsi="Arial"/>
          <w:sz w:val="24"/>
          <w:szCs w:val="24"/>
        </w:rPr>
        <w:t xml:space="preserve">5) установление системы мониторинга водных ресурсов;</w:t>
      </w:r>
    </w:p>
    <w:p>
      <w:pPr>
        <w:spacing w:after="120"/>
        <w:ind w:firstLine="567"/>
        <w:jc w:val="both"/>
      </w:pPr>
      <w:r>
        <w:rPr>
          <w:rFonts w:ascii="Arial" w:cs="Arial" w:eastAsia="Arial" w:hAnsi="Arial"/>
          <w:sz w:val="24"/>
          <w:szCs w:val="24"/>
        </w:rPr>
        <w:t xml:space="preserve">6) утверждение государственных водохозяйственных программ с определением источников их финансирования;</w:t>
      </w:r>
    </w:p>
    <w:p>
      <w:pPr>
        <w:spacing w:after="120"/>
        <w:ind w:firstLine="567"/>
        <w:jc w:val="both"/>
      </w:pPr>
      <w:r>
        <w:rPr>
          <w:rFonts w:ascii="Arial" w:cs="Arial" w:eastAsia="Arial" w:hAnsi="Arial"/>
          <w:sz w:val="24"/>
          <w:szCs w:val="24"/>
        </w:rPr>
        <w:t xml:space="preserve">7) утверждение перспективных оценок состояния водных ресурсов с учетом изменения климата;</w:t>
      </w:r>
    </w:p>
    <w:p>
      <w:pPr>
        <w:spacing w:after="120"/>
        <w:ind w:firstLine="567"/>
        <w:jc w:val="both"/>
      </w:pPr>
      <w:r>
        <w:rPr>
          <w:rFonts w:ascii="Arial" w:cs="Arial" w:eastAsia="Arial" w:hAnsi="Arial"/>
          <w:sz w:val="24"/>
          <w:szCs w:val="24"/>
        </w:rPr>
        <w:t xml:space="preserve">8) утверждение нормативных правовых актов в сфере управления, использования и охраны водных ресурсов;</w:t>
      </w:r>
    </w:p>
    <w:p>
      <w:pPr>
        <w:spacing w:after="120"/>
        <w:ind w:firstLine="567"/>
        <w:jc w:val="both"/>
      </w:pPr>
      <w:r>
        <w:rPr>
          <w:rFonts w:ascii="Arial" w:cs="Arial" w:eastAsia="Arial" w:hAnsi="Arial"/>
          <w:sz w:val="24"/>
          <w:szCs w:val="24"/>
        </w:rPr>
        <w:t xml:space="preserve">9) утверждение размера, порядка определения и взимания сбора за пользование водными ресурсами;</w:t>
      </w:r>
    </w:p>
    <w:p>
      <w:pPr>
        <w:spacing w:after="120"/>
        <w:ind w:firstLine="567"/>
        <w:jc w:val="both"/>
      </w:pPr>
      <w:r>
        <w:rPr>
          <w:rFonts w:ascii="Arial" w:cs="Arial" w:eastAsia="Arial" w:hAnsi="Arial"/>
          <w:sz w:val="24"/>
          <w:szCs w:val="24"/>
        </w:rPr>
        <w:t xml:space="preserve">9-1) утверждение порядка содержания, технического обслуживания, ремонта, реабилитации, проектирования и строительства сооружений дренажных систем в населенных пунктах;</w:t>
      </w:r>
    </w:p>
    <w:p>
      <w:pPr>
        <w:spacing w:after="120"/>
        <w:ind w:firstLine="567"/>
        <w:jc w:val="both"/>
      </w:pPr>
      <w:r>
        <w:rPr>
          <w:rFonts w:ascii="Arial" w:cs="Arial" w:eastAsia="Arial" w:hAnsi="Arial"/>
          <w:sz w:val="24"/>
          <w:szCs w:val="24"/>
        </w:rPr>
        <w:t xml:space="preserve">10) установление порядка отвода и предоставления в пользование земель водного фонда;</w:t>
      </w:r>
    </w:p>
    <w:p>
      <w:pPr>
        <w:spacing w:after="120"/>
        <w:ind w:firstLine="567"/>
        <w:jc w:val="both"/>
      </w:pPr>
      <w:r>
        <w:rPr>
          <w:rFonts w:ascii="Arial" w:cs="Arial" w:eastAsia="Arial" w:hAnsi="Arial"/>
          <w:sz w:val="24"/>
          <w:szCs w:val="24"/>
        </w:rPr>
        <w:t xml:space="preserve">11) реализация задач по обеспечению безопасности плотин;</w:t>
      </w:r>
    </w:p>
    <w:p>
      <w:pPr>
        <w:spacing w:after="120"/>
        <w:ind w:firstLine="567"/>
        <w:jc w:val="both"/>
      </w:pPr>
      <w:r>
        <w:rPr>
          <w:rFonts w:ascii="Arial" w:cs="Arial" w:eastAsia="Arial" w:hAnsi="Arial"/>
          <w:sz w:val="24"/>
          <w:szCs w:val="24"/>
        </w:rPr>
        <w:t xml:space="preserve">12) установление режима особого водопользования в зоне чрезвычайного положения;</w:t>
      </w:r>
    </w:p>
    <w:p>
      <w:pPr>
        <w:spacing w:after="120"/>
        <w:ind w:firstLine="567"/>
        <w:jc w:val="both"/>
      </w:pPr>
      <w:r>
        <w:rPr>
          <w:rFonts w:ascii="Arial" w:cs="Arial" w:eastAsia="Arial" w:hAnsi="Arial"/>
          <w:sz w:val="24"/>
          <w:szCs w:val="24"/>
        </w:rPr>
        <w:t xml:space="preserve">13) осуществление руководства внешними связями Кыргызской Республики в области водных отношений;</w:t>
      </w:r>
    </w:p>
    <w:p>
      <w:pPr>
        <w:spacing w:after="120"/>
        <w:ind w:firstLine="567"/>
        <w:jc w:val="both"/>
      </w:pPr>
      <w:r>
        <w:rPr>
          <w:rFonts w:ascii="Arial" w:cs="Arial" w:eastAsia="Arial" w:hAnsi="Arial"/>
          <w:sz w:val="24"/>
          <w:szCs w:val="24"/>
        </w:rPr>
        <w:t xml:space="preserve">14) регулирование деятельности иностранных юридических и физических лиц в области водных отношений;</w:t>
      </w:r>
    </w:p>
    <w:p>
      <w:pPr>
        <w:spacing w:after="120"/>
        <w:ind w:firstLine="567"/>
        <w:jc w:val="both"/>
      </w:pPr>
      <w:r>
        <w:rPr>
          <w:rFonts w:ascii="Arial" w:cs="Arial" w:eastAsia="Arial" w:hAnsi="Arial"/>
          <w:sz w:val="24"/>
          <w:szCs w:val="24"/>
        </w:rPr>
        <w:t xml:space="preserve">15) выполнение других задач, определенных в настоящем Кодексе.</w:t>
      </w:r>
    </w:p>
    <w:p>
      <w:pPr>
        <w:spacing w:after="120"/>
        <w:ind w:firstLine="567"/>
        <w:jc w:val="both"/>
      </w:pPr>
      <w:r>
        <w:rPr>
          <w:rFonts w:ascii="Arial" w:cs="Arial" w:eastAsia="Arial" w:hAnsi="Arial"/>
          <w:i/>
          <w:iCs/>
          <w:sz w:val="24"/>
          <w:szCs w:val="24"/>
        </w:rPr>
        <w:t xml:space="preserve">(В редакции Закона КР от </w:t>
      </w:r>
      <w:hyperlink w:history="1" r:id="rIdppyrxy14fwqbihx8k4tju">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Национальный совет по водным и земельным ресурсам</w:t>
      </w:r>
    </w:p>
    <w:p>
      <w:pPr>
        <w:spacing w:after="120"/>
        <w:ind w:firstLine="567"/>
        <w:jc w:val="both"/>
      </w:pPr>
      <w:r>
        <w:rPr>
          <w:rFonts w:ascii="Arial" w:cs="Arial" w:eastAsia="Arial" w:hAnsi="Arial"/>
          <w:sz w:val="24"/>
          <w:szCs w:val="24"/>
        </w:rPr>
        <w:t xml:space="preserve">1. Президент создает Национальный совет по водным и земельным ресурсам для выработки системных, комплексных и скоординированных рекомендаций и мер по реализации политики по управлению водными и земельными ресурсами, их использованию и охране.</w:t>
      </w:r>
    </w:p>
    <w:p>
      <w:pPr>
        <w:spacing w:after="120"/>
        <w:ind w:firstLine="567"/>
        <w:jc w:val="both"/>
      </w:pPr>
      <w:r>
        <w:rPr>
          <w:rFonts w:ascii="Arial" w:cs="Arial" w:eastAsia="Arial" w:hAnsi="Arial"/>
          <w:sz w:val="24"/>
          <w:szCs w:val="24"/>
        </w:rPr>
        <w:t xml:space="preserve">2. Состав, организационная структура и функции Национального совета по водным и земельным ресурсам регламентируются положением, утверждаемым Указом Президента.</w:t>
      </w:r>
    </w:p>
    <w:p>
      <w:pPr>
        <w:spacing w:after="12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Бассейновые советы и их полномочия</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водным ресурсам для осуществления координации деятельности при регулировании водных отношений Национальный совет по водным и земельным ресурсам учреждает бассейновый совет для каждого главного бассейна.</w:t>
      </w:r>
    </w:p>
    <w:p>
      <w:pPr>
        <w:spacing w:after="120"/>
        <w:ind w:firstLine="567"/>
        <w:jc w:val="both"/>
      </w:pPr>
      <w:r>
        <w:rPr>
          <w:rFonts w:ascii="Arial" w:cs="Arial" w:eastAsia="Arial" w:hAnsi="Arial"/>
          <w:sz w:val="24"/>
          <w:szCs w:val="24"/>
        </w:rPr>
        <w:t xml:space="preserve">2. В каждый бассейновый совет включаются представители бассейнового органа управления водными ресурсами, территориальных структур государственного органа по водному хозяйству, государственного органа по охране окружающей среды, государственного органа в области гражданской защиты, государственного органа по гидрометеорологии, государственного органа по гидрогеологии, государственного органа в области санитарно-эпидемиологического благополучия населения, государственного органа по техническому надзору, государственного органа по надзору за земельным и водным законодательством, осуществляющие деятельность в данном главном бассейне, а также представители местной государственной администрации, неправительственных организаций. Председатель бассейнового совета одновременно является руководителем бассейнового органа управления водными ресурсами. Заместителем председателя совета является руководитель бассейнового подразделения уполномоченного государственного органа по водному хозяйству.</w:t>
      </w:r>
    </w:p>
    <w:p>
      <w:pPr>
        <w:spacing w:after="120"/>
        <w:ind w:firstLine="567"/>
        <w:jc w:val="both"/>
      </w:pPr>
      <w:r>
        <w:rPr>
          <w:rFonts w:ascii="Arial" w:cs="Arial" w:eastAsia="Arial" w:hAnsi="Arial"/>
          <w:sz w:val="24"/>
          <w:szCs w:val="24"/>
        </w:rPr>
        <w:t xml:space="preserve">3. Задачами бассейновых советов являются:</w:t>
      </w:r>
    </w:p>
    <w:p>
      <w:pPr>
        <w:spacing w:after="120"/>
        <w:ind w:firstLine="567"/>
        <w:jc w:val="both"/>
      </w:pPr>
      <w:r>
        <w:rPr>
          <w:rFonts w:ascii="Arial" w:cs="Arial" w:eastAsia="Arial" w:hAnsi="Arial"/>
          <w:sz w:val="24"/>
          <w:szCs w:val="24"/>
        </w:rPr>
        <w:t xml:space="preserve">1) разработка и предоставление Национальному совету по водным и земельным ресурсам бассейнового плана;</w:t>
      </w:r>
    </w:p>
    <w:p>
      <w:pPr>
        <w:spacing w:after="120"/>
        <w:ind w:firstLine="567"/>
        <w:jc w:val="both"/>
      </w:pPr>
      <w:r>
        <w:rPr>
          <w:rFonts w:ascii="Arial" w:cs="Arial" w:eastAsia="Arial" w:hAnsi="Arial"/>
          <w:sz w:val="24"/>
          <w:szCs w:val="24"/>
        </w:rPr>
        <w:t xml:space="preserve">2) координация деятельности в водном секторе внутри главного бассейна;</w:t>
      </w:r>
    </w:p>
    <w:p>
      <w:pPr>
        <w:spacing w:after="120"/>
        <w:ind w:firstLine="567"/>
        <w:jc w:val="both"/>
      </w:pPr>
      <w:r>
        <w:rPr>
          <w:rFonts w:ascii="Arial" w:cs="Arial" w:eastAsia="Arial" w:hAnsi="Arial"/>
          <w:sz w:val="24"/>
          <w:szCs w:val="24"/>
        </w:rPr>
        <w:t xml:space="preserve">3) другие задачи, определенные в настоящем Кодексе.</w:t>
      </w:r>
    </w:p>
    <w:p>
      <w:pPr>
        <w:spacing w:after="120"/>
        <w:ind w:firstLine="567"/>
        <w:jc w:val="both"/>
      </w:pPr>
      <w:r>
        <w:rPr>
          <w:rFonts w:ascii="Arial" w:cs="Arial" w:eastAsia="Arial" w:hAnsi="Arial"/>
          <w:sz w:val="24"/>
          <w:szCs w:val="24"/>
        </w:rPr>
        <w:t xml:space="preserve">4. Заседание бассейнового совета проходит не реже одного раза в год. Члены бассейнового совета не получают вознаграждения за свою работу.</w:t>
      </w:r>
    </w:p>
    <w:p>
      <w:pPr>
        <w:spacing w:after="120"/>
        <w:ind w:firstLine="567"/>
        <w:jc w:val="both"/>
      </w:pPr>
      <w:r>
        <w:rPr>
          <w:rFonts w:ascii="Arial" w:cs="Arial" w:eastAsia="Arial" w:hAnsi="Arial"/>
          <w:sz w:val="24"/>
          <w:szCs w:val="24"/>
        </w:rPr>
        <w:t xml:space="preserve">5. Соответствующее территориальное подразделение уполномоченного государственного органа по водным ресурсам осуществляет функции секретариата бассейнового совета.</w:t>
      </w:r>
    </w:p>
    <w:p>
      <w:pPr>
        <w:spacing w:after="120"/>
        <w:ind w:firstLine="567"/>
        <w:jc w:val="both"/>
      </w:pPr>
      <w:r>
        <w:rPr>
          <w:rFonts w:ascii="Arial" w:cs="Arial" w:eastAsia="Arial" w:hAnsi="Arial"/>
          <w:sz w:val="24"/>
          <w:szCs w:val="24"/>
        </w:rPr>
        <w:t xml:space="preserve">6. Деятельность бассейнового совета регулируется положением, утверждаемым Кабинетом Министров.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Уполномоченный государственный орган по водным ресурсам и его компетенция</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осуществляет управление в сфере рационального использования водных ресурсов.</w:t>
      </w:r>
    </w:p>
    <w:p>
      <w:pPr>
        <w:spacing w:after="120"/>
        <w:ind w:firstLine="567"/>
        <w:jc w:val="both"/>
      </w:pPr>
      <w:r>
        <w:rPr>
          <w:rFonts w:ascii="Arial" w:cs="Arial" w:eastAsia="Arial" w:hAnsi="Arial"/>
          <w:sz w:val="24"/>
          <w:szCs w:val="24"/>
        </w:rPr>
        <w:t xml:space="preserve">2. В компетенцию уполномоченного государственного органа по водным ресурсам входят:</w:t>
      </w:r>
    </w:p>
    <w:p>
      <w:pPr>
        <w:spacing w:after="120"/>
        <w:ind w:firstLine="567"/>
        <w:jc w:val="both"/>
      </w:pPr>
      <w:r>
        <w:rPr>
          <w:rFonts w:ascii="Arial" w:cs="Arial" w:eastAsia="Arial" w:hAnsi="Arial"/>
          <w:sz w:val="24"/>
          <w:szCs w:val="24"/>
        </w:rPr>
        <w:t xml:space="preserve">1) выполнение функций секретариата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осуществление государственной политики в сфере управления водными ресурсами;</w:t>
      </w:r>
    </w:p>
    <w:p>
      <w:pPr>
        <w:spacing w:after="120"/>
        <w:ind w:firstLine="567"/>
        <w:jc w:val="both"/>
      </w:pPr>
      <w:r>
        <w:rPr>
          <w:rFonts w:ascii="Arial" w:cs="Arial" w:eastAsia="Arial" w:hAnsi="Arial"/>
          <w:sz w:val="24"/>
          <w:szCs w:val="24"/>
        </w:rPr>
        <w:t xml:space="preserve">3) реализация государственных программ, проектов в сфере управления и рационального использования водных ресурсов;</w:t>
      </w:r>
    </w:p>
    <w:p>
      <w:pPr>
        <w:spacing w:after="120"/>
        <w:ind w:firstLine="567"/>
        <w:jc w:val="both"/>
      </w:pPr>
      <w:r>
        <w:rPr>
          <w:rFonts w:ascii="Arial" w:cs="Arial" w:eastAsia="Arial" w:hAnsi="Arial"/>
          <w:sz w:val="24"/>
          <w:szCs w:val="24"/>
        </w:rPr>
        <w:t xml:space="preserve">4) участие в работе бассейнового совета;</w:t>
      </w:r>
    </w:p>
    <w:p>
      <w:pPr>
        <w:spacing w:after="120"/>
        <w:ind w:firstLine="567"/>
        <w:jc w:val="both"/>
      </w:pPr>
      <w:r>
        <w:rPr>
          <w:rFonts w:ascii="Arial" w:cs="Arial" w:eastAsia="Arial" w:hAnsi="Arial"/>
          <w:sz w:val="24"/>
          <w:szCs w:val="24"/>
        </w:rPr>
        <w:t xml:space="preserve">5) осуществление деятельности по мониторингу и планированию;</w:t>
      </w:r>
    </w:p>
    <w:p>
      <w:pPr>
        <w:spacing w:after="120"/>
        <w:ind w:firstLine="567"/>
        <w:jc w:val="both"/>
      </w:pPr>
      <w:r>
        <w:rPr>
          <w:rFonts w:ascii="Arial" w:cs="Arial" w:eastAsia="Arial" w:hAnsi="Arial"/>
          <w:sz w:val="24"/>
          <w:szCs w:val="24"/>
        </w:rPr>
        <w:t xml:space="preserve">6) управление и регулирование использования водных ресурсов в водных объектах;</w:t>
      </w:r>
    </w:p>
    <w:p>
      <w:pPr>
        <w:spacing w:after="120"/>
        <w:ind w:firstLine="567"/>
        <w:jc w:val="both"/>
      </w:pPr>
      <w:r>
        <w:rPr>
          <w:rFonts w:ascii="Arial" w:cs="Arial" w:eastAsia="Arial" w:hAnsi="Arial"/>
          <w:sz w:val="24"/>
          <w:szCs w:val="24"/>
        </w:rPr>
        <w:t xml:space="preserve">7) разработка и реализация действий по адаптации водных ресурсов к изменению климата;</w:t>
      </w:r>
    </w:p>
    <w:p>
      <w:pPr>
        <w:spacing w:after="120"/>
        <w:ind w:firstLine="567"/>
        <w:jc w:val="both"/>
      </w:pPr>
      <w:r>
        <w:rPr>
          <w:rFonts w:ascii="Arial" w:cs="Arial" w:eastAsia="Arial" w:hAnsi="Arial"/>
          <w:sz w:val="24"/>
          <w:szCs w:val="24"/>
        </w:rPr>
        <w:t xml:space="preserve">8) разработка и регулярный пересмотр перспективных оценок состояния водных ресурсов с учетом изменения климата не реже одного раза в 5 лет;</w:t>
      </w:r>
    </w:p>
    <w:p>
      <w:pPr>
        <w:spacing w:after="120"/>
        <w:ind w:firstLine="567"/>
        <w:jc w:val="both"/>
      </w:pPr>
      <w:r>
        <w:rPr>
          <w:rFonts w:ascii="Arial" w:cs="Arial" w:eastAsia="Arial" w:hAnsi="Arial"/>
          <w:sz w:val="24"/>
          <w:szCs w:val="24"/>
        </w:rPr>
        <w:t xml:space="preserve">9) регулирование использования подземных вод;</w:t>
      </w:r>
    </w:p>
    <w:p>
      <w:pPr>
        <w:spacing w:after="120"/>
        <w:ind w:firstLine="567"/>
        <w:jc w:val="both"/>
      </w:pPr>
      <w:r>
        <w:rPr>
          <w:rFonts w:ascii="Arial" w:cs="Arial" w:eastAsia="Arial" w:hAnsi="Arial"/>
          <w:sz w:val="24"/>
          <w:szCs w:val="24"/>
        </w:rPr>
        <w:t xml:space="preserve">10) реализация задач по охране водных ресурсов водного фонда от истощения и загрязнения;</w:t>
      </w:r>
    </w:p>
    <w:p>
      <w:pPr>
        <w:spacing w:after="120"/>
        <w:ind w:firstLine="567"/>
        <w:jc w:val="both"/>
      </w:pPr>
      <w:r>
        <w:rPr>
          <w:rFonts w:ascii="Arial" w:cs="Arial" w:eastAsia="Arial" w:hAnsi="Arial"/>
          <w:sz w:val="24"/>
          <w:szCs w:val="24"/>
        </w:rPr>
        <w:t xml:space="preserve">11) реализация задач по установлению и обеспечению соблюдения режима водоохранных зон ирригационного фонда;</w:t>
      </w:r>
    </w:p>
    <w:p>
      <w:pPr>
        <w:spacing w:after="120"/>
        <w:ind w:firstLine="567"/>
        <w:jc w:val="both"/>
      </w:pPr>
      <w:r>
        <w:rPr>
          <w:rFonts w:ascii="Arial" w:cs="Arial" w:eastAsia="Arial" w:hAnsi="Arial"/>
          <w:sz w:val="24"/>
          <w:szCs w:val="24"/>
        </w:rPr>
        <w:t xml:space="preserve">12) управление и регулирование землями водного фонда;</w:t>
      </w:r>
    </w:p>
    <w:p>
      <w:pPr>
        <w:spacing w:after="120"/>
        <w:ind w:firstLine="567"/>
        <w:jc w:val="both"/>
      </w:pPr>
      <w:r>
        <w:rPr>
          <w:rFonts w:ascii="Arial" w:cs="Arial" w:eastAsia="Arial" w:hAnsi="Arial"/>
          <w:sz w:val="24"/>
          <w:szCs w:val="24"/>
        </w:rPr>
        <w:t xml:space="preserve">13) участие в обеспечении функционирования информационных систем о водных ресурсах;</w:t>
      </w:r>
    </w:p>
    <w:p>
      <w:pPr>
        <w:spacing w:after="120"/>
        <w:ind w:firstLine="567"/>
        <w:jc w:val="both"/>
      </w:pPr>
      <w:r>
        <w:rPr>
          <w:rFonts w:ascii="Arial" w:cs="Arial" w:eastAsia="Arial" w:hAnsi="Arial"/>
          <w:sz w:val="24"/>
          <w:szCs w:val="24"/>
        </w:rPr>
        <w:t xml:space="preserve">14) регулирование водных отношений, не отнесенных настоящим Кодексом к компетенции Жогорку Кенеша и Кабинета Министров;</w:t>
      </w:r>
    </w:p>
    <w:p>
      <w:pPr>
        <w:spacing w:after="120"/>
        <w:ind w:firstLine="567"/>
        <w:jc w:val="both"/>
      </w:pPr>
      <w:r>
        <w:rPr>
          <w:rFonts w:ascii="Arial" w:cs="Arial" w:eastAsia="Arial" w:hAnsi="Arial"/>
          <w:sz w:val="24"/>
          <w:szCs w:val="24"/>
        </w:rPr>
        <w:t xml:space="preserve">15) выдача разрешения на водопользование и специальное водопользование;</w:t>
      </w:r>
    </w:p>
    <w:p>
      <w:pPr>
        <w:spacing w:after="120"/>
        <w:ind w:firstLine="567"/>
        <w:jc w:val="both"/>
      </w:pPr>
      <w:r>
        <w:rPr>
          <w:rFonts w:ascii="Arial" w:cs="Arial" w:eastAsia="Arial" w:hAnsi="Arial"/>
          <w:sz w:val="24"/>
          <w:szCs w:val="24"/>
        </w:rPr>
        <w:t xml:space="preserve">16) обеспечение государственного учета запасов пресных подземных вод;</w:t>
      </w:r>
    </w:p>
    <w:p>
      <w:pPr>
        <w:spacing w:after="120"/>
        <w:ind w:firstLine="567"/>
        <w:jc w:val="both"/>
      </w:pPr>
      <w:r>
        <w:rPr>
          <w:rFonts w:ascii="Arial" w:cs="Arial" w:eastAsia="Arial" w:hAnsi="Arial"/>
          <w:sz w:val="24"/>
          <w:szCs w:val="24"/>
        </w:rPr>
        <w:t xml:space="preserve">17) ведение мониторинга состояния пресных подземных вод на основе систематических наблюдений за режимом и качеством;</w:t>
      </w:r>
    </w:p>
    <w:p>
      <w:pPr>
        <w:spacing w:after="120"/>
        <w:ind w:firstLine="567"/>
        <w:jc w:val="both"/>
      </w:pPr>
      <w:r>
        <w:rPr>
          <w:rFonts w:ascii="Arial" w:cs="Arial" w:eastAsia="Arial" w:hAnsi="Arial"/>
          <w:sz w:val="24"/>
          <w:szCs w:val="24"/>
        </w:rPr>
        <w:t xml:space="preserve">18) ведение государственного водного кадастра и государственного реестра водозаборных сооружений (в части подземных вод);</w:t>
      </w:r>
    </w:p>
    <w:p>
      <w:pPr>
        <w:spacing w:after="120"/>
        <w:ind w:firstLine="567"/>
        <w:jc w:val="both"/>
      </w:pPr>
      <w:r>
        <w:rPr>
          <w:rFonts w:ascii="Arial" w:cs="Arial" w:eastAsia="Arial" w:hAnsi="Arial"/>
          <w:sz w:val="24"/>
          <w:szCs w:val="24"/>
        </w:rPr>
        <w:t xml:space="preserve">19) выполнение экспертизы проектов, связанных с использованием и охраной пресных подземных вод, участие в решении других водохозяйственных вопросов, касающихся подземных вод.</w:t>
      </w:r>
    </w:p>
    <w:p>
      <w:pPr>
        <w:spacing w:after="120"/>
        <w:ind w:firstLine="567"/>
        <w:jc w:val="both"/>
      </w:pPr>
      <w:r>
        <w:rPr>
          <w:rFonts w:ascii="Arial" w:cs="Arial" w:eastAsia="Arial" w:hAnsi="Arial"/>
          <w:sz w:val="24"/>
          <w:szCs w:val="24"/>
        </w:rPr>
        <w:t xml:space="preserve">Территориальные подразделения уполномоченного государственного органа по водным ресурсам выполняют функции секретариата бассейновых советов. Ежегодный отчет уполномоченного государственного органа по водным ресурсам о деятельности по регулированию водных отношений утверждается Национальным советом по водным и земельным ресурсам.</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Уполномоченный государственный орган по водному хозяйству и его компетенция</w:t>
      </w:r>
    </w:p>
    <w:p>
      <w:pPr>
        <w:spacing w:after="120"/>
        <w:ind w:firstLine="567"/>
        <w:jc w:val="both"/>
      </w:pPr>
      <w:r>
        <w:rPr>
          <w:rFonts w:ascii="Arial" w:cs="Arial" w:eastAsia="Arial" w:hAnsi="Arial"/>
          <w:sz w:val="24"/>
          <w:szCs w:val="24"/>
        </w:rPr>
        <w:t xml:space="preserve">Государственным органом, осуществляющим управление ирригационными и дренажными системами и другой водохозяйственной деятельностью, является уполномоченный государственный орган по водному хозяйству.</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водному хозяйству входят:</w:t>
      </w:r>
    </w:p>
    <w:p>
      <w:pPr>
        <w:spacing w:after="120"/>
        <w:ind w:firstLine="567"/>
        <w:jc w:val="both"/>
      </w:pPr>
      <w:r>
        <w:rPr>
          <w:rFonts w:ascii="Arial" w:cs="Arial" w:eastAsia="Arial" w:hAnsi="Arial"/>
          <w:sz w:val="24"/>
          <w:szCs w:val="24"/>
        </w:rPr>
        <w:t xml:space="preserve">1) осуществление государственной политики в сфере ирригации;</w:t>
      </w:r>
    </w:p>
    <w:p>
      <w:pPr>
        <w:spacing w:after="120"/>
        <w:ind w:firstLine="567"/>
        <w:jc w:val="both"/>
      </w:pPr>
      <w:r>
        <w:rPr>
          <w:rFonts w:ascii="Arial" w:cs="Arial" w:eastAsia="Arial" w:hAnsi="Arial"/>
          <w:sz w:val="24"/>
          <w:szCs w:val="24"/>
        </w:rPr>
        <w:t xml:space="preserve">2) содержание, техническое обслуживание, ремонт, реабилитация, проектирование и строительство ирригационных, дренажных систем и водохозяйственных сооружений;</w:t>
      </w:r>
    </w:p>
    <w:p>
      <w:pPr>
        <w:spacing w:after="120"/>
        <w:ind w:firstLine="567"/>
        <w:jc w:val="both"/>
      </w:pPr>
      <w:r>
        <w:rPr>
          <w:rFonts w:ascii="Arial" w:cs="Arial" w:eastAsia="Arial" w:hAnsi="Arial"/>
          <w:sz w:val="24"/>
          <w:szCs w:val="24"/>
        </w:rPr>
        <w:t xml:space="preserve">3) содержание водохозяйственных сооружений межгосударственного значения;</w:t>
      </w:r>
    </w:p>
    <w:p>
      <w:pPr>
        <w:spacing w:after="120"/>
        <w:ind w:firstLine="567"/>
        <w:jc w:val="both"/>
      </w:pPr>
      <w:r>
        <w:rPr>
          <w:rFonts w:ascii="Arial" w:cs="Arial" w:eastAsia="Arial" w:hAnsi="Arial"/>
          <w:sz w:val="24"/>
          <w:szCs w:val="24"/>
        </w:rPr>
        <w:t xml:space="preserve">4) поставка воды в соответствии с договорами на поставку воды, заключенными с водопользователями;</w:t>
      </w:r>
    </w:p>
    <w:p>
      <w:pPr>
        <w:spacing w:after="120"/>
        <w:ind w:firstLine="567"/>
        <w:jc w:val="both"/>
      </w:pPr>
      <w:r>
        <w:rPr>
          <w:rFonts w:ascii="Arial" w:cs="Arial" w:eastAsia="Arial" w:hAnsi="Arial"/>
          <w:sz w:val="24"/>
          <w:szCs w:val="24"/>
        </w:rPr>
        <w:t xml:space="preserve">5) сбор платы с водопользователей в соответствии с договорами на поставку воды;</w:t>
      </w:r>
    </w:p>
    <w:p>
      <w:pPr>
        <w:spacing w:after="120"/>
        <w:ind w:firstLine="567"/>
        <w:jc w:val="both"/>
      </w:pPr>
      <w:r>
        <w:rPr>
          <w:rFonts w:ascii="Arial" w:cs="Arial" w:eastAsia="Arial" w:hAnsi="Arial"/>
          <w:sz w:val="24"/>
          <w:szCs w:val="24"/>
        </w:rPr>
        <w:t xml:space="preserve">6) паспортизация, ведение государственного кадастра ирригационных, дренажных систем и водохозяйственных сооружений и подготовка предложений по повышению их технического уровня;</w:t>
      </w:r>
    </w:p>
    <w:p>
      <w:pPr>
        <w:spacing w:after="120"/>
        <w:ind w:firstLine="567"/>
        <w:jc w:val="both"/>
      </w:pPr>
      <w:r>
        <w:rPr>
          <w:rFonts w:ascii="Arial" w:cs="Arial" w:eastAsia="Arial" w:hAnsi="Arial"/>
          <w:sz w:val="24"/>
          <w:szCs w:val="24"/>
        </w:rPr>
        <w:t xml:space="preserve">7) учет объемов забранной воды из природных водных объектов государственными ирригационными системами и учет объемов поставок воды из них водопользователям;</w:t>
      </w:r>
    </w:p>
    <w:p>
      <w:pPr>
        <w:spacing w:after="120"/>
        <w:ind w:firstLine="567"/>
        <w:jc w:val="both"/>
      </w:pPr>
      <w:r>
        <w:rPr>
          <w:rFonts w:ascii="Arial" w:cs="Arial" w:eastAsia="Arial" w:hAnsi="Arial"/>
          <w:sz w:val="24"/>
          <w:szCs w:val="24"/>
        </w:rPr>
        <w:t xml:space="preserve">8) управление землями ирригационного фонда, предназначенными для эксплуатации и технического обслуживания государственных ирригационных и дренажных систем;</w:t>
      </w:r>
    </w:p>
    <w:p>
      <w:pPr>
        <w:spacing w:after="120"/>
        <w:ind w:firstLine="567"/>
        <w:jc w:val="both"/>
      </w:pPr>
      <w:r>
        <w:rPr>
          <w:rFonts w:ascii="Arial" w:cs="Arial" w:eastAsia="Arial" w:hAnsi="Arial"/>
          <w:sz w:val="24"/>
          <w:szCs w:val="24"/>
        </w:rPr>
        <w:t xml:space="preserve">9) утверждение правил водопользования, эксплуатации и содержания ирригационных систем для орошения земель сельскохозяйственного назначения вне населенных пунктов, включая дренажные системы;</w:t>
      </w:r>
    </w:p>
    <w:p>
      <w:pPr>
        <w:spacing w:after="120"/>
        <w:ind w:firstLine="567"/>
        <w:jc w:val="both"/>
      </w:pPr>
      <w:r>
        <w:rPr>
          <w:rFonts w:ascii="Arial" w:cs="Arial" w:eastAsia="Arial" w:hAnsi="Arial"/>
          <w:sz w:val="24"/>
          <w:szCs w:val="24"/>
        </w:rPr>
        <w:t xml:space="preserve">10) установление полос отвода на землях ирригационного фонда;</w:t>
      </w:r>
    </w:p>
    <w:p>
      <w:pPr>
        <w:spacing w:after="120"/>
        <w:ind w:firstLine="567"/>
        <w:jc w:val="both"/>
      </w:pPr>
      <w:r>
        <w:rPr>
          <w:rFonts w:ascii="Arial" w:cs="Arial" w:eastAsia="Arial" w:hAnsi="Arial"/>
          <w:sz w:val="24"/>
          <w:szCs w:val="24"/>
        </w:rPr>
        <w:t xml:space="preserve">11) разработка целевых программ и проектов с указанием источников финансирования, включая иностранные инвестиции;</w:t>
      </w:r>
    </w:p>
    <w:p>
      <w:pPr>
        <w:spacing w:after="120"/>
        <w:ind w:firstLine="567"/>
        <w:jc w:val="both"/>
      </w:pPr>
      <w:r>
        <w:rPr>
          <w:rFonts w:ascii="Arial" w:cs="Arial" w:eastAsia="Arial" w:hAnsi="Arial"/>
          <w:sz w:val="24"/>
          <w:szCs w:val="24"/>
        </w:rPr>
        <w:t xml:space="preserve">12) посадка лесных защитных насаждений вдоль каналов, коллекторов, вокруг водохранилищ и водохозяйственных сооружений, находящихся в государственной собственности, и уход за ними;</w:t>
      </w:r>
    </w:p>
    <w:p>
      <w:pPr>
        <w:spacing w:after="120"/>
        <w:ind w:firstLine="567"/>
        <w:jc w:val="both"/>
      </w:pPr>
      <w:r>
        <w:rPr>
          <w:rFonts w:ascii="Arial" w:cs="Arial" w:eastAsia="Arial" w:hAnsi="Arial"/>
          <w:sz w:val="24"/>
          <w:szCs w:val="24"/>
        </w:rPr>
        <w:t xml:space="preserve">13) разработка государственного мелиоративного кадастра;</w:t>
      </w:r>
    </w:p>
    <w:p>
      <w:pPr>
        <w:spacing w:after="120"/>
        <w:ind w:firstLine="567"/>
        <w:jc w:val="both"/>
      </w:pPr>
      <w:r>
        <w:rPr>
          <w:rFonts w:ascii="Arial" w:cs="Arial" w:eastAsia="Arial" w:hAnsi="Arial"/>
          <w:sz w:val="24"/>
          <w:szCs w:val="24"/>
        </w:rPr>
        <w:t xml:space="preserve">14) реализация положений </w:t>
      </w:r>
      <w:r>
        <w:rPr>
          <w:rFonts w:ascii="Arial" w:cs="Arial" w:eastAsia="Arial" w:hAnsi="Arial"/>
          <w:sz w:val="24"/>
          <w:szCs w:val="24"/>
        </w:rPr>
        <w:t xml:space="preserve">главы 16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15)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Уполномоченный государственный орган по охране окружающей среды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охране окружающей среды по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участие в ведении государственного мониторинга;</w:t>
      </w:r>
    </w:p>
    <w:p>
      <w:pPr>
        <w:spacing w:after="120"/>
        <w:ind w:firstLine="567"/>
        <w:jc w:val="both"/>
      </w:pPr>
      <w:r>
        <w:rPr>
          <w:rFonts w:ascii="Arial" w:cs="Arial" w:eastAsia="Arial" w:hAnsi="Arial"/>
          <w:sz w:val="24"/>
          <w:szCs w:val="24"/>
        </w:rPr>
        <w:t xml:space="preserve">3) участие в разработке и согласовании классификаций вод и их стандартов в водных объектах;</w:t>
      </w:r>
    </w:p>
    <w:p>
      <w:pPr>
        <w:spacing w:after="120"/>
        <w:ind w:firstLine="567"/>
        <w:jc w:val="both"/>
      </w:pPr>
      <w:r>
        <w:rPr>
          <w:rFonts w:ascii="Arial" w:cs="Arial" w:eastAsia="Arial" w:hAnsi="Arial"/>
          <w:sz w:val="24"/>
          <w:szCs w:val="24"/>
        </w:rPr>
        <w:t xml:space="preserve">4) принятие мер по предупреждению и ликвидации загрязнения, истощения водных ресурсов и земель водного фонда, их рациональному и экономному использованию;</w:t>
      </w:r>
    </w:p>
    <w:p>
      <w:pPr>
        <w:spacing w:after="120"/>
        <w:ind w:firstLine="567"/>
        <w:jc w:val="both"/>
      </w:pPr>
      <w:r>
        <w:rPr>
          <w:rFonts w:ascii="Arial" w:cs="Arial" w:eastAsia="Arial" w:hAnsi="Arial"/>
          <w:sz w:val="24"/>
          <w:szCs w:val="24"/>
        </w:rPr>
        <w:t xml:space="preserve">5) подготовка и представление Кабинету Министров списка опасных веществ, сброс которых в водные объекты запрещен;</w:t>
      </w:r>
    </w:p>
    <w:p>
      <w:pPr>
        <w:spacing w:after="120"/>
        <w:ind w:firstLine="567"/>
        <w:jc w:val="both"/>
      </w:pPr>
      <w:r>
        <w:rPr>
          <w:rFonts w:ascii="Arial" w:cs="Arial" w:eastAsia="Arial" w:hAnsi="Arial"/>
          <w:sz w:val="24"/>
          <w:szCs w:val="24"/>
        </w:rPr>
        <w:t xml:space="preserve">6) выдача, приостановление, отмена или изменение разрешений на сброс загрязняющих веществ;</w:t>
      </w:r>
    </w:p>
    <w:p>
      <w:pPr>
        <w:spacing w:after="120"/>
        <w:ind w:firstLine="567"/>
        <w:jc w:val="both"/>
      </w:pPr>
      <w:r>
        <w:rPr>
          <w:rFonts w:ascii="Arial" w:cs="Arial" w:eastAsia="Arial" w:hAnsi="Arial"/>
          <w:sz w:val="24"/>
          <w:szCs w:val="24"/>
        </w:rPr>
        <w:t xml:space="preserve">7) ведение регистрации разрешений на сброс загрязняющих веществ;</w:t>
      </w:r>
    </w:p>
    <w:p>
      <w:pPr>
        <w:spacing w:after="120"/>
        <w:ind w:firstLine="567"/>
        <w:jc w:val="both"/>
      </w:pPr>
      <w:r>
        <w:rPr>
          <w:rFonts w:ascii="Arial" w:cs="Arial" w:eastAsia="Arial" w:hAnsi="Arial"/>
          <w:sz w:val="24"/>
          <w:szCs w:val="24"/>
        </w:rPr>
        <w:t xml:space="preserve">8) проведение работ по охране вод;</w:t>
      </w:r>
    </w:p>
    <w:p>
      <w:pPr>
        <w:spacing w:after="120"/>
        <w:ind w:firstLine="567"/>
        <w:jc w:val="both"/>
      </w:pPr>
      <w:r>
        <w:rPr>
          <w:rFonts w:ascii="Arial" w:cs="Arial" w:eastAsia="Arial" w:hAnsi="Arial"/>
          <w:sz w:val="24"/>
          <w:szCs w:val="24"/>
        </w:rPr>
        <w:t xml:space="preserve">9) организация и осуществление мониторинга загрязнения водных ресурсов, эффективности работы очистных сооружений;</w:t>
      </w:r>
    </w:p>
    <w:p>
      <w:pPr>
        <w:spacing w:after="120"/>
        <w:ind w:firstLine="567"/>
        <w:jc w:val="both"/>
      </w:pPr>
      <w:r>
        <w:rPr>
          <w:rFonts w:ascii="Arial" w:cs="Arial" w:eastAsia="Arial" w:hAnsi="Arial"/>
          <w:sz w:val="24"/>
          <w:szCs w:val="24"/>
        </w:rPr>
        <w:t xml:space="preserve">10) регулирование и контроль за сбросом сточных вод в окружающую среду, в том числе в водные объекты;</w:t>
      </w:r>
    </w:p>
    <w:p>
      <w:pPr>
        <w:spacing w:after="120"/>
        <w:ind w:firstLine="567"/>
        <w:jc w:val="both"/>
      </w:pPr>
      <w:r>
        <w:rPr>
          <w:rFonts w:ascii="Arial" w:cs="Arial" w:eastAsia="Arial" w:hAnsi="Arial"/>
          <w:sz w:val="24"/>
          <w:szCs w:val="24"/>
        </w:rPr>
        <w:t xml:space="preserve">11) установление экологических требований к хозяйственной или иной деятельности, связанной с воздействием на водные объекты;</w:t>
      </w:r>
    </w:p>
    <w:p>
      <w:pPr>
        <w:spacing w:after="120"/>
        <w:ind w:firstLine="567"/>
        <w:jc w:val="both"/>
      </w:pPr>
      <w:r>
        <w:rPr>
          <w:rFonts w:ascii="Arial" w:cs="Arial" w:eastAsia="Arial" w:hAnsi="Arial"/>
          <w:sz w:val="24"/>
          <w:szCs w:val="24"/>
        </w:rPr>
        <w:t xml:space="preserve">12) регулирование и контроль нормативов платы за сброс загрязняющих веществ в окружающую среду;</w:t>
      </w:r>
    </w:p>
    <w:p>
      <w:pPr>
        <w:spacing w:after="120"/>
        <w:ind w:firstLine="567"/>
        <w:jc w:val="both"/>
      </w:pPr>
      <w:r>
        <w:rPr>
          <w:rFonts w:ascii="Arial" w:cs="Arial" w:eastAsia="Arial" w:hAnsi="Arial"/>
          <w:sz w:val="24"/>
          <w:szCs w:val="24"/>
        </w:rPr>
        <w:t xml:space="preserve">13) разработка методики определения ущерба водным ресурсам при сбросе неочищенных сточных вод;</w:t>
      </w:r>
    </w:p>
    <w:p>
      <w:pPr>
        <w:spacing w:after="120"/>
        <w:ind w:firstLine="567"/>
        <w:jc w:val="both"/>
      </w:pPr>
      <w:r>
        <w:rPr>
          <w:rFonts w:ascii="Arial" w:cs="Arial" w:eastAsia="Arial" w:hAnsi="Arial"/>
          <w:sz w:val="24"/>
          <w:szCs w:val="24"/>
        </w:rPr>
        <w:t xml:space="preserve">14) проведение государственной экологической экспертизы проектной и иной документации в соответствии с порядком, установленным законодательством в сфере охраны окружающей среды;</w:t>
      </w:r>
    </w:p>
    <w:p>
      <w:pPr>
        <w:spacing w:after="120"/>
        <w:ind w:firstLine="567"/>
        <w:jc w:val="both"/>
      </w:pPr>
      <w:r>
        <w:rPr>
          <w:rFonts w:ascii="Arial" w:cs="Arial" w:eastAsia="Arial" w:hAnsi="Arial"/>
          <w:sz w:val="24"/>
          <w:szCs w:val="24"/>
        </w:rPr>
        <w:t xml:space="preserve">15) согласование предложений по установлению минимального экологического стока;</w:t>
      </w:r>
    </w:p>
    <w:p>
      <w:pPr>
        <w:spacing w:after="120"/>
        <w:ind w:firstLine="567"/>
        <w:jc w:val="both"/>
      </w:pPr>
      <w:r>
        <w:rPr>
          <w:rFonts w:ascii="Arial" w:cs="Arial" w:eastAsia="Arial" w:hAnsi="Arial"/>
          <w:sz w:val="24"/>
          <w:szCs w:val="24"/>
        </w:rPr>
        <w:t xml:space="preserve">16) согласование предложений по объявлению горных территорий, где формируются реки, зонами формирования стока;</w:t>
      </w:r>
    </w:p>
    <w:p>
      <w:pPr>
        <w:spacing w:after="120"/>
        <w:ind w:firstLine="567"/>
        <w:jc w:val="both"/>
      </w:pPr>
      <w:r>
        <w:rPr>
          <w:rFonts w:ascii="Arial" w:cs="Arial" w:eastAsia="Arial" w:hAnsi="Arial"/>
          <w:sz w:val="24"/>
          <w:szCs w:val="24"/>
        </w:rPr>
        <w:t xml:space="preserve">17) разработка и периодическое обновление стратегии по адаптации к изменению климата и климатического профиля не реже одного раза в 5 лет;</w:t>
      </w:r>
    </w:p>
    <w:p>
      <w:pPr>
        <w:spacing w:after="120"/>
        <w:ind w:firstLine="567"/>
        <w:jc w:val="both"/>
      </w:pPr>
      <w:r>
        <w:rPr>
          <w:rFonts w:ascii="Arial" w:cs="Arial" w:eastAsia="Arial" w:hAnsi="Arial"/>
          <w:sz w:val="24"/>
          <w:szCs w:val="24"/>
        </w:rPr>
        <w:t xml:space="preserve">18) руководство деятельностью уполномоченного государственного органа экологического и технического надзора.</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Уполномоченный государственный орган в области санитарно-эпидемиологического благополучия населения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в области санитарно-эпидемиологического благополучия населения по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согласование разрабатываемой в соответствии со </w:t>
      </w:r>
      <w:r>
        <w:rPr>
          <w:rFonts w:ascii="Arial" w:cs="Arial" w:eastAsia="Arial" w:hAnsi="Arial"/>
          <w:sz w:val="24"/>
          <w:szCs w:val="24"/>
        </w:rPr>
        <w:t xml:space="preserve">статьей 49</w:t>
      </w:r>
      <w:r>
        <w:rPr>
          <w:rFonts w:ascii="Arial" w:cs="Arial" w:eastAsia="Arial" w:hAnsi="Arial"/>
          <w:sz w:val="24"/>
          <w:szCs w:val="24"/>
        </w:rPr>
        <w:t xml:space="preserve"> настоящего Кодекса классификации вод и утверждение стандартов этих вод по водным объектам;</w:t>
      </w:r>
    </w:p>
    <w:p>
      <w:pPr>
        <w:spacing w:after="120"/>
        <w:ind w:firstLine="567"/>
        <w:jc w:val="both"/>
      </w:pPr>
      <w:r>
        <w:rPr>
          <w:rFonts w:ascii="Arial" w:cs="Arial" w:eastAsia="Arial" w:hAnsi="Arial"/>
          <w:sz w:val="24"/>
          <w:szCs w:val="24"/>
        </w:rPr>
        <w:t xml:space="preserve">3) согласование разрешений на сброс загрязняющих веществ и отходов в водные объекты, коллекторно-дренажные системы, поля орошения, фильтрации и испарения, рельеф местности;</w:t>
      </w:r>
    </w:p>
    <w:p>
      <w:pPr>
        <w:spacing w:after="120"/>
        <w:ind w:firstLine="567"/>
        <w:jc w:val="both"/>
      </w:pPr>
      <w:r>
        <w:rPr>
          <w:rFonts w:ascii="Arial" w:cs="Arial" w:eastAsia="Arial" w:hAnsi="Arial"/>
          <w:sz w:val="24"/>
          <w:szCs w:val="24"/>
        </w:rPr>
        <w:t xml:space="preserve">4) разработка санитарных норм и правил охраны поверхностных и подземных вод от загрязнения;</w:t>
      </w:r>
    </w:p>
    <w:p>
      <w:pPr>
        <w:spacing w:after="120"/>
        <w:ind w:firstLine="567"/>
        <w:jc w:val="both"/>
      </w:pPr>
      <w:r>
        <w:rPr>
          <w:rFonts w:ascii="Arial" w:cs="Arial" w:eastAsia="Arial" w:hAnsi="Arial"/>
          <w:sz w:val="24"/>
          <w:szCs w:val="24"/>
        </w:rPr>
        <w:t xml:space="preserve">5) выполнение требований в рамках Евразийского экономического союза и других международных договоров, относящихся к вопросам санитарно-эпидемиологического благополучия населения;</w:t>
      </w:r>
    </w:p>
    <w:p>
      <w:pPr>
        <w:spacing w:after="120"/>
        <w:ind w:firstLine="567"/>
        <w:jc w:val="both"/>
      </w:pPr>
      <w:r>
        <w:rPr>
          <w:rFonts w:ascii="Arial" w:cs="Arial" w:eastAsia="Arial" w:hAnsi="Arial"/>
          <w:sz w:val="24"/>
          <w:szCs w:val="24"/>
        </w:rPr>
        <w:t xml:space="preserve">6)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Уполномоченный государственный орган по гидрогеологии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гидрогеологии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подготовка правил и руководства по охране подземных вод от загрязнения;</w:t>
      </w:r>
    </w:p>
    <w:p>
      <w:pPr>
        <w:spacing w:after="120"/>
        <w:ind w:firstLine="567"/>
        <w:jc w:val="both"/>
      </w:pPr>
      <w:r>
        <w:rPr>
          <w:rFonts w:ascii="Arial" w:cs="Arial" w:eastAsia="Arial" w:hAnsi="Arial"/>
          <w:sz w:val="24"/>
          <w:szCs w:val="24"/>
        </w:rPr>
        <w:t xml:space="preserve">3) подготовка предложений по установлению зон охраны подземных вод;</w:t>
      </w:r>
    </w:p>
    <w:p>
      <w:pPr>
        <w:spacing w:after="120"/>
        <w:ind w:firstLine="567"/>
        <w:jc w:val="both"/>
      </w:pPr>
      <w:r>
        <w:rPr>
          <w:rFonts w:ascii="Arial" w:cs="Arial" w:eastAsia="Arial" w:hAnsi="Arial"/>
          <w:sz w:val="24"/>
          <w:szCs w:val="24"/>
        </w:rPr>
        <w:t xml:space="preserve">4) другие задачи, определенные в настоящем Кодексе.</w:t>
      </w:r>
    </w:p>
    <w:p>
      <w:pPr>
        <w:spacing w:after="120"/>
        <w:ind w:firstLine="567"/>
        <w:jc w:val="both"/>
      </w:pPr>
      <w:r>
        <w:rPr>
          <w:rFonts w:ascii="Arial" w:cs="Arial" w:eastAsia="Arial" w:hAnsi="Arial"/>
          <w:b/>
          <w:bCs/>
          <w:sz w:val="24"/>
          <w:szCs w:val="24"/>
        </w:rPr>
        <w:t xml:space="preserve">Статья 17</w:t>
      </w:r>
      <w:r>
        <w:rPr>
          <w:rFonts w:ascii="Arial" w:cs="Arial" w:eastAsia="Arial" w:hAnsi="Arial"/>
          <w:b/>
          <w:bCs/>
          <w:sz w:val="24"/>
          <w:szCs w:val="24"/>
        </w:rPr>
        <w:t xml:space="preserve">. Уполномоченный государственный орган в области гражданской защиты и его компетенция</w:t>
      </w:r>
    </w:p>
    <w:p>
      <w:pPr>
        <w:spacing w:after="120"/>
        <w:ind w:firstLine="567"/>
        <w:jc w:val="both"/>
      </w:pPr>
      <w:r>
        <w:rPr>
          <w:rFonts w:ascii="Arial" w:cs="Arial" w:eastAsia="Arial" w:hAnsi="Arial"/>
          <w:sz w:val="24"/>
          <w:szCs w:val="24"/>
        </w:rPr>
        <w:t xml:space="preserve">К компетенции уполномоченного государственного органа в области гражданской защиты по реализации настоящего Кодекса относятся:</w:t>
      </w:r>
    </w:p>
    <w:p>
      <w:pPr>
        <w:spacing w:after="120"/>
        <w:ind w:firstLine="567"/>
        <w:jc w:val="both"/>
      </w:pPr>
      <w:r>
        <w:rPr>
          <w:rFonts w:ascii="Arial" w:cs="Arial" w:eastAsia="Arial" w:hAnsi="Arial"/>
          <w:sz w:val="24"/>
          <w:szCs w:val="24"/>
        </w:rPr>
        <w:t xml:space="preserve">1) участие в работе Национального совета по водным и земельным ресурсам и бассейнового совета;</w:t>
      </w:r>
    </w:p>
    <w:p>
      <w:pPr>
        <w:spacing w:after="120"/>
        <w:ind w:firstLine="567"/>
        <w:jc w:val="both"/>
      </w:pPr>
      <w:r>
        <w:rPr>
          <w:rFonts w:ascii="Arial" w:cs="Arial" w:eastAsia="Arial" w:hAnsi="Arial"/>
          <w:sz w:val="24"/>
          <w:szCs w:val="24"/>
        </w:rPr>
        <w:t xml:space="preserve">2) согласование предложений по созданию национальной системы информации о наводнениях, селях и засухе;</w:t>
      </w:r>
    </w:p>
    <w:p>
      <w:pPr>
        <w:spacing w:after="120"/>
        <w:ind w:firstLine="567"/>
        <w:jc w:val="both"/>
      </w:pPr>
      <w:r>
        <w:rPr>
          <w:rFonts w:ascii="Arial" w:cs="Arial" w:eastAsia="Arial" w:hAnsi="Arial"/>
          <w:sz w:val="24"/>
          <w:szCs w:val="24"/>
        </w:rPr>
        <w:t xml:space="preserve">3) подготовка совместно с уполномоченным государственным органом по водным ресурсам и периодическое обновление планов на случаи наводнений и сходов селей;</w:t>
      </w:r>
    </w:p>
    <w:p>
      <w:pPr>
        <w:spacing w:after="120"/>
        <w:ind w:firstLine="567"/>
        <w:jc w:val="both"/>
      </w:pPr>
      <w:r>
        <w:rPr>
          <w:rFonts w:ascii="Arial" w:cs="Arial" w:eastAsia="Arial" w:hAnsi="Arial"/>
          <w:sz w:val="24"/>
          <w:szCs w:val="24"/>
        </w:rPr>
        <w:t xml:space="preserve">4) содержание, техническое обслуживание, ремонт, реабилитация, проектирование и строительство сооружений дренажных систем в населенных пунктах.</w:t>
      </w:r>
    </w:p>
    <w:p>
      <w:pPr>
        <w:spacing w:after="120"/>
        <w:ind w:firstLine="567"/>
        <w:jc w:val="both"/>
      </w:pPr>
      <w:r>
        <w:rPr>
          <w:rFonts w:ascii="Arial" w:cs="Arial" w:eastAsia="Arial" w:hAnsi="Arial"/>
          <w:i/>
          <w:iCs/>
          <w:sz w:val="24"/>
          <w:szCs w:val="24"/>
        </w:rPr>
        <w:t xml:space="preserve">(В редакции Закона КР от </w:t>
      </w:r>
      <w:hyperlink w:history="1" r:id="rIdfi9r2liyni0derbzzk5ey">
        <w:r>
          <w:rPr>
            <w:rFonts w:ascii="Arial" w:cs="Arial" w:eastAsia="Arial" w:hAnsi="Arial"/>
            <w:i/>
            <w:iCs/>
            <w:color w:val="1D4ED8"/>
            <w:sz w:val="24"/>
            <w:szCs w:val="24"/>
            <w:u w:val="single"/>
          </w:rPr>
          <w:t xml:space="preserve">8 июля 2026 года № 107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Уполномоченный государственный орган в области гидрометеорологической деятельности и его компетенция</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в области гидрометеорологической деятельности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реализация задач, относящихся к мониторингу водных ресурсов, включая принятие мер по охране ледников от загрязнения и сокращения;</w:t>
      </w:r>
    </w:p>
    <w:p>
      <w:pPr>
        <w:spacing w:after="120"/>
        <w:ind w:firstLine="567"/>
        <w:jc w:val="both"/>
      </w:pPr>
      <w:r>
        <w:rPr>
          <w:rFonts w:ascii="Arial" w:cs="Arial" w:eastAsia="Arial" w:hAnsi="Arial"/>
          <w:sz w:val="24"/>
          <w:szCs w:val="24"/>
        </w:rPr>
        <w:t xml:space="preserve">3) реализация задач по ведению информационных систем, формированию государственного водного кадастра в части поверхностных вод.</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Уполномоченный государственный орган по контролю за соблюдением водного законодательства и его компетенция</w:t>
      </w:r>
    </w:p>
    <w:p>
      <w:pPr>
        <w:spacing w:after="120"/>
        <w:ind w:firstLine="567"/>
        <w:jc w:val="both"/>
      </w:pPr>
      <w:r>
        <w:rPr>
          <w:rFonts w:ascii="Arial" w:cs="Arial" w:eastAsia="Arial" w:hAnsi="Arial"/>
          <w:sz w:val="24"/>
          <w:szCs w:val="24"/>
        </w:rPr>
        <w:t xml:space="preserve">Уполномоченный государственный орган по контролю за соблюдением водного законодательства осуществляет функции государственного контроля за соблюдением требований водного законодательства Кыргызской Республики в сфере использования и охраны водного фонда и ирригационного фонда.</w:t>
      </w:r>
    </w:p>
    <w:p>
      <w:pPr>
        <w:spacing w:after="120"/>
        <w:ind w:firstLine="567"/>
        <w:jc w:val="both"/>
      </w:pPr>
      <w:r>
        <w:rPr>
          <w:rFonts w:ascii="Arial" w:cs="Arial" w:eastAsia="Arial" w:hAnsi="Arial"/>
          <w:sz w:val="24"/>
          <w:szCs w:val="24"/>
        </w:rPr>
        <w:t xml:space="preserve">В компетенцию уполномоченного государственного органа по контролю за соблюдением водного законодательства входят:</w:t>
      </w:r>
    </w:p>
    <w:p>
      <w:pPr>
        <w:spacing w:after="120"/>
        <w:ind w:firstLine="567"/>
        <w:jc w:val="both"/>
      </w:pPr>
      <w:r>
        <w:rPr>
          <w:rFonts w:ascii="Arial" w:cs="Arial" w:eastAsia="Arial" w:hAnsi="Arial"/>
          <w:sz w:val="24"/>
          <w:szCs w:val="24"/>
        </w:rPr>
        <w:t xml:space="preserve">1) осуществление проверки деятельности юридических и физических лиц по соблюдению водного законодательства Кыргызской Республики;</w:t>
      </w:r>
    </w:p>
    <w:p>
      <w:pPr>
        <w:spacing w:after="120"/>
        <w:ind w:firstLine="567"/>
        <w:jc w:val="both"/>
      </w:pPr>
      <w:r>
        <w:rPr>
          <w:rFonts w:ascii="Arial" w:cs="Arial" w:eastAsia="Arial" w:hAnsi="Arial"/>
          <w:sz w:val="24"/>
          <w:szCs w:val="24"/>
        </w:rPr>
        <w:t xml:space="preserve">2) привлечение юридических и физических лиц к ответственности в соответствии с </w:t>
      </w:r>
      <w:hyperlink w:history="1" r:id="rId9mhz6m-rq7zzyh0hh5vsr">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sz w:val="24"/>
          <w:szCs w:val="24"/>
        </w:rPr>
        <w:t xml:space="preserve">3) обращение с иском в суд в отношении нарушителей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 Компетенция местной государственной администрации</w:t>
      </w:r>
    </w:p>
    <w:p>
      <w:pPr>
        <w:spacing w:after="120"/>
        <w:ind w:firstLine="567"/>
        <w:jc w:val="both"/>
      </w:pPr>
      <w:r>
        <w:rPr>
          <w:rFonts w:ascii="Arial" w:cs="Arial" w:eastAsia="Arial" w:hAnsi="Arial"/>
          <w:sz w:val="24"/>
          <w:szCs w:val="24"/>
        </w:rPr>
        <w:t xml:space="preserve">1. В компетенцию местной государственной администрации для целей реализации настоящего Кодекса входят:</w:t>
      </w:r>
    </w:p>
    <w:p>
      <w:pPr>
        <w:spacing w:after="120"/>
        <w:ind w:firstLine="567"/>
        <w:jc w:val="both"/>
      </w:pPr>
      <w:r>
        <w:rPr>
          <w:rFonts w:ascii="Arial" w:cs="Arial" w:eastAsia="Arial" w:hAnsi="Arial"/>
          <w:sz w:val="24"/>
          <w:szCs w:val="24"/>
        </w:rPr>
        <w:t xml:space="preserve">1) участие в работе бассейнового совета;</w:t>
      </w:r>
    </w:p>
    <w:p>
      <w:pPr>
        <w:spacing w:after="120"/>
        <w:ind w:firstLine="567"/>
        <w:jc w:val="both"/>
      </w:pPr>
      <w:r>
        <w:rPr>
          <w:rFonts w:ascii="Arial" w:cs="Arial" w:eastAsia="Arial" w:hAnsi="Arial"/>
          <w:sz w:val="24"/>
          <w:szCs w:val="24"/>
        </w:rPr>
        <w:t xml:space="preserve">2) предоставление земель водного фонда в соответствии с земельным законодательством Кыргызской Республики;</w:t>
      </w:r>
    </w:p>
    <w:p>
      <w:pPr>
        <w:spacing w:after="120"/>
        <w:ind w:firstLine="567"/>
        <w:jc w:val="both"/>
      </w:pPr>
      <w:r>
        <w:rPr>
          <w:rFonts w:ascii="Arial" w:cs="Arial" w:eastAsia="Arial" w:hAnsi="Arial"/>
          <w:sz w:val="24"/>
          <w:szCs w:val="24"/>
        </w:rPr>
        <w:t xml:space="preserve">3) утверждение зон санитарной охраны;</w:t>
      </w:r>
    </w:p>
    <w:p>
      <w:pPr>
        <w:spacing w:after="120"/>
        <w:ind w:firstLine="567"/>
        <w:jc w:val="both"/>
      </w:pPr>
      <w:r>
        <w:rPr>
          <w:rFonts w:ascii="Arial" w:cs="Arial" w:eastAsia="Arial" w:hAnsi="Arial"/>
          <w:sz w:val="24"/>
          <w:szCs w:val="24"/>
        </w:rPr>
        <w:t xml:space="preserve">4) контроль за организацией деятельности территориальных подразделений уполномоченных государственных органов по обеспечению соблюдения режима водоохранных зон и полос;</w:t>
      </w:r>
    </w:p>
    <w:p>
      <w:pPr>
        <w:spacing w:after="120"/>
        <w:ind w:firstLine="567"/>
        <w:jc w:val="both"/>
      </w:pPr>
      <w:r>
        <w:rPr>
          <w:rFonts w:ascii="Arial" w:cs="Arial" w:eastAsia="Arial" w:hAnsi="Arial"/>
          <w:sz w:val="24"/>
          <w:szCs w:val="24"/>
        </w:rPr>
        <w:t xml:space="preserve">5) принятие нормативных актов по регулированию деятельности и осуществлению работ на территориях, подверженных наводнениям и селям.</w:t>
      </w:r>
    </w:p>
    <w:p>
      <w:pPr>
        <w:spacing w:after="120"/>
        <w:ind w:firstLine="567"/>
        <w:jc w:val="both"/>
      </w:pPr>
      <w:r>
        <w:rPr>
          <w:rFonts w:ascii="Arial" w:cs="Arial" w:eastAsia="Arial" w:hAnsi="Arial"/>
          <w:sz w:val="24"/>
          <w:szCs w:val="24"/>
        </w:rPr>
        <w:t xml:space="preserve">2. Кабинет Министров определяет орган местной государственной администрации по реализации задач, определенных в настоящем Кодексе.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Государственное регулирование в области использования и охраны водного фонда</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Государственный мониторинг водных ресурсов</w:t>
      </w:r>
    </w:p>
    <w:p>
      <w:pPr>
        <w:spacing w:after="120"/>
        <w:ind w:firstLine="567"/>
        <w:jc w:val="both"/>
      </w:pPr>
      <w:r>
        <w:rPr>
          <w:rFonts w:ascii="Arial" w:cs="Arial" w:eastAsia="Arial" w:hAnsi="Arial"/>
          <w:sz w:val="24"/>
          <w:szCs w:val="24"/>
        </w:rPr>
        <w:t xml:space="preserve">1. Кабинет Министров регулирует деятельность уполномоченного государственного органа по водным ресурсам, уполномоченного государственного органа по охране окружающей среды, уполномоченного государственного органа по гидрометеорологии, уполномоченного государственного органа по гидрогеологии и других государственных органов при осуществлении сбора, анализа, передачи и мониторинга данных, относящихся:</w:t>
      </w:r>
    </w:p>
    <w:p>
      <w:pPr>
        <w:spacing w:after="120"/>
        <w:ind w:firstLine="567"/>
        <w:jc w:val="both"/>
      </w:pPr>
      <w:r>
        <w:rPr>
          <w:rFonts w:ascii="Arial" w:cs="Arial" w:eastAsia="Arial" w:hAnsi="Arial"/>
          <w:sz w:val="24"/>
          <w:szCs w:val="24"/>
        </w:rPr>
        <w:t xml:space="preserve">1) к количеству, качеству и использованию водных ресурсов в Кыргызской Республике;</w:t>
      </w:r>
    </w:p>
    <w:p>
      <w:pPr>
        <w:spacing w:after="120"/>
        <w:ind w:firstLine="567"/>
        <w:jc w:val="both"/>
      </w:pPr>
      <w:r>
        <w:rPr>
          <w:rFonts w:ascii="Arial" w:cs="Arial" w:eastAsia="Arial" w:hAnsi="Arial"/>
          <w:sz w:val="24"/>
          <w:szCs w:val="24"/>
        </w:rPr>
        <w:t xml:space="preserve">2) к соответствию вод стандартам качества;</w:t>
      </w:r>
    </w:p>
    <w:p>
      <w:pPr>
        <w:spacing w:after="120"/>
        <w:ind w:firstLine="567"/>
        <w:jc w:val="both"/>
      </w:pPr>
      <w:r>
        <w:rPr>
          <w:rFonts w:ascii="Arial" w:cs="Arial" w:eastAsia="Arial" w:hAnsi="Arial"/>
          <w:sz w:val="24"/>
          <w:szCs w:val="24"/>
        </w:rPr>
        <w:t xml:space="preserve">3) к возможным наводнениям, селям и засухе;</w:t>
      </w:r>
    </w:p>
    <w:p>
      <w:pPr>
        <w:spacing w:after="120"/>
        <w:ind w:firstLine="567"/>
        <w:jc w:val="both"/>
      </w:pPr>
      <w:r>
        <w:rPr>
          <w:rFonts w:ascii="Arial" w:cs="Arial" w:eastAsia="Arial" w:hAnsi="Arial"/>
          <w:sz w:val="24"/>
          <w:szCs w:val="24"/>
        </w:rPr>
        <w:t xml:space="preserve">4) к состоянию водных экосистем;</w:t>
      </w:r>
    </w:p>
    <w:p>
      <w:pPr>
        <w:spacing w:after="120"/>
        <w:ind w:firstLine="567"/>
        <w:jc w:val="both"/>
      </w:pPr>
      <w:r>
        <w:rPr>
          <w:rFonts w:ascii="Arial" w:cs="Arial" w:eastAsia="Arial" w:hAnsi="Arial"/>
          <w:sz w:val="24"/>
          <w:szCs w:val="24"/>
        </w:rPr>
        <w:t xml:space="preserve">5) к атмосферным характеристикам, влияющим на состояние водных объектов и водных ресурсов.</w:t>
      </w:r>
    </w:p>
    <w:p>
      <w:pPr>
        <w:spacing w:after="120"/>
        <w:ind w:firstLine="567"/>
        <w:jc w:val="both"/>
      </w:pPr>
      <w:r>
        <w:rPr>
          <w:rFonts w:ascii="Arial" w:cs="Arial" w:eastAsia="Arial" w:hAnsi="Arial"/>
          <w:sz w:val="24"/>
          <w:szCs w:val="24"/>
        </w:rPr>
        <w:t xml:space="preserve">2. По предложению Национального совета по водным и земельным ресурсам Кабинет Министров утверждает положения:</w:t>
      </w:r>
    </w:p>
    <w:p>
      <w:pPr>
        <w:spacing w:after="120"/>
        <w:ind w:firstLine="567"/>
        <w:jc w:val="both"/>
      </w:pPr>
      <w:r>
        <w:rPr>
          <w:rFonts w:ascii="Arial" w:cs="Arial" w:eastAsia="Arial" w:hAnsi="Arial"/>
          <w:sz w:val="24"/>
          <w:szCs w:val="24"/>
        </w:rPr>
        <w:t xml:space="preserve">1) о процедурах, стандартах и методах мониторинга водных ресурсов;</w:t>
      </w:r>
    </w:p>
    <w:p>
      <w:pPr>
        <w:spacing w:after="120"/>
        <w:ind w:firstLine="567"/>
        <w:jc w:val="both"/>
      </w:pPr>
      <w:r>
        <w:rPr>
          <w:rFonts w:ascii="Arial" w:cs="Arial" w:eastAsia="Arial" w:hAnsi="Arial"/>
          <w:sz w:val="24"/>
          <w:szCs w:val="24"/>
        </w:rPr>
        <w:t xml:space="preserve">2) о периодичности и составе данных, представляемых уполномоченному государственному органу по охране окружающей среды.</w:t>
      </w:r>
    </w:p>
    <w:p>
      <w:pPr>
        <w:spacing w:after="120"/>
        <w:ind w:firstLine="567"/>
        <w:jc w:val="both"/>
      </w:pPr>
      <w:r>
        <w:rPr>
          <w:rFonts w:ascii="Arial" w:cs="Arial" w:eastAsia="Arial" w:hAnsi="Arial"/>
          <w:sz w:val="24"/>
          <w:szCs w:val="24"/>
        </w:rPr>
        <w:t xml:space="preserve">3. Информация по мониторингу, собранная в соответствии с настоящей статьей, является частью государственного водного кадастра.</w:t>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Национальная водная стратегия</w:t>
      </w:r>
    </w:p>
    <w:p>
      <w:pPr>
        <w:spacing w:after="120"/>
        <w:ind w:firstLine="567"/>
        <w:jc w:val="both"/>
      </w:pPr>
      <w:r>
        <w:rPr>
          <w:rFonts w:ascii="Arial" w:cs="Arial" w:eastAsia="Arial" w:hAnsi="Arial"/>
          <w:sz w:val="24"/>
          <w:szCs w:val="24"/>
        </w:rPr>
        <w:t xml:space="preserve">1. Проект Национальной водной стратегии разрабатывается уполномоченным государственным органом по водным ресурсам и после одобрения Национальным советом по водным и земельным ресурсам утверждается Президентом.</w:t>
      </w:r>
    </w:p>
    <w:p>
      <w:pPr>
        <w:spacing w:after="120"/>
        <w:ind w:firstLine="567"/>
        <w:jc w:val="both"/>
      </w:pPr>
      <w:r>
        <w:rPr>
          <w:rFonts w:ascii="Arial" w:cs="Arial" w:eastAsia="Arial" w:hAnsi="Arial"/>
          <w:sz w:val="24"/>
          <w:szCs w:val="24"/>
        </w:rPr>
        <w:t xml:space="preserve">2. Национальная водная стратегия устанавливает основные принципы и положения разработки планов, программ, документов, решений или действий по развитию, использованию и охране водного фонда.</w:t>
      </w:r>
    </w:p>
    <w:p>
      <w:pPr>
        <w:spacing w:after="120"/>
        <w:ind w:firstLine="567"/>
        <w:jc w:val="both"/>
      </w:pPr>
      <w:r>
        <w:rPr>
          <w:rFonts w:ascii="Arial" w:cs="Arial" w:eastAsia="Arial" w:hAnsi="Arial"/>
          <w:sz w:val="24"/>
          <w:szCs w:val="24"/>
        </w:rPr>
        <w:t xml:space="preserve">3. Национальная водная стратегия разрабатывается в соответствии с положениями настоящей статьи и, как минимум, определяет:</w:t>
      </w:r>
    </w:p>
    <w:p>
      <w:pPr>
        <w:spacing w:after="120"/>
        <w:ind w:firstLine="567"/>
        <w:jc w:val="both"/>
      </w:pPr>
      <w:r>
        <w:rPr>
          <w:rFonts w:ascii="Arial" w:cs="Arial" w:eastAsia="Arial" w:hAnsi="Arial"/>
          <w:sz w:val="24"/>
          <w:szCs w:val="24"/>
        </w:rPr>
        <w:t xml:space="preserve">1) количество и качество водных ресурсов в водных объектах и их использование в секторах экономики;</w:t>
      </w:r>
    </w:p>
    <w:p>
      <w:pPr>
        <w:spacing w:after="120"/>
        <w:ind w:firstLine="567"/>
        <w:jc w:val="both"/>
      </w:pPr>
      <w:r>
        <w:rPr>
          <w:rFonts w:ascii="Arial" w:cs="Arial" w:eastAsia="Arial" w:hAnsi="Arial"/>
          <w:sz w:val="24"/>
          <w:szCs w:val="24"/>
        </w:rPr>
        <w:t xml:space="preserve">2) объем неиспользованного стока воды с учетом экологических нужд и межгосударственных соглашений, относящихся к отношениям по воде;</w:t>
      </w:r>
    </w:p>
    <w:p>
      <w:pPr>
        <w:spacing w:after="120"/>
        <w:ind w:firstLine="567"/>
        <w:jc w:val="both"/>
      </w:pPr>
      <w:r>
        <w:rPr>
          <w:rFonts w:ascii="Arial" w:cs="Arial" w:eastAsia="Arial" w:hAnsi="Arial"/>
          <w:sz w:val="24"/>
          <w:szCs w:val="24"/>
        </w:rPr>
        <w:t xml:space="preserve">3) краткосрочные, среднесрочные и долгосрочные потребности в воде для каждого сектора экономики с учетом ожидаемого изменения климата;</w:t>
      </w:r>
    </w:p>
    <w:p>
      <w:pPr>
        <w:spacing w:after="120"/>
        <w:ind w:firstLine="567"/>
        <w:jc w:val="both"/>
      </w:pPr>
      <w:r>
        <w:rPr>
          <w:rFonts w:ascii="Arial" w:cs="Arial" w:eastAsia="Arial" w:hAnsi="Arial"/>
          <w:sz w:val="24"/>
          <w:szCs w:val="24"/>
        </w:rPr>
        <w:t xml:space="preserve">4) продвижение механизмов водной экономики;</w:t>
      </w:r>
    </w:p>
    <w:p>
      <w:pPr>
        <w:spacing w:after="120"/>
        <w:ind w:firstLine="567"/>
        <w:jc w:val="both"/>
      </w:pPr>
      <w:r>
        <w:rPr>
          <w:rFonts w:ascii="Arial" w:cs="Arial" w:eastAsia="Arial" w:hAnsi="Arial"/>
          <w:sz w:val="24"/>
          <w:szCs w:val="24"/>
        </w:rPr>
        <w:t xml:space="preserve">5) институциональные преобразования и административные меры, необходимые для ее осуществления;</w:t>
      </w:r>
    </w:p>
    <w:p>
      <w:pPr>
        <w:spacing w:after="120"/>
        <w:ind w:firstLine="567"/>
        <w:jc w:val="both"/>
      </w:pPr>
      <w:r>
        <w:rPr>
          <w:rFonts w:ascii="Arial" w:cs="Arial" w:eastAsia="Arial" w:hAnsi="Arial"/>
          <w:sz w:val="24"/>
          <w:szCs w:val="24"/>
        </w:rPr>
        <w:t xml:space="preserve">6) современные технологии и стратегии для удовлетворения требований по распределению воды;</w:t>
      </w:r>
    </w:p>
    <w:p>
      <w:pPr>
        <w:spacing w:after="120"/>
        <w:ind w:firstLine="567"/>
        <w:jc w:val="both"/>
      </w:pPr>
      <w:r>
        <w:rPr>
          <w:rFonts w:ascii="Arial" w:cs="Arial" w:eastAsia="Arial" w:hAnsi="Arial"/>
          <w:sz w:val="24"/>
          <w:szCs w:val="24"/>
        </w:rPr>
        <w:t xml:space="preserve">7) потребности и возможности в межбассейновом перераспределении воды с учетом бассейновых планов.</w:t>
      </w:r>
    </w:p>
    <w:p>
      <w:pPr>
        <w:spacing w:after="120"/>
        <w:ind w:firstLine="567"/>
        <w:jc w:val="both"/>
      </w:pPr>
      <w:r>
        <w:rPr>
          <w:rFonts w:ascii="Arial" w:cs="Arial" w:eastAsia="Arial" w:hAnsi="Arial"/>
          <w:sz w:val="24"/>
          <w:szCs w:val="24"/>
        </w:rPr>
        <w:t xml:space="preserve">4. После утверждения Национальной водной стратегии уполномоченный государственный орган по водным ресурсам должен довести ее принципы до сведения широкой общественности через средства массовой информации.</w:t>
      </w:r>
    </w:p>
    <w:p>
      <w:pPr>
        <w:spacing w:after="120"/>
        <w:ind w:firstLine="567"/>
        <w:jc w:val="both"/>
      </w:pPr>
      <w:r>
        <w:rPr>
          <w:rFonts w:ascii="Arial" w:cs="Arial" w:eastAsia="Arial" w:hAnsi="Arial"/>
          <w:sz w:val="24"/>
          <w:szCs w:val="24"/>
        </w:rPr>
        <w:t xml:space="preserve">5. Все государственные органы реализуют Национальную водную стратегию при выполнении своих задач в соответствии с настоящим Кодексом.</w:t>
      </w:r>
    </w:p>
    <w:p>
      <w:pPr>
        <w:spacing w:after="120"/>
        <w:ind w:firstLine="567"/>
        <w:jc w:val="both"/>
      </w:pPr>
      <w:r>
        <w:rPr>
          <w:rFonts w:ascii="Arial" w:cs="Arial" w:eastAsia="Arial" w:hAnsi="Arial"/>
          <w:sz w:val="24"/>
          <w:szCs w:val="24"/>
        </w:rPr>
        <w:t xml:space="preserve">6. Национальный совет по водным и земельным ресурсам пересматривает Национальную водную стратегию не реже одного раза в 5 лет и при необходимости вносит на рассмотрение Президента предложения по ее изменению.</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Государственные водохозяйственные программы</w:t>
      </w:r>
    </w:p>
    <w:p>
      <w:pPr>
        <w:spacing w:after="120"/>
        <w:ind w:firstLine="567"/>
        <w:jc w:val="both"/>
      </w:pPr>
      <w:r>
        <w:rPr>
          <w:rFonts w:ascii="Arial" w:cs="Arial" w:eastAsia="Arial" w:hAnsi="Arial"/>
          <w:sz w:val="24"/>
          <w:szCs w:val="24"/>
        </w:rPr>
        <w:t xml:space="preserve">1. Государственная водохозяйственная программа содержит информацию о строительстве, реабилитации и модернизации:</w:t>
      </w:r>
    </w:p>
    <w:p>
      <w:pPr>
        <w:spacing w:after="120"/>
        <w:ind w:firstLine="567"/>
        <w:jc w:val="both"/>
      </w:pPr>
      <w:r>
        <w:rPr>
          <w:rFonts w:ascii="Arial" w:cs="Arial" w:eastAsia="Arial" w:hAnsi="Arial"/>
          <w:sz w:val="24"/>
          <w:szCs w:val="24"/>
        </w:rPr>
        <w:t xml:space="preserve">1) ирригационных и дренажных систем, находящихся в государственной и муниципальной собственности, в объемах, позволяющих комплексно реализовать каждый бассейновый план;</w:t>
      </w:r>
    </w:p>
    <w:p>
      <w:pPr>
        <w:spacing w:after="120"/>
        <w:ind w:firstLine="567"/>
        <w:jc w:val="both"/>
      </w:pPr>
      <w:r>
        <w:rPr>
          <w:rFonts w:ascii="Arial" w:cs="Arial" w:eastAsia="Arial" w:hAnsi="Arial"/>
          <w:sz w:val="24"/>
          <w:szCs w:val="24"/>
        </w:rPr>
        <w:t xml:space="preserve">2) гидроэлектростанций;</w:t>
      </w:r>
    </w:p>
    <w:p>
      <w:pPr>
        <w:spacing w:after="120"/>
        <w:ind w:firstLine="567"/>
        <w:jc w:val="both"/>
      </w:pPr>
      <w:r>
        <w:rPr>
          <w:rFonts w:ascii="Arial" w:cs="Arial" w:eastAsia="Arial" w:hAnsi="Arial"/>
          <w:sz w:val="24"/>
          <w:szCs w:val="24"/>
        </w:rPr>
        <w:t xml:space="preserve">3) систем коммунального водоснабжения и водоотведения городов и районных центров;</w:t>
      </w:r>
    </w:p>
    <w:p>
      <w:pPr>
        <w:spacing w:after="120"/>
        <w:ind w:firstLine="567"/>
        <w:jc w:val="both"/>
      </w:pPr>
      <w:r>
        <w:rPr>
          <w:rFonts w:ascii="Arial" w:cs="Arial" w:eastAsia="Arial" w:hAnsi="Arial"/>
          <w:sz w:val="24"/>
          <w:szCs w:val="24"/>
        </w:rPr>
        <w:t xml:space="preserve">4) систем водоснабжения и водоотведения сельских населенных пунктов;</w:t>
      </w:r>
    </w:p>
    <w:p>
      <w:pPr>
        <w:spacing w:after="120"/>
        <w:ind w:firstLine="567"/>
        <w:jc w:val="both"/>
      </w:pPr>
      <w:r>
        <w:rPr>
          <w:rFonts w:ascii="Arial" w:cs="Arial" w:eastAsia="Arial" w:hAnsi="Arial"/>
          <w:sz w:val="24"/>
          <w:szCs w:val="24"/>
        </w:rPr>
        <w:t xml:space="preserve">5) установок по очистке сточных вод.</w:t>
      </w:r>
    </w:p>
    <w:p>
      <w:pPr>
        <w:spacing w:after="120"/>
        <w:ind w:firstLine="567"/>
        <w:jc w:val="both"/>
      </w:pPr>
      <w:r>
        <w:rPr>
          <w:rFonts w:ascii="Arial" w:cs="Arial" w:eastAsia="Arial" w:hAnsi="Arial"/>
          <w:sz w:val="24"/>
          <w:szCs w:val="24"/>
        </w:rPr>
        <w:t xml:space="preserve">2. Кабинет Министров пересматривает государственную водохозяйственную программу не реже одного раза в 5 лет.</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Бассейновые планы по развитию, использованию и охране водных ресурсов</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организовывает разработку программ, необходимых для подготовки бассейновых планов развития, использования и охраны водных ресурсов для каждого главного бассейна и обеспечивает контроль за их исполнением.</w:t>
      </w:r>
    </w:p>
    <w:p>
      <w:pPr>
        <w:spacing w:after="120"/>
        <w:ind w:firstLine="567"/>
        <w:jc w:val="both"/>
      </w:pPr>
      <w:r>
        <w:rPr>
          <w:rFonts w:ascii="Arial" w:cs="Arial" w:eastAsia="Arial" w:hAnsi="Arial"/>
          <w:sz w:val="24"/>
          <w:szCs w:val="24"/>
        </w:rPr>
        <w:t xml:space="preserve">2. Проекты бассейновых планов разрабатываются бассейновыми советами и вносятся на одобрение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3. Бассейновый план:</w:t>
      </w:r>
    </w:p>
    <w:p>
      <w:pPr>
        <w:spacing w:after="120"/>
        <w:ind w:firstLine="567"/>
        <w:jc w:val="both"/>
      </w:pPr>
      <w:r>
        <w:rPr>
          <w:rFonts w:ascii="Arial" w:cs="Arial" w:eastAsia="Arial" w:hAnsi="Arial"/>
          <w:sz w:val="24"/>
          <w:szCs w:val="24"/>
        </w:rPr>
        <w:t xml:space="preserve">1) включает оценку риска маловодья, засухи, наводнений, загрязнения и прорыва плотин в бассейне и требуемые затраты на предотвращение, восстановление или смягчение таких рисков;</w:t>
      </w:r>
    </w:p>
    <w:p>
      <w:pPr>
        <w:spacing w:after="120"/>
        <w:ind w:firstLine="567"/>
        <w:jc w:val="both"/>
      </w:pPr>
      <w:r>
        <w:rPr>
          <w:rFonts w:ascii="Arial" w:cs="Arial" w:eastAsia="Arial" w:hAnsi="Arial"/>
          <w:sz w:val="24"/>
          <w:szCs w:val="24"/>
        </w:rPr>
        <w:t xml:space="preserve">2) определяет территории, на которых существует риск территориальных источников загрязнения;</w:t>
      </w:r>
    </w:p>
    <w:p>
      <w:pPr>
        <w:spacing w:after="120"/>
        <w:ind w:firstLine="567"/>
        <w:jc w:val="both"/>
      </w:pPr>
      <w:r>
        <w:rPr>
          <w:rFonts w:ascii="Arial" w:cs="Arial" w:eastAsia="Arial" w:hAnsi="Arial"/>
          <w:sz w:val="24"/>
          <w:szCs w:val="24"/>
        </w:rPr>
        <w:t xml:space="preserve">3) содержит обзор существующих охранных зон;</w:t>
      </w:r>
    </w:p>
    <w:p>
      <w:pPr>
        <w:spacing w:after="120"/>
        <w:ind w:firstLine="567"/>
        <w:jc w:val="both"/>
      </w:pPr>
      <w:r>
        <w:rPr>
          <w:rFonts w:ascii="Arial" w:cs="Arial" w:eastAsia="Arial" w:hAnsi="Arial"/>
          <w:sz w:val="24"/>
          <w:szCs w:val="24"/>
        </w:rPr>
        <w:t xml:space="preserve">4) определяет территории, на которых существует риск наводнений и селей, и виды деятельности, которые должны быть запрещены или ограничены на таких территориях.</w:t>
      </w:r>
    </w:p>
    <w:p>
      <w:pPr>
        <w:spacing w:after="120"/>
        <w:ind w:firstLine="567"/>
        <w:jc w:val="both"/>
      </w:pPr>
      <w:r>
        <w:rPr>
          <w:rFonts w:ascii="Arial" w:cs="Arial" w:eastAsia="Arial" w:hAnsi="Arial"/>
          <w:sz w:val="24"/>
          <w:szCs w:val="24"/>
        </w:rPr>
        <w:t xml:space="preserve">4. Дополнительно бассейновый план может:</w:t>
      </w:r>
    </w:p>
    <w:p>
      <w:pPr>
        <w:spacing w:after="120"/>
        <w:ind w:firstLine="567"/>
        <w:jc w:val="both"/>
      </w:pPr>
      <w:r>
        <w:rPr>
          <w:rFonts w:ascii="Arial" w:cs="Arial" w:eastAsia="Arial" w:hAnsi="Arial"/>
          <w:sz w:val="24"/>
          <w:szCs w:val="24"/>
        </w:rPr>
        <w:t xml:space="preserve">1) включать оценку количества и безопасности водных ресурсов внутри бассейна с учетом ожидаемого изменения климата;</w:t>
      </w:r>
    </w:p>
    <w:p>
      <w:pPr>
        <w:spacing w:after="120"/>
        <w:ind w:firstLine="567"/>
        <w:jc w:val="both"/>
      </w:pPr>
      <w:r>
        <w:rPr>
          <w:rFonts w:ascii="Arial" w:cs="Arial" w:eastAsia="Arial" w:hAnsi="Arial"/>
          <w:sz w:val="24"/>
          <w:szCs w:val="24"/>
        </w:rPr>
        <w:t xml:space="preserve">2) устанавливать существующие и потенциальные потребности в воде по объемам ее использования на различные цели;</w:t>
      </w:r>
    </w:p>
    <w:p>
      <w:pPr>
        <w:spacing w:after="120"/>
        <w:ind w:firstLine="567"/>
        <w:jc w:val="both"/>
      </w:pPr>
      <w:r>
        <w:rPr>
          <w:rFonts w:ascii="Arial" w:cs="Arial" w:eastAsia="Arial" w:hAnsi="Arial"/>
          <w:sz w:val="24"/>
          <w:szCs w:val="24"/>
        </w:rPr>
        <w:t xml:space="preserve">3) определять запасы воды для возможного дополнительного пользования с учетом требований охраны окружающей среды и международных обязательств Кыргызской Республики;</w:t>
      </w:r>
    </w:p>
    <w:p>
      <w:pPr>
        <w:spacing w:after="120"/>
        <w:ind w:firstLine="567"/>
        <w:jc w:val="both"/>
      </w:pPr>
      <w:r>
        <w:rPr>
          <w:rFonts w:ascii="Arial" w:cs="Arial" w:eastAsia="Arial" w:hAnsi="Arial"/>
          <w:sz w:val="24"/>
          <w:szCs w:val="24"/>
        </w:rPr>
        <w:t xml:space="preserve">4) определять потребности в воде для экологических нужд и населения;</w:t>
      </w:r>
    </w:p>
    <w:p>
      <w:pPr>
        <w:spacing w:after="120"/>
        <w:ind w:firstLine="567"/>
        <w:jc w:val="both"/>
      </w:pPr>
      <w:r>
        <w:rPr>
          <w:rFonts w:ascii="Arial" w:cs="Arial" w:eastAsia="Arial" w:hAnsi="Arial"/>
          <w:sz w:val="24"/>
          <w:szCs w:val="24"/>
        </w:rPr>
        <w:t xml:space="preserve">5) оценивать инвестиционные и финансовые потребности ирригационных и дренажных систем, находящихся в государственной и муниципальной собственности, с определением возможных финансовых источников;</w:t>
      </w:r>
    </w:p>
    <w:p>
      <w:pPr>
        <w:spacing w:after="120"/>
        <w:ind w:firstLine="567"/>
        <w:jc w:val="both"/>
      </w:pPr>
      <w:r>
        <w:rPr>
          <w:rFonts w:ascii="Arial" w:cs="Arial" w:eastAsia="Arial" w:hAnsi="Arial"/>
          <w:sz w:val="24"/>
          <w:szCs w:val="24"/>
        </w:rPr>
        <w:t xml:space="preserve">6) устанавливать приоритеты для водопользования и возможные ограничения прав водопользователей среди различных секторов экономики;</w:t>
      </w:r>
    </w:p>
    <w:p>
      <w:pPr>
        <w:spacing w:after="120"/>
        <w:ind w:firstLine="567"/>
        <w:jc w:val="both"/>
      </w:pPr>
      <w:r>
        <w:rPr>
          <w:rFonts w:ascii="Arial" w:cs="Arial" w:eastAsia="Arial" w:hAnsi="Arial"/>
          <w:sz w:val="24"/>
          <w:szCs w:val="24"/>
        </w:rPr>
        <w:t xml:space="preserve">7) определять места, где необходимо осуществлять строительство берегоукрепительных дамб для защиты сельскохозяйственных угодий и производить посадку лесных защитных насаждений;</w:t>
      </w:r>
    </w:p>
    <w:p>
      <w:pPr>
        <w:spacing w:after="120"/>
        <w:ind w:firstLine="567"/>
        <w:jc w:val="both"/>
      </w:pPr>
      <w:r>
        <w:rPr>
          <w:rFonts w:ascii="Arial" w:cs="Arial" w:eastAsia="Arial" w:hAnsi="Arial"/>
          <w:sz w:val="24"/>
          <w:szCs w:val="24"/>
        </w:rPr>
        <w:t xml:space="preserve">8) определять территории, на которых может осуществляться добыча гравия и других материалов.</w:t>
      </w:r>
    </w:p>
    <w:p>
      <w:pPr>
        <w:spacing w:after="120"/>
        <w:ind w:firstLine="567"/>
        <w:jc w:val="both"/>
      </w:pPr>
      <w:r>
        <w:rPr>
          <w:rFonts w:ascii="Arial" w:cs="Arial" w:eastAsia="Arial" w:hAnsi="Arial"/>
          <w:sz w:val="24"/>
          <w:szCs w:val="24"/>
        </w:rPr>
        <w:t xml:space="preserve">5. Уполномоченный государственный орган по водным ресурсам устанавливает процедуры по подготовке бассейновых планов, которые предоставляют возможность водопользователям участвовать в процессе обсуждения проектов планов.</w:t>
      </w:r>
    </w:p>
    <w:p>
      <w:pPr>
        <w:spacing w:after="120"/>
        <w:ind w:firstLine="567"/>
        <w:jc w:val="both"/>
      </w:pPr>
      <w:r>
        <w:rPr>
          <w:rFonts w:ascii="Arial" w:cs="Arial" w:eastAsia="Arial" w:hAnsi="Arial"/>
          <w:sz w:val="24"/>
          <w:szCs w:val="24"/>
        </w:rPr>
        <w:t xml:space="preserve">6. Уполномоченный государственный орган по водным ресурсам и соответствующие бассейновые органы по водным ресурсам реализуют соответствующие бассейновые планы при осуществлении своих задач в соответствии с настоящим Кодексом.</w:t>
      </w:r>
    </w:p>
    <w:p>
      <w:pPr>
        <w:spacing w:after="120"/>
        <w:ind w:firstLine="567"/>
        <w:jc w:val="both"/>
      </w:pPr>
      <w:r>
        <w:rPr>
          <w:rFonts w:ascii="Arial" w:cs="Arial" w:eastAsia="Arial" w:hAnsi="Arial"/>
          <w:sz w:val="24"/>
          <w:szCs w:val="24"/>
        </w:rPr>
        <w:t xml:space="preserve">7. Бассейновые планы пересматриваются соответствующими бассейновыми советами каждые 5 лет и вносятся на рассмотрение Национального совета по водным и земельным ресурсам.</w:t>
      </w:r>
    </w:p>
    <w:p>
      <w:pPr>
        <w:spacing w:after="240" w:before="200"/>
        <w:jc w:val="center"/>
      </w:pPr>
      <w:r>
        <w:rPr>
          <w:rFonts w:ascii="Arial" w:cs="Arial" w:eastAsia="Arial" w:hAnsi="Arial"/>
          <w:b/>
          <w:bCs/>
          <w:sz w:val="32"/>
          <w:szCs w:val="32"/>
        </w:rPr>
        <w:t xml:space="preserve">Глава 4. Использование водных ресурсов</w:t>
      </w:r>
    </w:p>
    <w:p>
      <w:pPr>
        <w:spacing w:after="240" w:before="200"/>
        <w:jc w:val="center"/>
      </w:pPr>
      <w:r>
        <w:rPr>
          <w:rFonts w:ascii="Arial" w:cs="Arial" w:eastAsia="Arial" w:hAnsi="Arial"/>
          <w:b/>
          <w:bCs/>
          <w:sz w:val="32"/>
          <w:szCs w:val="32"/>
        </w:rPr>
        <w:t xml:space="preserve">§ 1. Общие вопросы использования водных ресурсов</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Виды водопользования</w:t>
      </w:r>
    </w:p>
    <w:p>
      <w:pPr>
        <w:spacing w:after="120"/>
        <w:ind w:firstLine="567"/>
        <w:jc w:val="both"/>
      </w:pPr>
      <w:r>
        <w:rPr>
          <w:rFonts w:ascii="Arial" w:cs="Arial" w:eastAsia="Arial" w:hAnsi="Arial"/>
          <w:sz w:val="24"/>
          <w:szCs w:val="24"/>
        </w:rPr>
        <w:t xml:space="preserve">1. Исходя из условий предоставления водных объектов в пользование водопользование подразделяется:</w:t>
      </w:r>
    </w:p>
    <w:p>
      <w:pPr>
        <w:spacing w:after="120"/>
        <w:ind w:firstLine="567"/>
        <w:jc w:val="both"/>
      </w:pPr>
      <w:r>
        <w:rPr>
          <w:rFonts w:ascii="Arial" w:cs="Arial" w:eastAsia="Arial" w:hAnsi="Arial"/>
          <w:sz w:val="24"/>
          <w:szCs w:val="24"/>
        </w:rPr>
        <w:t xml:space="preserve">1) на совместное водопользование;</w:t>
      </w:r>
    </w:p>
    <w:p>
      <w:pPr>
        <w:spacing w:after="120"/>
        <w:ind w:firstLine="567"/>
        <w:jc w:val="both"/>
      </w:pPr>
      <w:r>
        <w:rPr>
          <w:rFonts w:ascii="Arial" w:cs="Arial" w:eastAsia="Arial" w:hAnsi="Arial"/>
          <w:sz w:val="24"/>
          <w:szCs w:val="24"/>
        </w:rPr>
        <w:t xml:space="preserve">2) на раздельное водопользование.</w:t>
      </w:r>
    </w:p>
    <w:p>
      <w:pPr>
        <w:spacing w:after="120"/>
        <w:ind w:firstLine="567"/>
        <w:jc w:val="both"/>
      </w:pPr>
      <w:r>
        <w:rPr>
          <w:rFonts w:ascii="Arial" w:cs="Arial" w:eastAsia="Arial" w:hAnsi="Arial"/>
          <w:sz w:val="24"/>
          <w:szCs w:val="24"/>
        </w:rPr>
        <w:t xml:space="preserve">2. По способу использования водных объектов водопользование подразделяется:</w:t>
      </w:r>
    </w:p>
    <w:p>
      <w:pPr>
        <w:spacing w:after="120"/>
        <w:ind w:firstLine="567"/>
        <w:jc w:val="both"/>
      </w:pPr>
      <w:r>
        <w:rPr>
          <w:rFonts w:ascii="Arial" w:cs="Arial" w:eastAsia="Arial" w:hAnsi="Arial"/>
          <w:sz w:val="24"/>
          <w:szCs w:val="24"/>
        </w:rPr>
        <w:t xml:space="preserve">1) на водопользование с изъятием водных ресурсов из водных объектов при условии возврата воды в водные объекты;</w:t>
      </w:r>
    </w:p>
    <w:p>
      <w:pPr>
        <w:spacing w:after="120"/>
        <w:ind w:firstLine="567"/>
        <w:jc w:val="both"/>
      </w:pPr>
      <w:r>
        <w:rPr>
          <w:rFonts w:ascii="Arial" w:cs="Arial" w:eastAsia="Arial" w:hAnsi="Arial"/>
          <w:sz w:val="24"/>
          <w:szCs w:val="24"/>
        </w:rPr>
        <w:t xml:space="preserve">2) на водопользование с изъятием водных ресурсов из водных объектов без возврата воды в водные объекты;</w:t>
      </w:r>
    </w:p>
    <w:p>
      <w:pPr>
        <w:spacing w:after="120"/>
        <w:ind w:firstLine="567"/>
        <w:jc w:val="both"/>
      </w:pPr>
      <w:r>
        <w:rPr>
          <w:rFonts w:ascii="Arial" w:cs="Arial" w:eastAsia="Arial" w:hAnsi="Arial"/>
          <w:sz w:val="24"/>
          <w:szCs w:val="24"/>
        </w:rPr>
        <w:t xml:space="preserve">3) на водопользование без изъятия водных ресурсов из водных объектов.</w:t>
      </w:r>
    </w:p>
    <w:p>
      <w:pPr>
        <w:spacing w:after="120"/>
        <w:ind w:firstLine="567"/>
        <w:jc w:val="both"/>
      </w:pPr>
      <w:r>
        <w:rPr>
          <w:rFonts w:ascii="Arial" w:cs="Arial" w:eastAsia="Arial" w:hAnsi="Arial"/>
          <w:b/>
          <w:bCs/>
          <w:sz w:val="24"/>
          <w:szCs w:val="24"/>
        </w:rPr>
        <w:t xml:space="preserve">Статья 26. Права и обязанности водопользователей</w:t>
      </w:r>
    </w:p>
    <w:p>
      <w:pPr>
        <w:spacing w:after="120"/>
        <w:ind w:firstLine="567"/>
        <w:jc w:val="both"/>
      </w:pPr>
      <w:r>
        <w:rPr>
          <w:rFonts w:ascii="Arial" w:cs="Arial" w:eastAsia="Arial" w:hAnsi="Arial"/>
          <w:sz w:val="24"/>
          <w:szCs w:val="24"/>
        </w:rPr>
        <w:t xml:space="preserve">1. Водные ресурсы Кыргызской Республики используются в соответствии с положениями настоящего Кодекса.</w:t>
      </w:r>
    </w:p>
    <w:p>
      <w:pPr>
        <w:spacing w:after="120"/>
        <w:ind w:firstLine="567"/>
        <w:jc w:val="both"/>
      </w:pPr>
      <w:r>
        <w:rPr>
          <w:rFonts w:ascii="Arial" w:cs="Arial" w:eastAsia="Arial" w:hAnsi="Arial"/>
          <w:sz w:val="24"/>
          <w:szCs w:val="24"/>
        </w:rPr>
        <w:t xml:space="preserve">2. Использование водных ресурсов включает:</w:t>
      </w:r>
    </w:p>
    <w:p>
      <w:pPr>
        <w:spacing w:after="120"/>
        <w:ind w:firstLine="567"/>
        <w:jc w:val="both"/>
      </w:pPr>
      <w:r>
        <w:rPr>
          <w:rFonts w:ascii="Arial" w:cs="Arial" w:eastAsia="Arial" w:hAnsi="Arial"/>
          <w:sz w:val="24"/>
          <w:szCs w:val="24"/>
        </w:rPr>
        <w:t xml:space="preserve">1) забор воды из поверхностных или подземных водных объектов;</w:t>
      </w:r>
    </w:p>
    <w:p>
      <w:pPr>
        <w:spacing w:after="120"/>
        <w:ind w:firstLine="567"/>
        <w:jc w:val="both"/>
      </w:pPr>
      <w:r>
        <w:rPr>
          <w:rFonts w:ascii="Arial" w:cs="Arial" w:eastAsia="Arial" w:hAnsi="Arial"/>
          <w:sz w:val="24"/>
          <w:szCs w:val="24"/>
        </w:rPr>
        <w:t xml:space="preserve">2) транспортировку забранной воды для поставки другому лицу;</w:t>
      </w:r>
    </w:p>
    <w:p>
      <w:pPr>
        <w:spacing w:after="120"/>
        <w:ind w:firstLine="567"/>
        <w:jc w:val="both"/>
      </w:pPr>
      <w:r>
        <w:rPr>
          <w:rFonts w:ascii="Arial" w:cs="Arial" w:eastAsia="Arial" w:hAnsi="Arial"/>
          <w:sz w:val="24"/>
          <w:szCs w:val="24"/>
        </w:rPr>
        <w:t xml:space="preserve">3) использование воды для питьевых и хозяйственно-бытовых нужд;</w:t>
      </w:r>
    </w:p>
    <w:p>
      <w:pPr>
        <w:spacing w:after="120"/>
        <w:ind w:firstLine="567"/>
        <w:jc w:val="both"/>
      </w:pPr>
      <w:r>
        <w:rPr>
          <w:rFonts w:ascii="Arial" w:cs="Arial" w:eastAsia="Arial" w:hAnsi="Arial"/>
          <w:sz w:val="24"/>
          <w:szCs w:val="24"/>
        </w:rPr>
        <w:t xml:space="preserve">4) использование воды для полива приусадебных участков;</w:t>
      </w:r>
    </w:p>
    <w:p>
      <w:pPr>
        <w:spacing w:after="120"/>
        <w:ind w:firstLine="567"/>
        <w:jc w:val="both"/>
      </w:pPr>
      <w:r>
        <w:rPr>
          <w:rFonts w:ascii="Arial" w:cs="Arial" w:eastAsia="Arial" w:hAnsi="Arial"/>
          <w:sz w:val="24"/>
          <w:szCs w:val="24"/>
        </w:rPr>
        <w:t xml:space="preserve">5) использование воды для орошения и водопоя скота;</w:t>
      </w:r>
    </w:p>
    <w:p>
      <w:pPr>
        <w:spacing w:after="120"/>
        <w:ind w:firstLine="567"/>
        <w:jc w:val="both"/>
      </w:pPr>
      <w:r>
        <w:rPr>
          <w:rFonts w:ascii="Arial" w:cs="Arial" w:eastAsia="Arial" w:hAnsi="Arial"/>
          <w:sz w:val="24"/>
          <w:szCs w:val="24"/>
        </w:rPr>
        <w:t xml:space="preserve">6) использование воды для выработки электроэнергии и теплоэнергии;</w:t>
      </w:r>
    </w:p>
    <w:p>
      <w:pPr>
        <w:spacing w:after="120"/>
        <w:ind w:firstLine="567"/>
        <w:jc w:val="both"/>
      </w:pPr>
      <w:r>
        <w:rPr>
          <w:rFonts w:ascii="Arial" w:cs="Arial" w:eastAsia="Arial" w:hAnsi="Arial"/>
          <w:sz w:val="24"/>
          <w:szCs w:val="24"/>
        </w:rPr>
        <w:t xml:space="preserve">7) использование воды для промышленных и агропромышленных целей;</w:t>
      </w:r>
    </w:p>
    <w:p>
      <w:pPr>
        <w:spacing w:after="120"/>
        <w:ind w:firstLine="567"/>
        <w:jc w:val="both"/>
      </w:pPr>
      <w:r>
        <w:rPr>
          <w:rFonts w:ascii="Arial" w:cs="Arial" w:eastAsia="Arial" w:hAnsi="Arial"/>
          <w:sz w:val="24"/>
          <w:szCs w:val="24"/>
        </w:rPr>
        <w:t xml:space="preserve">8) использование воды для рыболовства и рыбохозяйственной деятельности;</w:t>
      </w:r>
    </w:p>
    <w:p>
      <w:pPr>
        <w:spacing w:after="120"/>
        <w:ind w:firstLine="567"/>
        <w:jc w:val="both"/>
      </w:pPr>
      <w:r>
        <w:rPr>
          <w:rFonts w:ascii="Arial" w:cs="Arial" w:eastAsia="Arial" w:hAnsi="Arial"/>
          <w:sz w:val="24"/>
          <w:szCs w:val="24"/>
        </w:rPr>
        <w:t xml:space="preserve">9) использование воды для спортивных и оздоровительных целей;</w:t>
      </w:r>
    </w:p>
    <w:p>
      <w:pPr>
        <w:spacing w:after="120"/>
        <w:ind w:firstLine="567"/>
        <w:jc w:val="both"/>
      </w:pPr>
      <w:r>
        <w:rPr>
          <w:rFonts w:ascii="Arial" w:cs="Arial" w:eastAsia="Arial" w:hAnsi="Arial"/>
          <w:sz w:val="24"/>
          <w:szCs w:val="24"/>
        </w:rPr>
        <w:t xml:space="preserve">10) запруживание и накопление воды ниже плотин или других водохозяйственных сооружений;</w:t>
      </w:r>
    </w:p>
    <w:p>
      <w:pPr>
        <w:spacing w:after="120"/>
        <w:ind w:firstLine="567"/>
        <w:jc w:val="both"/>
      </w:pPr>
      <w:r>
        <w:rPr>
          <w:rFonts w:ascii="Arial" w:cs="Arial" w:eastAsia="Arial" w:hAnsi="Arial"/>
          <w:sz w:val="24"/>
          <w:szCs w:val="24"/>
        </w:rPr>
        <w:t xml:space="preserve">11) отведение, ограничение или изменение стока воды в водном объекте;</w:t>
      </w:r>
    </w:p>
    <w:p>
      <w:pPr>
        <w:spacing w:after="120"/>
        <w:ind w:firstLine="567"/>
        <w:jc w:val="both"/>
      </w:pPr>
      <w:r>
        <w:rPr>
          <w:rFonts w:ascii="Arial" w:cs="Arial" w:eastAsia="Arial" w:hAnsi="Arial"/>
          <w:sz w:val="24"/>
          <w:szCs w:val="24"/>
        </w:rPr>
        <w:t xml:space="preserve">12) изменение дна, поймы, берегов, течения или характеристик водного объекта, включая добычу гравия и других материалов из него;</w:t>
      </w:r>
    </w:p>
    <w:p>
      <w:pPr>
        <w:spacing w:after="120"/>
        <w:ind w:firstLine="567"/>
        <w:jc w:val="both"/>
      </w:pPr>
      <w:r>
        <w:rPr>
          <w:rFonts w:ascii="Arial" w:cs="Arial" w:eastAsia="Arial" w:hAnsi="Arial"/>
          <w:sz w:val="24"/>
          <w:szCs w:val="24"/>
        </w:rPr>
        <w:t xml:space="preserve">13) использование воды для промывки засоленных земель;</w:t>
      </w:r>
    </w:p>
    <w:p>
      <w:pPr>
        <w:spacing w:after="120"/>
        <w:ind w:firstLine="567"/>
        <w:jc w:val="both"/>
      </w:pPr>
      <w:r>
        <w:rPr>
          <w:rFonts w:ascii="Arial" w:cs="Arial" w:eastAsia="Arial" w:hAnsi="Arial"/>
          <w:sz w:val="24"/>
          <w:szCs w:val="24"/>
        </w:rPr>
        <w:t xml:space="preserve">14) использование водных объектов для транспорта.</w:t>
      </w:r>
    </w:p>
    <w:p>
      <w:pPr>
        <w:spacing w:after="120"/>
        <w:ind w:firstLine="567"/>
        <w:jc w:val="both"/>
      </w:pPr>
      <w:r>
        <w:rPr>
          <w:rFonts w:ascii="Arial" w:cs="Arial" w:eastAsia="Arial" w:hAnsi="Arial"/>
          <w:sz w:val="24"/>
          <w:szCs w:val="24"/>
        </w:rPr>
        <w:t xml:space="preserve">3. Водопользователи обязаны:</w:t>
      </w:r>
    </w:p>
    <w:p>
      <w:pPr>
        <w:spacing w:after="120"/>
        <w:ind w:firstLine="567"/>
        <w:jc w:val="both"/>
      </w:pPr>
      <w:r>
        <w:rPr>
          <w:rFonts w:ascii="Arial" w:cs="Arial" w:eastAsia="Arial" w:hAnsi="Arial"/>
          <w:sz w:val="24"/>
          <w:szCs w:val="24"/>
        </w:rPr>
        <w:t xml:space="preserve">1) бережно использовать воду, избегая ее загрязнения и засорения;</w:t>
      </w:r>
    </w:p>
    <w:p>
      <w:pPr>
        <w:spacing w:after="120"/>
        <w:ind w:firstLine="567"/>
        <w:jc w:val="both"/>
      </w:pPr>
      <w:r>
        <w:rPr>
          <w:rFonts w:ascii="Arial" w:cs="Arial" w:eastAsia="Arial" w:hAnsi="Arial"/>
          <w:sz w:val="24"/>
          <w:szCs w:val="24"/>
        </w:rPr>
        <w:t xml:space="preserve">2) соблюдать условия и обязательства, установленные правами на водопользование, включая все условия настоящего Кодекса, а также те, которые содержатся в договоре на поставку воды;</w:t>
      </w:r>
    </w:p>
    <w:p>
      <w:pPr>
        <w:spacing w:after="120"/>
        <w:ind w:firstLine="567"/>
        <w:jc w:val="both"/>
      </w:pPr>
      <w:r>
        <w:rPr>
          <w:rFonts w:ascii="Arial" w:cs="Arial" w:eastAsia="Arial" w:hAnsi="Arial"/>
          <w:sz w:val="24"/>
          <w:szCs w:val="24"/>
        </w:rPr>
        <w:t xml:space="preserve">3) не нарушать права других правомочных водопользователей;</w:t>
      </w:r>
    </w:p>
    <w:p>
      <w:pPr>
        <w:spacing w:after="120"/>
        <w:ind w:firstLine="567"/>
        <w:jc w:val="both"/>
      </w:pPr>
      <w:r>
        <w:rPr>
          <w:rFonts w:ascii="Arial" w:cs="Arial" w:eastAsia="Arial" w:hAnsi="Arial"/>
          <w:sz w:val="24"/>
          <w:szCs w:val="24"/>
        </w:rPr>
        <w:t xml:space="preserve">4) вносить в установленном порядке сбор за пользование водными ресурсами;</w:t>
      </w:r>
    </w:p>
    <w:p>
      <w:pPr>
        <w:spacing w:after="120"/>
        <w:ind w:firstLine="567"/>
        <w:jc w:val="both"/>
      </w:pPr>
      <w:r>
        <w:rPr>
          <w:rFonts w:ascii="Arial" w:cs="Arial" w:eastAsia="Arial" w:hAnsi="Arial"/>
          <w:sz w:val="24"/>
          <w:szCs w:val="24"/>
        </w:rPr>
        <w:t xml:space="preserve">5) предоставлять в установленном порядке статистическую отчетность по использованию воды;</w:t>
      </w:r>
    </w:p>
    <w:p>
      <w:pPr>
        <w:spacing w:after="120"/>
        <w:ind w:firstLine="567"/>
        <w:jc w:val="both"/>
      </w:pPr>
      <w:r>
        <w:rPr>
          <w:rFonts w:ascii="Arial" w:cs="Arial" w:eastAsia="Arial" w:hAnsi="Arial"/>
          <w:sz w:val="24"/>
          <w:szCs w:val="24"/>
        </w:rPr>
        <w:t xml:space="preserve">6) самостоятельно, за счет собственных средств, установить в месте забора поверхностной и подземной воды из источника (при входе водопроводной трубы на производственную территорию) приборы/устройства учета объема забранной воды, прошедшие поверку в уполномоченном органе по метрологии;</w:t>
      </w:r>
    </w:p>
    <w:p>
      <w:pPr>
        <w:spacing w:after="120"/>
        <w:ind w:firstLine="567"/>
        <w:jc w:val="both"/>
      </w:pPr>
      <w:r>
        <w:rPr>
          <w:rFonts w:ascii="Arial" w:cs="Arial" w:eastAsia="Arial" w:hAnsi="Arial"/>
          <w:sz w:val="24"/>
          <w:szCs w:val="24"/>
        </w:rPr>
        <w:t xml:space="preserve">7) не допускать причинения вреда объектам историко-культурного наследия и их охранной зоне и обеспечить доступ к исследованию объектов историко-культурного наследия;</w:t>
      </w:r>
    </w:p>
    <w:p>
      <w:pPr>
        <w:spacing w:after="120"/>
        <w:ind w:firstLine="567"/>
        <w:jc w:val="both"/>
      </w:pPr>
      <w:r>
        <w:rPr>
          <w:rFonts w:ascii="Arial" w:cs="Arial" w:eastAsia="Arial" w:hAnsi="Arial"/>
          <w:sz w:val="24"/>
          <w:szCs w:val="24"/>
        </w:rPr>
        <w:t xml:space="preserve">8) в случае обнаружения объектов историко-культурного наследия передать их в государственную собственность в порядке, предусмотренном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sz w:val="24"/>
          <w:szCs w:val="24"/>
        </w:rPr>
        <w:t xml:space="preserve">4. Водопользователи имеют право:</w:t>
      </w:r>
    </w:p>
    <w:p>
      <w:pPr>
        <w:spacing w:after="120"/>
        <w:ind w:firstLine="567"/>
        <w:jc w:val="both"/>
      </w:pPr>
      <w:r>
        <w:rPr>
          <w:rFonts w:ascii="Arial" w:cs="Arial" w:eastAsia="Arial" w:hAnsi="Arial"/>
          <w:sz w:val="24"/>
          <w:szCs w:val="24"/>
        </w:rPr>
        <w:t xml:space="preserve">1) использовать воду в соответствии с положениями настоящего Кодекса;</w:t>
      </w:r>
    </w:p>
    <w:p>
      <w:pPr>
        <w:spacing w:after="120"/>
        <w:ind w:firstLine="567"/>
        <w:jc w:val="both"/>
      </w:pPr>
      <w:r>
        <w:rPr>
          <w:rFonts w:ascii="Arial" w:cs="Arial" w:eastAsia="Arial" w:hAnsi="Arial"/>
          <w:sz w:val="24"/>
          <w:szCs w:val="24"/>
        </w:rPr>
        <w:t xml:space="preserve">2) участвовать в принятии решений по управлению водными ресурсами;</w:t>
      </w:r>
    </w:p>
    <w:p>
      <w:pPr>
        <w:spacing w:after="120"/>
        <w:ind w:firstLine="567"/>
        <w:jc w:val="both"/>
      </w:pPr>
      <w:r>
        <w:rPr>
          <w:rFonts w:ascii="Arial" w:cs="Arial" w:eastAsia="Arial" w:hAnsi="Arial"/>
          <w:sz w:val="24"/>
          <w:szCs w:val="24"/>
        </w:rPr>
        <w:t xml:space="preserve">3) на компенсацию в случае ограничения или аннулирования их прав на водопользование в соответствии с положениями, определенными настоящим Кодексом;</w:t>
      </w:r>
    </w:p>
    <w:p>
      <w:pPr>
        <w:spacing w:after="120"/>
        <w:ind w:firstLine="567"/>
        <w:jc w:val="both"/>
      </w:pPr>
      <w:r>
        <w:rPr>
          <w:rFonts w:ascii="Arial" w:cs="Arial" w:eastAsia="Arial" w:hAnsi="Arial"/>
          <w:sz w:val="24"/>
          <w:szCs w:val="24"/>
        </w:rPr>
        <w:t xml:space="preserve">4) на информацию о количестве, качестве и использовании водных ресурсов в соответствии с положениями настоящего Кодекса;</w:t>
      </w:r>
    </w:p>
    <w:p>
      <w:pPr>
        <w:spacing w:after="120"/>
        <w:ind w:firstLine="567"/>
        <w:jc w:val="both"/>
      </w:pPr>
      <w:r>
        <w:rPr>
          <w:rFonts w:ascii="Arial" w:cs="Arial" w:eastAsia="Arial" w:hAnsi="Arial"/>
          <w:sz w:val="24"/>
          <w:szCs w:val="24"/>
        </w:rPr>
        <w:t xml:space="preserve">5) пользоваться водными объектами для отдыха, туризма, проведения спортивных и оздоровительных мероприятий.</w:t>
      </w:r>
    </w:p>
    <w:p>
      <w:pPr>
        <w:spacing w:after="120"/>
        <w:ind w:firstLine="567"/>
        <w:jc w:val="both"/>
      </w:pPr>
      <w:r>
        <w:rPr>
          <w:rFonts w:ascii="Arial" w:cs="Arial" w:eastAsia="Arial" w:hAnsi="Arial"/>
          <w:b/>
          <w:bCs/>
          <w:sz w:val="24"/>
          <w:szCs w:val="24"/>
        </w:rPr>
        <w:t xml:space="preserve">Статья 27. Использование водных ресурсов без разрешения на водопользование</w:t>
      </w:r>
    </w:p>
    <w:p>
      <w:pPr>
        <w:spacing w:after="120"/>
        <w:ind w:firstLine="567"/>
        <w:jc w:val="both"/>
      </w:pPr>
      <w:r>
        <w:rPr>
          <w:rFonts w:ascii="Arial" w:cs="Arial" w:eastAsia="Arial" w:hAnsi="Arial"/>
          <w:sz w:val="24"/>
          <w:szCs w:val="24"/>
        </w:rPr>
        <w:t xml:space="preserve">1. Поверхностные водные ресурсы могут использоваться без разрешения на водопользование на следующие цели:</w:t>
      </w:r>
    </w:p>
    <w:p>
      <w:pPr>
        <w:spacing w:after="120"/>
        <w:ind w:firstLine="567"/>
        <w:jc w:val="both"/>
      </w:pPr>
      <w:r>
        <w:rPr>
          <w:rFonts w:ascii="Arial" w:cs="Arial" w:eastAsia="Arial" w:hAnsi="Arial"/>
          <w:sz w:val="24"/>
          <w:szCs w:val="24"/>
        </w:rPr>
        <w:t xml:space="preserve">1) питьевое и хозяйственно-бытовое водоснабжение, водопой скота и другие индивидуальные потребности без применения сооружений и технических устройств;</w:t>
      </w:r>
    </w:p>
    <w:p>
      <w:pPr>
        <w:spacing w:after="120"/>
        <w:ind w:firstLine="567"/>
        <w:jc w:val="both"/>
      </w:pPr>
      <w:r>
        <w:rPr>
          <w:rFonts w:ascii="Arial" w:cs="Arial" w:eastAsia="Arial" w:hAnsi="Arial"/>
          <w:sz w:val="24"/>
          <w:szCs w:val="24"/>
        </w:rPr>
        <w:t xml:space="preserve">2) полив приусадебных и дачных участков без применения сооружений и технических устройств;</w:t>
      </w:r>
    </w:p>
    <w:p>
      <w:pPr>
        <w:spacing w:after="120"/>
        <w:ind w:firstLine="567"/>
        <w:jc w:val="both"/>
      </w:pPr>
      <w:r>
        <w:rPr>
          <w:rFonts w:ascii="Arial" w:cs="Arial" w:eastAsia="Arial" w:hAnsi="Arial"/>
          <w:sz w:val="24"/>
          <w:szCs w:val="24"/>
        </w:rPr>
        <w:t xml:space="preserve">3) ирригация;</w:t>
      </w:r>
    </w:p>
    <w:p>
      <w:pPr>
        <w:spacing w:after="120"/>
        <w:ind w:firstLine="567"/>
        <w:jc w:val="both"/>
      </w:pPr>
      <w:r>
        <w:rPr>
          <w:rFonts w:ascii="Arial" w:cs="Arial" w:eastAsia="Arial" w:hAnsi="Arial"/>
          <w:sz w:val="24"/>
          <w:szCs w:val="24"/>
        </w:rPr>
        <w:t xml:space="preserve">4) осуществление забора воды из ведомственных, коммунальных, оросительных и иных водохозяйственных систем для использования по назначению;</w:t>
      </w:r>
    </w:p>
    <w:p>
      <w:pPr>
        <w:spacing w:after="120"/>
        <w:ind w:firstLine="567"/>
        <w:jc w:val="both"/>
      </w:pPr>
      <w:r>
        <w:rPr>
          <w:rFonts w:ascii="Arial" w:cs="Arial" w:eastAsia="Arial" w:hAnsi="Arial"/>
          <w:sz w:val="24"/>
          <w:szCs w:val="24"/>
        </w:rPr>
        <w:t xml:space="preserve">5) рекреация;</w:t>
      </w:r>
    </w:p>
    <w:p>
      <w:pPr>
        <w:spacing w:after="120"/>
        <w:ind w:firstLine="567"/>
        <w:jc w:val="both"/>
      </w:pPr>
      <w:r>
        <w:rPr>
          <w:rFonts w:ascii="Arial" w:cs="Arial" w:eastAsia="Arial" w:hAnsi="Arial"/>
          <w:sz w:val="24"/>
          <w:szCs w:val="24"/>
        </w:rPr>
        <w:t xml:space="preserve">6) противопожарные нужды;</w:t>
      </w:r>
    </w:p>
    <w:p>
      <w:pPr>
        <w:spacing w:after="120"/>
        <w:ind w:firstLine="567"/>
        <w:jc w:val="both"/>
      </w:pPr>
      <w:r>
        <w:rPr>
          <w:rFonts w:ascii="Arial" w:cs="Arial" w:eastAsia="Arial" w:hAnsi="Arial"/>
          <w:sz w:val="24"/>
          <w:szCs w:val="24"/>
        </w:rPr>
        <w:t xml:space="preserve">7) использование водного объекта для спортивных целей без изменения его характеристик.</w:t>
      </w:r>
    </w:p>
    <w:p>
      <w:pPr>
        <w:spacing w:after="120"/>
        <w:ind w:firstLine="567"/>
        <w:jc w:val="both"/>
      </w:pPr>
      <w:r>
        <w:rPr>
          <w:rFonts w:ascii="Arial" w:cs="Arial" w:eastAsia="Arial" w:hAnsi="Arial"/>
          <w:sz w:val="24"/>
          <w:szCs w:val="24"/>
        </w:rPr>
        <w:t xml:space="preserve">2. Уполномоченный государственный орган по водным ресурсам может ограничить или запретить использование воды на цели, определенные в пунктах 1-3 и 6 части 1 настоящей статьи, на определенных территориях или на всей территории Кыргызской Республики в период засухи, маловодья, при плохом качестве воды, распространении радиации и болезней или возникновении риска для этого, а также при нарушении установленных требований по использованию воды.</w:t>
      </w:r>
    </w:p>
    <w:p>
      <w:pPr>
        <w:spacing w:after="120"/>
        <w:ind w:firstLine="567"/>
        <w:jc w:val="both"/>
      </w:pPr>
      <w:r>
        <w:rPr>
          <w:rFonts w:ascii="Arial" w:cs="Arial" w:eastAsia="Arial" w:hAnsi="Arial"/>
          <w:sz w:val="24"/>
          <w:szCs w:val="24"/>
        </w:rPr>
        <w:t xml:space="preserve">3. Использование водных объектов с целью проведения разведок, раскопок и иных исследований памятников археологии, включая подводные, осуществляется в соответствии с законодательством Кыргызской Республики об охране и использовании историко-культурного наследия.</w:t>
      </w:r>
    </w:p>
    <w:p>
      <w:pPr>
        <w:spacing w:after="120"/>
        <w:ind w:firstLine="567"/>
        <w:jc w:val="both"/>
      </w:pPr>
      <w:r>
        <w:rPr>
          <w:rFonts w:ascii="Arial" w:cs="Arial" w:eastAsia="Arial" w:hAnsi="Arial"/>
          <w:b/>
          <w:bCs/>
          <w:sz w:val="24"/>
          <w:szCs w:val="24"/>
        </w:rPr>
        <w:t xml:space="preserve">Статья 28. Водопользование, для которого требуется получение разрешения</w:t>
      </w:r>
    </w:p>
    <w:p>
      <w:pPr>
        <w:spacing w:after="120"/>
        <w:ind w:firstLine="567"/>
        <w:jc w:val="both"/>
      </w:pPr>
      <w:r>
        <w:rPr>
          <w:rFonts w:ascii="Arial" w:cs="Arial" w:eastAsia="Arial" w:hAnsi="Arial"/>
          <w:sz w:val="24"/>
          <w:szCs w:val="24"/>
        </w:rPr>
        <w:t xml:space="preserve">1. Следующие виды деятельности или действий водопользователей могут осуществляться в Кыргызской Республике только на основании разрешений на водопользование, выданных уполномоченным государственным органом по водным ресурсам в соответствии с настоящим Кодексом:</w:t>
      </w:r>
    </w:p>
    <w:p>
      <w:pPr>
        <w:spacing w:after="120"/>
        <w:ind w:firstLine="567"/>
        <w:jc w:val="both"/>
      </w:pPr>
      <w:r>
        <w:rPr>
          <w:rFonts w:ascii="Arial" w:cs="Arial" w:eastAsia="Arial" w:hAnsi="Arial"/>
          <w:sz w:val="24"/>
          <w:szCs w:val="24"/>
        </w:rPr>
        <w:t xml:space="preserve">1) использование поверхностных вод с применением стационарных водохозяйственных сооружений, включая применение для забора воды передвижных насосных станций суммарной производительностью свыше 5 л/сек.;</w:t>
      </w:r>
    </w:p>
    <w:p>
      <w:pPr>
        <w:spacing w:after="120"/>
        <w:ind w:firstLine="567"/>
        <w:jc w:val="both"/>
      </w:pPr>
      <w:r>
        <w:rPr>
          <w:rFonts w:ascii="Arial" w:cs="Arial" w:eastAsia="Arial" w:hAnsi="Arial"/>
          <w:sz w:val="24"/>
          <w:szCs w:val="24"/>
        </w:rPr>
        <w:t xml:space="preserve">2) забор и транспортировка воды для поставки другому лицу в соответствии с договором на поставку воды, заключенным в соответствии с </w:t>
      </w:r>
      <w:r>
        <w:rPr>
          <w:rFonts w:ascii="Arial" w:cs="Arial" w:eastAsia="Arial" w:hAnsi="Arial"/>
          <w:sz w:val="24"/>
          <w:szCs w:val="24"/>
        </w:rPr>
        <w:t xml:space="preserve">главой 5</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3) использование подземных вод, за исключением случаев, определенных в части 1 </w:t>
      </w:r>
      <w:r>
        <w:rPr>
          <w:rFonts w:ascii="Arial" w:cs="Arial" w:eastAsia="Arial" w:hAnsi="Arial"/>
          <w:sz w:val="24"/>
          <w:szCs w:val="24"/>
        </w:rPr>
        <w:t xml:space="preserve">статьи 44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запруживание и накопление воды ниже плотин и/или другого водохозяйственного сооружения;</w:t>
      </w:r>
    </w:p>
    <w:p>
      <w:pPr>
        <w:spacing w:after="120"/>
        <w:ind w:firstLine="567"/>
        <w:jc w:val="both"/>
      </w:pPr>
      <w:r>
        <w:rPr>
          <w:rFonts w:ascii="Arial" w:cs="Arial" w:eastAsia="Arial" w:hAnsi="Arial"/>
          <w:sz w:val="24"/>
          <w:szCs w:val="24"/>
        </w:rPr>
        <w:t xml:space="preserve">5) запруживание или накопление воды для выработки электроэнергии, рыболовства, рыбоводства или другой экономической деятельности.</w:t>
      </w:r>
    </w:p>
    <w:p>
      <w:pPr>
        <w:spacing w:after="120"/>
        <w:ind w:firstLine="567"/>
        <w:jc w:val="both"/>
      </w:pPr>
      <w:r>
        <w:rPr>
          <w:rFonts w:ascii="Arial" w:cs="Arial" w:eastAsia="Arial" w:hAnsi="Arial"/>
          <w:sz w:val="24"/>
          <w:szCs w:val="24"/>
        </w:rPr>
        <w:t xml:space="preserve">2. Разрешение на водопользование выдается на 15 лет, за исключением случаев, когда:</w:t>
      </w:r>
    </w:p>
    <w:p>
      <w:pPr>
        <w:spacing w:after="120"/>
        <w:ind w:firstLine="567"/>
        <w:jc w:val="both"/>
      </w:pPr>
      <w:r>
        <w:rPr>
          <w:rFonts w:ascii="Arial" w:cs="Arial" w:eastAsia="Arial" w:hAnsi="Arial"/>
          <w:sz w:val="24"/>
          <w:szCs w:val="24"/>
        </w:rPr>
        <w:t xml:space="preserve">1) претендент при подаче заявки на водопользование просит установить более короткие сроки;</w:t>
      </w:r>
    </w:p>
    <w:p>
      <w:pPr>
        <w:spacing w:after="120"/>
        <w:ind w:firstLine="567"/>
        <w:jc w:val="both"/>
      </w:pPr>
      <w:r>
        <w:rPr>
          <w:rFonts w:ascii="Arial" w:cs="Arial" w:eastAsia="Arial" w:hAnsi="Arial"/>
          <w:sz w:val="24"/>
          <w:szCs w:val="24"/>
        </w:rPr>
        <w:t xml:space="preserve">2) разрешение на водопользование относится к добыче гравия или других материалов, которое выдается на максимальный срок в 5 лет.</w:t>
      </w:r>
    </w:p>
    <w:p>
      <w:pPr>
        <w:spacing w:after="120"/>
        <w:ind w:firstLine="567"/>
        <w:jc w:val="both"/>
      </w:pPr>
      <w:r>
        <w:rPr>
          <w:rFonts w:ascii="Arial" w:cs="Arial" w:eastAsia="Arial" w:hAnsi="Arial"/>
          <w:sz w:val="24"/>
          <w:szCs w:val="24"/>
        </w:rPr>
        <w:t xml:space="preserve">3. Разрешение на водопользование имеет именной характер и может быть передано только в соответствии со </w:t>
      </w:r>
      <w:r>
        <w:rPr>
          <w:rFonts w:ascii="Arial" w:cs="Arial" w:eastAsia="Arial" w:hAnsi="Arial"/>
          <w:sz w:val="24"/>
          <w:szCs w:val="24"/>
        </w:rPr>
        <w:t xml:space="preserve">статьей 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Специальное разрешение на водопользование может выдаваться на основании решения Кабинета Министров при реализации национальных и/или государственных инвестиционных проектов, включенных в перечень национальных и/или государственных инвестиционных проектов, утверждаемых решением Кабинета Министров, либо при заключении инвестиционного соглашения между Кабинетом Министров и инвестором сроком до 50 лет или на срок реализации инвестиционных проектов и инвестиционного соглашения с возможностью последующей пролонгации, если они направлены на строительство, модернизацию или реабилитацию:</w:t>
      </w:r>
    </w:p>
    <w:p>
      <w:pPr>
        <w:spacing w:after="120"/>
        <w:ind w:firstLine="567"/>
        <w:jc w:val="both"/>
      </w:pPr>
      <w:r>
        <w:rPr>
          <w:rFonts w:ascii="Arial" w:cs="Arial" w:eastAsia="Arial" w:hAnsi="Arial"/>
          <w:sz w:val="24"/>
          <w:szCs w:val="24"/>
        </w:rPr>
        <w:t xml:space="preserve">1) плотин для гидроэнергетических и других целей;</w:t>
      </w:r>
    </w:p>
    <w:p>
      <w:pPr>
        <w:spacing w:after="120"/>
        <w:ind w:firstLine="567"/>
        <w:jc w:val="both"/>
      </w:pPr>
      <w:r>
        <w:rPr>
          <w:rFonts w:ascii="Arial" w:cs="Arial" w:eastAsia="Arial" w:hAnsi="Arial"/>
          <w:sz w:val="24"/>
          <w:szCs w:val="24"/>
        </w:rPr>
        <w:t xml:space="preserve">2) водохозяйственных сооружений для поставки питьевой воды;</w:t>
      </w:r>
    </w:p>
    <w:p>
      <w:pPr>
        <w:spacing w:after="120"/>
        <w:ind w:firstLine="567"/>
        <w:jc w:val="both"/>
      </w:pPr>
      <w:r>
        <w:rPr>
          <w:rFonts w:ascii="Arial" w:cs="Arial" w:eastAsia="Arial" w:hAnsi="Arial"/>
          <w:sz w:val="24"/>
          <w:szCs w:val="24"/>
        </w:rPr>
        <w:t xml:space="preserve">3) ирригационных и дренажных систем.</w:t>
      </w:r>
    </w:p>
    <w:p>
      <w:pPr>
        <w:spacing w:after="120"/>
        <w:ind w:firstLine="567"/>
        <w:jc w:val="both"/>
      </w:pPr>
      <w:r>
        <w:rPr>
          <w:rFonts w:ascii="Arial" w:cs="Arial" w:eastAsia="Arial" w:hAnsi="Arial"/>
          <w:sz w:val="24"/>
          <w:szCs w:val="24"/>
        </w:rPr>
        <w:t xml:space="preserve">5. Выдача разрешения на водопользование, включая специальные разрешения на водопользование, регулируется настоящим Кодексом, а также иными нормативными правовыми актами, разработанными в соответствии с ним.</w:t>
      </w:r>
    </w:p>
    <w:p>
      <w:pPr>
        <w:spacing w:after="120"/>
        <w:ind w:firstLine="567"/>
        <w:jc w:val="both"/>
      </w:pPr>
      <w:r>
        <w:rPr>
          <w:rFonts w:ascii="Arial" w:cs="Arial" w:eastAsia="Arial" w:hAnsi="Arial"/>
          <w:b/>
          <w:bCs/>
          <w:sz w:val="24"/>
          <w:szCs w:val="24"/>
        </w:rPr>
        <w:t xml:space="preserve">Статья 29. Приоритеты по водопользованию</w:t>
      </w:r>
    </w:p>
    <w:p>
      <w:pPr>
        <w:spacing w:after="120"/>
        <w:ind w:firstLine="567"/>
        <w:jc w:val="both"/>
      </w:pPr>
      <w:r>
        <w:rPr>
          <w:rFonts w:ascii="Arial" w:cs="Arial" w:eastAsia="Arial" w:hAnsi="Arial"/>
          <w:sz w:val="24"/>
          <w:szCs w:val="24"/>
        </w:rPr>
        <w:t xml:space="preserve">До одобрения бассейнового плана, которым устанавливается обоснованный порядок приоритетов для целей водопользования, распределение воды, включая подземные воды, осуществляется с учетом следующих приоритетов:</w:t>
      </w:r>
    </w:p>
    <w:p>
      <w:pPr>
        <w:spacing w:after="120"/>
        <w:ind w:firstLine="567"/>
        <w:jc w:val="both"/>
      </w:pPr>
      <w:r>
        <w:rPr>
          <w:rFonts w:ascii="Arial" w:cs="Arial" w:eastAsia="Arial" w:hAnsi="Arial"/>
          <w:sz w:val="24"/>
          <w:szCs w:val="24"/>
        </w:rPr>
        <w:t xml:space="preserve">1) использование воды для питьевых и хозяйственно-бытовых нужд;</w:t>
      </w:r>
    </w:p>
    <w:p>
      <w:pPr>
        <w:spacing w:after="120"/>
        <w:ind w:firstLine="567"/>
        <w:jc w:val="both"/>
      </w:pPr>
      <w:r>
        <w:rPr>
          <w:rFonts w:ascii="Arial" w:cs="Arial" w:eastAsia="Arial" w:hAnsi="Arial"/>
          <w:sz w:val="24"/>
          <w:szCs w:val="24"/>
        </w:rPr>
        <w:t xml:space="preserve">2) использование воды для целей орошения и водопоя скота;</w:t>
      </w:r>
    </w:p>
    <w:p>
      <w:pPr>
        <w:spacing w:after="120"/>
        <w:ind w:firstLine="567"/>
        <w:jc w:val="both"/>
      </w:pPr>
      <w:r>
        <w:rPr>
          <w:rFonts w:ascii="Arial" w:cs="Arial" w:eastAsia="Arial" w:hAnsi="Arial"/>
          <w:sz w:val="24"/>
          <w:szCs w:val="24"/>
        </w:rPr>
        <w:t xml:space="preserve">3) использование воды для целей выработки электроэнергии, включая возобновляемую энергию;</w:t>
      </w:r>
    </w:p>
    <w:p>
      <w:pPr>
        <w:spacing w:after="120"/>
        <w:ind w:firstLine="567"/>
        <w:jc w:val="both"/>
      </w:pPr>
      <w:r>
        <w:rPr>
          <w:rFonts w:ascii="Arial" w:cs="Arial" w:eastAsia="Arial" w:hAnsi="Arial"/>
          <w:sz w:val="24"/>
          <w:szCs w:val="24"/>
        </w:rPr>
        <w:t xml:space="preserve">4) использование воды для промышленности, включая горную и аграрную промышленность;</w:t>
      </w:r>
    </w:p>
    <w:p>
      <w:pPr>
        <w:spacing w:after="120"/>
        <w:ind w:firstLine="567"/>
        <w:jc w:val="both"/>
      </w:pPr>
      <w:r>
        <w:rPr>
          <w:rFonts w:ascii="Arial" w:cs="Arial" w:eastAsia="Arial" w:hAnsi="Arial"/>
          <w:sz w:val="24"/>
          <w:szCs w:val="24"/>
        </w:rPr>
        <w:t xml:space="preserve">5) использование воды для целей рыболовства и рыбоводства;</w:t>
      </w:r>
    </w:p>
    <w:p>
      <w:pPr>
        <w:spacing w:after="120"/>
        <w:ind w:firstLine="567"/>
        <w:jc w:val="both"/>
      </w:pPr>
      <w:r>
        <w:rPr>
          <w:rFonts w:ascii="Arial" w:cs="Arial" w:eastAsia="Arial" w:hAnsi="Arial"/>
          <w:sz w:val="24"/>
          <w:szCs w:val="24"/>
        </w:rPr>
        <w:t xml:space="preserve">6) использование воды для спортивных и оздоровительных целей;</w:t>
      </w:r>
    </w:p>
    <w:p>
      <w:pPr>
        <w:spacing w:after="120"/>
        <w:ind w:firstLine="567"/>
        <w:jc w:val="both"/>
      </w:pPr>
      <w:r>
        <w:rPr>
          <w:rFonts w:ascii="Arial" w:cs="Arial" w:eastAsia="Arial" w:hAnsi="Arial"/>
          <w:sz w:val="24"/>
          <w:szCs w:val="24"/>
        </w:rPr>
        <w:t xml:space="preserve">7) использование воды для других целей.</w:t>
      </w:r>
    </w:p>
    <w:p>
      <w:pPr>
        <w:spacing w:after="120"/>
        <w:ind w:firstLine="567"/>
        <w:jc w:val="both"/>
      </w:pPr>
      <w:r>
        <w:rPr>
          <w:rFonts w:ascii="Arial" w:cs="Arial" w:eastAsia="Arial" w:hAnsi="Arial"/>
          <w:b/>
          <w:bCs/>
          <w:sz w:val="24"/>
          <w:szCs w:val="24"/>
        </w:rPr>
        <w:t xml:space="preserve">Статья 30. Использование водных объектов</w:t>
      </w:r>
    </w:p>
    <w:p>
      <w:pPr>
        <w:spacing w:after="120"/>
        <w:ind w:firstLine="567"/>
        <w:jc w:val="both"/>
      </w:pPr>
      <w:r>
        <w:rPr>
          <w:rFonts w:ascii="Arial" w:cs="Arial" w:eastAsia="Arial" w:hAnsi="Arial"/>
          <w:sz w:val="24"/>
          <w:szCs w:val="24"/>
        </w:rPr>
        <w:t xml:space="preserve">1. Водные объекты на территории Кыргызской Республики подлежат охране от загрязнения, засорения и истощения, которые могут причинить вред здоровью населения, а также повлечь за собой уменьшение рыбных запасов.</w:t>
      </w:r>
    </w:p>
    <w:p>
      <w:pPr>
        <w:spacing w:after="120"/>
        <w:ind w:firstLine="567"/>
        <w:jc w:val="both"/>
      </w:pPr>
      <w:r>
        <w:rPr>
          <w:rFonts w:ascii="Arial" w:cs="Arial" w:eastAsia="Arial" w:hAnsi="Arial"/>
          <w:sz w:val="24"/>
          <w:szCs w:val="24"/>
        </w:rPr>
        <w:t xml:space="preserve">2. На водных объектах или их отдельных участках, имеющих важное значение для сохранения и воспроизводства ценных видов рыб, других объектах рыбного промысла права водопользователей могут быть ограничены в интересах рыбного хозяйства. Перечень таких объектов и виды ограничения водопользования определяются Кабинетом Министров.</w:t>
      </w:r>
    </w:p>
    <w:p>
      <w:pPr>
        <w:spacing w:after="120"/>
        <w:ind w:firstLine="567"/>
        <w:jc w:val="both"/>
      </w:pPr>
      <w:r>
        <w:rPr>
          <w:rFonts w:ascii="Arial" w:cs="Arial" w:eastAsia="Arial" w:hAnsi="Arial"/>
          <w:sz w:val="24"/>
          <w:szCs w:val="24"/>
        </w:rPr>
        <w:t xml:space="preserve">3. Порядок использования вод для любительского рыболовства устанавливается органами местной государственной администрации, за исключением отдельных водных объектов, где эти действия ограничены или запрещены Кабинетом Министров или специально уполномоченными государственными органами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4. Использование водохозяйственных сооружений для любительского рыболовства без разрешения специально уполномоченных государственных органов не допускается.</w:t>
      </w:r>
    </w:p>
    <w:p>
      <w:pPr>
        <w:spacing w:after="120"/>
        <w:ind w:firstLine="567"/>
        <w:jc w:val="both"/>
      </w:pPr>
      <w:r>
        <w:rPr>
          <w:rFonts w:ascii="Arial" w:cs="Arial" w:eastAsia="Arial" w:hAnsi="Arial"/>
          <w:sz w:val="24"/>
          <w:szCs w:val="24"/>
        </w:rPr>
        <w:t xml:space="preserve">5. Поверхностные водные объекты Кыргызской Республики, отнесенные к категории судоходных, являются водными путями общего пользования, за исключением случаев, если их использование в этих целях полностью или частично запрещено либо они предоставлены в обособленное пользование.</w:t>
      </w:r>
    </w:p>
    <w:p>
      <w:pPr>
        <w:spacing w:after="120"/>
        <w:ind w:firstLine="567"/>
        <w:jc w:val="both"/>
      </w:pPr>
      <w:r>
        <w:rPr>
          <w:rFonts w:ascii="Arial" w:cs="Arial" w:eastAsia="Arial" w:hAnsi="Arial"/>
          <w:sz w:val="24"/>
          <w:szCs w:val="24"/>
        </w:rPr>
        <w:t xml:space="preserve">6. Отнесение водных объектов к категории судоходных и утверждение перечня судоходных водных путей водных бассейнов по разряду районов плавания осуществляются Кабинетом Министров.</w:t>
      </w:r>
    </w:p>
    <w:p>
      <w:pPr>
        <w:spacing w:after="120"/>
        <w:ind w:firstLine="567"/>
        <w:jc w:val="both"/>
      </w:pPr>
      <w:r>
        <w:rPr>
          <w:rFonts w:ascii="Arial" w:cs="Arial" w:eastAsia="Arial" w:hAnsi="Arial"/>
          <w:sz w:val="24"/>
          <w:szCs w:val="24"/>
        </w:rPr>
        <w:t xml:space="preserve">7. Использование водных объектов для судоходства, плавания на судах и маломерных судах осуществляется в соответствии с законодательством Кыргызской Республики в области водного транспорта.</w:t>
      </w:r>
    </w:p>
    <w:p>
      <w:pPr>
        <w:spacing w:after="240" w:before="200"/>
        <w:jc w:val="center"/>
      </w:pPr>
      <w:r>
        <w:rPr>
          <w:rFonts w:ascii="Arial" w:cs="Arial" w:eastAsia="Arial" w:hAnsi="Arial"/>
          <w:b/>
          <w:bCs/>
          <w:sz w:val="32"/>
          <w:szCs w:val="32"/>
        </w:rPr>
        <w:t xml:space="preserve">§ 2. Разрешения на водопользование</w:t>
      </w:r>
    </w:p>
    <w:p>
      <w:pPr>
        <w:spacing w:after="120"/>
        <w:ind w:firstLine="567"/>
        <w:jc w:val="both"/>
      </w:pPr>
      <w:r>
        <w:rPr>
          <w:rFonts w:ascii="Arial" w:cs="Arial" w:eastAsia="Arial" w:hAnsi="Arial"/>
          <w:b/>
          <w:bCs/>
          <w:sz w:val="24"/>
          <w:szCs w:val="24"/>
        </w:rPr>
        <w:t xml:space="preserve">Статья 31. Содержание разрешений на водопользование</w:t>
      </w:r>
    </w:p>
    <w:p>
      <w:pPr>
        <w:spacing w:after="120"/>
        <w:ind w:firstLine="567"/>
        <w:jc w:val="both"/>
      </w:pPr>
      <w:r>
        <w:rPr>
          <w:rFonts w:ascii="Arial" w:cs="Arial" w:eastAsia="Arial" w:hAnsi="Arial"/>
          <w:sz w:val="24"/>
          <w:szCs w:val="24"/>
        </w:rPr>
        <w:t xml:space="preserve">1. В каждом разрешении на водопользование указываются:</w:t>
      </w:r>
    </w:p>
    <w:p>
      <w:pPr>
        <w:spacing w:after="120"/>
        <w:ind w:firstLine="567"/>
        <w:jc w:val="both"/>
      </w:pPr>
      <w:r>
        <w:rPr>
          <w:rFonts w:ascii="Arial" w:cs="Arial" w:eastAsia="Arial" w:hAnsi="Arial"/>
          <w:sz w:val="24"/>
          <w:szCs w:val="24"/>
        </w:rPr>
        <w:t xml:space="preserve">1) деятельность, на которую выдано разрешение;</w:t>
      </w:r>
    </w:p>
    <w:p>
      <w:pPr>
        <w:spacing w:after="120"/>
        <w:ind w:firstLine="567"/>
        <w:jc w:val="both"/>
      </w:pPr>
      <w:r>
        <w:rPr>
          <w:rFonts w:ascii="Arial" w:cs="Arial" w:eastAsia="Arial" w:hAnsi="Arial"/>
          <w:sz w:val="24"/>
          <w:szCs w:val="24"/>
        </w:rPr>
        <w:t xml:space="preserve">2) объем воды, который владелец разрешения имеет право забирать, накапливать, отводить и использовать, либо в фиксированном объеме, либо в доле от стока;</w:t>
      </w:r>
    </w:p>
    <w:p>
      <w:pPr>
        <w:spacing w:after="120"/>
        <w:ind w:firstLine="567"/>
        <w:jc w:val="both"/>
      </w:pPr>
      <w:r>
        <w:rPr>
          <w:rFonts w:ascii="Arial" w:cs="Arial" w:eastAsia="Arial" w:hAnsi="Arial"/>
          <w:sz w:val="24"/>
          <w:szCs w:val="24"/>
        </w:rPr>
        <w:t xml:space="preserve">3) условия, определенные в части 3 </w:t>
      </w:r>
      <w:r>
        <w:rPr>
          <w:rFonts w:ascii="Arial" w:cs="Arial" w:eastAsia="Arial" w:hAnsi="Arial"/>
          <w:sz w:val="24"/>
          <w:szCs w:val="24"/>
        </w:rPr>
        <w:t xml:space="preserve">статьи 81</w:t>
      </w:r>
      <w:r>
        <w:rPr>
          <w:rFonts w:ascii="Arial" w:cs="Arial" w:eastAsia="Arial" w:hAnsi="Arial"/>
          <w:sz w:val="24"/>
          <w:szCs w:val="24"/>
        </w:rPr>
        <w:t xml:space="preserve"> настоящего Кодекса, в случае разрешения на добычу гравия и других материалов;</w:t>
      </w:r>
    </w:p>
    <w:p>
      <w:pPr>
        <w:spacing w:after="120"/>
        <w:ind w:firstLine="567"/>
        <w:jc w:val="both"/>
      </w:pPr>
      <w:r>
        <w:rPr>
          <w:rFonts w:ascii="Arial" w:cs="Arial" w:eastAsia="Arial" w:hAnsi="Arial"/>
          <w:sz w:val="24"/>
          <w:szCs w:val="24"/>
        </w:rPr>
        <w:t xml:space="preserve">4) объем возвратного стока, в случае его наличия, и место сброса возвратного стока;</w:t>
      </w:r>
    </w:p>
    <w:p>
      <w:pPr>
        <w:spacing w:after="120"/>
        <w:ind w:firstLine="567"/>
        <w:jc w:val="both"/>
      </w:pPr>
      <w:r>
        <w:rPr>
          <w:rFonts w:ascii="Arial" w:cs="Arial" w:eastAsia="Arial" w:hAnsi="Arial"/>
          <w:sz w:val="24"/>
          <w:szCs w:val="24"/>
        </w:rPr>
        <w:t xml:space="preserve">5) цель использования воды;</w:t>
      </w:r>
    </w:p>
    <w:p>
      <w:pPr>
        <w:spacing w:after="120"/>
        <w:ind w:firstLine="567"/>
        <w:jc w:val="both"/>
      </w:pPr>
      <w:r>
        <w:rPr>
          <w:rFonts w:ascii="Arial" w:cs="Arial" w:eastAsia="Arial" w:hAnsi="Arial"/>
          <w:sz w:val="24"/>
          <w:szCs w:val="24"/>
        </w:rPr>
        <w:t xml:space="preserve">6) земельная площадь, к которой относится водопользование, если вода используется для орошения;</w:t>
      </w:r>
    </w:p>
    <w:p>
      <w:pPr>
        <w:spacing w:after="120"/>
        <w:ind w:firstLine="567"/>
        <w:jc w:val="both"/>
      </w:pPr>
      <w:r>
        <w:rPr>
          <w:rFonts w:ascii="Arial" w:cs="Arial" w:eastAsia="Arial" w:hAnsi="Arial"/>
          <w:sz w:val="24"/>
          <w:szCs w:val="24"/>
        </w:rPr>
        <w:t xml:space="preserve">7) срок действия разрешения;</w:t>
      </w:r>
    </w:p>
    <w:p>
      <w:pPr>
        <w:spacing w:after="120"/>
        <w:ind w:firstLine="567"/>
        <w:jc w:val="both"/>
      </w:pPr>
      <w:r>
        <w:rPr>
          <w:rFonts w:ascii="Arial" w:cs="Arial" w:eastAsia="Arial" w:hAnsi="Arial"/>
          <w:sz w:val="24"/>
          <w:szCs w:val="24"/>
        </w:rPr>
        <w:t xml:space="preserve">8) другие условия, установленные водным законодательством Кыргызской Республики по предложению Национального совета по водным и земельным ресурсам.</w:t>
      </w:r>
    </w:p>
    <w:p>
      <w:pPr>
        <w:spacing w:after="120"/>
        <w:ind w:firstLine="567"/>
        <w:jc w:val="both"/>
      </w:pPr>
      <w:r>
        <w:rPr>
          <w:rFonts w:ascii="Arial" w:cs="Arial" w:eastAsia="Arial" w:hAnsi="Arial"/>
          <w:sz w:val="24"/>
          <w:szCs w:val="24"/>
        </w:rPr>
        <w:t xml:space="preserve">2. Каждое разрешение на водопользование содержит следующие общие требования, по которым владелец разрешения должен:</w:t>
      </w:r>
    </w:p>
    <w:p>
      <w:pPr>
        <w:spacing w:after="120"/>
        <w:ind w:firstLine="567"/>
        <w:jc w:val="both"/>
      </w:pPr>
      <w:r>
        <w:rPr>
          <w:rFonts w:ascii="Arial" w:cs="Arial" w:eastAsia="Arial" w:hAnsi="Arial"/>
          <w:sz w:val="24"/>
          <w:szCs w:val="24"/>
        </w:rPr>
        <w:t xml:space="preserve">1) рационально использовать воду на определенные цели, избегая загрязнения и нанесения вреда окружающей среде;</w:t>
      </w:r>
    </w:p>
    <w:p>
      <w:pPr>
        <w:spacing w:after="120"/>
        <w:ind w:firstLine="567"/>
        <w:jc w:val="both"/>
      </w:pPr>
      <w:r>
        <w:rPr>
          <w:rFonts w:ascii="Arial" w:cs="Arial" w:eastAsia="Arial" w:hAnsi="Arial"/>
          <w:sz w:val="24"/>
          <w:szCs w:val="24"/>
        </w:rPr>
        <w:t xml:space="preserve">2) оплачивать все расходы, связанные с выдачей разрешения на водопользование;</w:t>
      </w:r>
    </w:p>
    <w:p>
      <w:pPr>
        <w:spacing w:after="120"/>
        <w:ind w:firstLine="567"/>
        <w:jc w:val="both"/>
      </w:pPr>
      <w:r>
        <w:rPr>
          <w:rFonts w:ascii="Arial" w:cs="Arial" w:eastAsia="Arial" w:hAnsi="Arial"/>
          <w:sz w:val="24"/>
          <w:szCs w:val="24"/>
        </w:rPr>
        <w:t xml:space="preserve">3) устанавливать или разрешать установку сооружений или приборов для измерения объема воды в соответствии с требованиями уполномоченного государственного органа по водным ресурсам;</w:t>
      </w:r>
    </w:p>
    <w:p>
      <w:pPr>
        <w:spacing w:after="120"/>
        <w:ind w:firstLine="567"/>
        <w:jc w:val="both"/>
      </w:pPr>
      <w:r>
        <w:rPr>
          <w:rFonts w:ascii="Arial" w:cs="Arial" w:eastAsia="Arial" w:hAnsi="Arial"/>
          <w:sz w:val="24"/>
          <w:szCs w:val="24"/>
        </w:rPr>
        <w:t xml:space="preserve">4) вести учет объема использованной воды, включая дренажный и возвратный стоки, в соответствии с требованиями уполномоченного государственного органа по водным ресурсам;</w:t>
      </w:r>
    </w:p>
    <w:p>
      <w:pPr>
        <w:spacing w:after="120"/>
        <w:ind w:firstLine="567"/>
        <w:jc w:val="both"/>
      </w:pPr>
      <w:r>
        <w:rPr>
          <w:rFonts w:ascii="Arial" w:cs="Arial" w:eastAsia="Arial" w:hAnsi="Arial"/>
          <w:sz w:val="24"/>
          <w:szCs w:val="24"/>
        </w:rPr>
        <w:t xml:space="preserve">5) представлять в уполномоченный государственный орган по водным ресурсам подробную информацию о договорах на поставку воды, относящихся к разрешению на водопользование, а также любых изменениях и дополнениях к таким договорам в случаях, когда владельцем разрешения на водопользование является поставщик воды;</w:t>
      </w:r>
    </w:p>
    <w:p>
      <w:pPr>
        <w:spacing w:after="120"/>
        <w:ind w:firstLine="567"/>
        <w:jc w:val="both"/>
      </w:pPr>
      <w:r>
        <w:rPr>
          <w:rFonts w:ascii="Arial" w:cs="Arial" w:eastAsia="Arial" w:hAnsi="Arial"/>
          <w:sz w:val="24"/>
          <w:szCs w:val="24"/>
        </w:rPr>
        <w:t xml:space="preserve">6) представлять информацию, относящуюся к водопользованию, уполномоченному государственному органу по водным ресурсам, если это обосновано и необходимо для управления водными ресурсами.</w:t>
      </w:r>
    </w:p>
    <w:p>
      <w:pPr>
        <w:spacing w:after="120"/>
        <w:ind w:firstLine="567"/>
        <w:jc w:val="both"/>
      </w:pPr>
      <w:r>
        <w:rPr>
          <w:rFonts w:ascii="Arial" w:cs="Arial" w:eastAsia="Arial" w:hAnsi="Arial"/>
          <w:sz w:val="24"/>
          <w:szCs w:val="24"/>
        </w:rPr>
        <w:t xml:space="preserve">3. Разрешение на водопользование может содержать специальные условия, включающие:</w:t>
      </w:r>
    </w:p>
    <w:p>
      <w:pPr>
        <w:spacing w:after="120"/>
        <w:ind w:firstLine="567"/>
        <w:jc w:val="both"/>
      </w:pPr>
      <w:r>
        <w:rPr>
          <w:rFonts w:ascii="Arial" w:cs="Arial" w:eastAsia="Arial" w:hAnsi="Arial"/>
          <w:sz w:val="24"/>
          <w:szCs w:val="24"/>
        </w:rPr>
        <w:t xml:space="preserve">1) использование воды;</w:t>
      </w:r>
    </w:p>
    <w:p>
      <w:pPr>
        <w:spacing w:after="120"/>
        <w:ind w:firstLine="567"/>
        <w:jc w:val="both"/>
      </w:pPr>
      <w:r>
        <w:rPr>
          <w:rFonts w:ascii="Arial" w:cs="Arial" w:eastAsia="Arial" w:hAnsi="Arial"/>
          <w:sz w:val="24"/>
          <w:szCs w:val="24"/>
        </w:rPr>
        <w:t xml:space="preserve">2) соблюдение требований, относящихся к уровню подземных вод в случае орошения;</w:t>
      </w:r>
    </w:p>
    <w:p>
      <w:pPr>
        <w:spacing w:after="120"/>
        <w:ind w:firstLine="567"/>
        <w:jc w:val="both"/>
      </w:pPr>
      <w:r>
        <w:rPr>
          <w:rFonts w:ascii="Arial" w:cs="Arial" w:eastAsia="Arial" w:hAnsi="Arial"/>
          <w:sz w:val="24"/>
          <w:szCs w:val="24"/>
        </w:rPr>
        <w:t xml:space="preserve">3) сезонные или временные изменения в водопользовании;</w:t>
      </w:r>
    </w:p>
    <w:p>
      <w:pPr>
        <w:spacing w:after="120"/>
        <w:ind w:firstLine="567"/>
        <w:jc w:val="both"/>
      </w:pPr>
      <w:r>
        <w:rPr>
          <w:rFonts w:ascii="Arial" w:cs="Arial" w:eastAsia="Arial" w:hAnsi="Arial"/>
          <w:sz w:val="24"/>
          <w:szCs w:val="24"/>
        </w:rPr>
        <w:t xml:space="preserve">4) меры, снижающие эффект территориального загрязнения;</w:t>
      </w:r>
    </w:p>
    <w:p>
      <w:pPr>
        <w:spacing w:after="120"/>
        <w:ind w:firstLine="567"/>
        <w:jc w:val="both"/>
      </w:pPr>
      <w:r>
        <w:rPr>
          <w:rFonts w:ascii="Arial" w:cs="Arial" w:eastAsia="Arial" w:hAnsi="Arial"/>
          <w:sz w:val="24"/>
          <w:szCs w:val="24"/>
        </w:rPr>
        <w:t xml:space="preserve">5) дополнительные меры по охране окружающей среды;</w:t>
      </w:r>
    </w:p>
    <w:p>
      <w:pPr>
        <w:spacing w:after="120"/>
        <w:ind w:firstLine="567"/>
        <w:jc w:val="both"/>
      </w:pPr>
      <w:r>
        <w:rPr>
          <w:rFonts w:ascii="Arial" w:cs="Arial" w:eastAsia="Arial" w:hAnsi="Arial"/>
          <w:sz w:val="24"/>
          <w:szCs w:val="24"/>
        </w:rPr>
        <w:t xml:space="preserve">6) другие специальные условия, необходимость которых определяется Кабинетом Министров.</w:t>
      </w:r>
    </w:p>
    <w:p>
      <w:pPr>
        <w:spacing w:after="120"/>
        <w:ind w:firstLine="567"/>
        <w:jc w:val="both"/>
      </w:pPr>
      <w:r>
        <w:rPr>
          <w:rFonts w:ascii="Arial" w:cs="Arial" w:eastAsia="Arial" w:hAnsi="Arial"/>
          <w:sz w:val="24"/>
          <w:szCs w:val="24"/>
        </w:rPr>
        <w:t xml:space="preserve">4. Разрешение на водопользование, выдаваемое на забор и транспортировку воды для питьевых целей, не освобождает владельца разрешения от необходимости соблюдения санитарно-гигиенических требований, предусмотренных </w:t>
      </w:r>
      <w:hyperlink w:history="1" r:id="rIdxn6f0t91llsmnc-pkpb0q">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"Технический регламент "О безопасности питьевой воды" и другими нормативными правовыми актами в области питьевого водоснабжения.</w:t>
      </w:r>
    </w:p>
    <w:p>
      <w:pPr>
        <w:spacing w:after="120"/>
        <w:ind w:firstLine="567"/>
        <w:jc w:val="both"/>
      </w:pPr>
      <w:r>
        <w:rPr>
          <w:rFonts w:ascii="Arial" w:cs="Arial" w:eastAsia="Arial" w:hAnsi="Arial"/>
          <w:b/>
          <w:bCs/>
          <w:sz w:val="24"/>
          <w:szCs w:val="24"/>
        </w:rPr>
        <w:t xml:space="preserve">Статья 32. Заявки на получение разрешения на водопользование и их отбор</w:t>
      </w:r>
    </w:p>
    <w:p>
      <w:pPr>
        <w:spacing w:after="120"/>
        <w:ind w:firstLine="567"/>
        <w:jc w:val="both"/>
      </w:pPr>
      <w:r>
        <w:rPr>
          <w:rFonts w:ascii="Arial" w:cs="Arial" w:eastAsia="Arial" w:hAnsi="Arial"/>
          <w:sz w:val="24"/>
          <w:szCs w:val="24"/>
        </w:rPr>
        <w:t xml:space="preserve">1. Заявка на получение разрешения на водопользование представляется в бумажном и/или электронном виде в уполномоченный государственный орган по водным ресурсам.</w:t>
      </w:r>
    </w:p>
    <w:p>
      <w:pPr>
        <w:spacing w:after="120"/>
        <w:ind w:firstLine="567"/>
        <w:jc w:val="both"/>
      </w:pPr>
      <w:r>
        <w:rPr>
          <w:rFonts w:ascii="Arial" w:cs="Arial" w:eastAsia="Arial" w:hAnsi="Arial"/>
          <w:sz w:val="24"/>
          <w:szCs w:val="24"/>
        </w:rPr>
        <w:t xml:space="preserve">2. Каждая заявка на водопользование представляется по стандартной форме, в которой содержатся:</w:t>
      </w:r>
    </w:p>
    <w:p>
      <w:pPr>
        <w:spacing w:after="120"/>
        <w:ind w:firstLine="567"/>
        <w:jc w:val="both"/>
      </w:pPr>
      <w:r>
        <w:rPr>
          <w:rFonts w:ascii="Arial" w:cs="Arial" w:eastAsia="Arial" w:hAnsi="Arial"/>
          <w:sz w:val="24"/>
          <w:szCs w:val="24"/>
        </w:rPr>
        <w:t xml:space="preserve">1) описание предполагаемого использования, к которому относится заявка;</w:t>
      </w:r>
    </w:p>
    <w:p>
      <w:pPr>
        <w:spacing w:after="120"/>
        <w:ind w:firstLine="567"/>
        <w:jc w:val="both"/>
      </w:pPr>
      <w:r>
        <w:rPr>
          <w:rFonts w:ascii="Arial" w:cs="Arial" w:eastAsia="Arial" w:hAnsi="Arial"/>
          <w:sz w:val="24"/>
          <w:szCs w:val="24"/>
        </w:rPr>
        <w:t xml:space="preserve">2) план и описание местоположения предполагаемого использования воды вместе с расположением водохозяйственных сооружений или другого оборудования, относящегося к предполагаемому использованию;</w:t>
      </w:r>
    </w:p>
    <w:p>
      <w:pPr>
        <w:spacing w:after="120"/>
        <w:ind w:firstLine="567"/>
        <w:jc w:val="both"/>
      </w:pPr>
      <w:r>
        <w:rPr>
          <w:rFonts w:ascii="Arial" w:cs="Arial" w:eastAsia="Arial" w:hAnsi="Arial"/>
          <w:sz w:val="24"/>
          <w:szCs w:val="24"/>
        </w:rPr>
        <w:t xml:space="preserve">3) экологическая экспертиза в случаях, предусмотренных законодательством Кыргызской Республики в сфере экологии;</w:t>
      </w:r>
    </w:p>
    <w:p>
      <w:pPr>
        <w:spacing w:after="120"/>
        <w:ind w:firstLine="567"/>
        <w:jc w:val="both"/>
      </w:pPr>
      <w:r>
        <w:rPr>
          <w:rFonts w:ascii="Arial" w:cs="Arial" w:eastAsia="Arial" w:hAnsi="Arial"/>
          <w:sz w:val="24"/>
          <w:szCs w:val="24"/>
        </w:rPr>
        <w:t xml:space="preserve">4) описание объема потребной воды для использования, а также объема возвратного стока и сброса дренажных и сточных вод;</w:t>
      </w:r>
    </w:p>
    <w:p>
      <w:pPr>
        <w:spacing w:after="120"/>
        <w:ind w:firstLine="567"/>
        <w:jc w:val="both"/>
      </w:pPr>
      <w:r>
        <w:rPr>
          <w:rFonts w:ascii="Arial" w:cs="Arial" w:eastAsia="Arial" w:hAnsi="Arial"/>
          <w:sz w:val="24"/>
          <w:szCs w:val="24"/>
        </w:rPr>
        <w:t xml:space="preserve">5) описание предлагаемых измерительных средств учета объема используемой и сбрасываемой воды;</w:t>
      </w:r>
    </w:p>
    <w:p>
      <w:pPr>
        <w:spacing w:after="120"/>
        <w:ind w:firstLine="567"/>
        <w:jc w:val="both"/>
      </w:pPr>
      <w:r>
        <w:rPr>
          <w:rFonts w:ascii="Arial" w:cs="Arial" w:eastAsia="Arial" w:hAnsi="Arial"/>
          <w:sz w:val="24"/>
          <w:szCs w:val="24"/>
        </w:rPr>
        <w:t xml:space="preserve">6) заключение уполномоченного органа в сфере культуры об отсутствии объектов историко-культурного наследия.</w:t>
      </w:r>
    </w:p>
    <w:p>
      <w:pPr>
        <w:spacing w:after="120"/>
        <w:ind w:firstLine="567"/>
        <w:jc w:val="both"/>
      </w:pPr>
      <w:r>
        <w:rPr>
          <w:rFonts w:ascii="Arial" w:cs="Arial" w:eastAsia="Arial" w:hAnsi="Arial"/>
          <w:sz w:val="24"/>
          <w:szCs w:val="24"/>
        </w:rPr>
        <w:t xml:space="preserve">3. В течение 30 дней после получения заявки уполномоченный государственный орган по водным ресурсам должен провести обследование участка, к которому относится заявка, с последующим опубликованием объявления о заявке в местных средствах массовой информации. Обоснованные расходы по обследованию участка и опубликованию заявки оплачивает заявитель.</w:t>
      </w:r>
    </w:p>
    <w:p>
      <w:pPr>
        <w:spacing w:after="120"/>
        <w:ind w:firstLine="567"/>
        <w:jc w:val="both"/>
      </w:pPr>
      <w:r>
        <w:rPr>
          <w:rFonts w:ascii="Arial" w:cs="Arial" w:eastAsia="Arial" w:hAnsi="Arial"/>
          <w:sz w:val="24"/>
          <w:szCs w:val="24"/>
        </w:rPr>
        <w:t xml:space="preserve">4. Заявка на водопользование, нарушающее или ущемляющее права других юридических или физических лиц, может быть обжалована в уполномоченный государственный орган по водным ресурсам в течение 30 дней после публикации объявления.</w:t>
      </w:r>
    </w:p>
    <w:p>
      <w:pPr>
        <w:spacing w:after="120"/>
        <w:ind w:firstLine="567"/>
        <w:jc w:val="both"/>
      </w:pPr>
      <w:r>
        <w:rPr>
          <w:rFonts w:ascii="Arial" w:cs="Arial" w:eastAsia="Arial" w:hAnsi="Arial"/>
          <w:sz w:val="24"/>
          <w:szCs w:val="24"/>
        </w:rPr>
        <w:t xml:space="preserve">5. В процессе рассмотрения и отбора заявок уполномоченный государственный орган по водным ресурсам должен провести согласование:</w:t>
      </w:r>
    </w:p>
    <w:p>
      <w:pPr>
        <w:spacing w:after="120"/>
        <w:ind w:firstLine="567"/>
        <w:jc w:val="both"/>
      </w:pPr>
      <w:r>
        <w:rPr>
          <w:rFonts w:ascii="Arial" w:cs="Arial" w:eastAsia="Arial" w:hAnsi="Arial"/>
          <w:sz w:val="24"/>
          <w:szCs w:val="24"/>
        </w:rPr>
        <w:t xml:space="preserve">1) с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2) с уполномоченным государственным органом по гидрогеологии, если заявка относится к использованию подземных вод;</w:t>
      </w:r>
    </w:p>
    <w:p>
      <w:pPr>
        <w:spacing w:after="120"/>
        <w:ind w:firstLine="567"/>
        <w:jc w:val="both"/>
      </w:pPr>
      <w:r>
        <w:rPr>
          <w:rFonts w:ascii="Arial" w:cs="Arial" w:eastAsia="Arial" w:hAnsi="Arial"/>
          <w:sz w:val="24"/>
          <w:szCs w:val="24"/>
        </w:rPr>
        <w:t xml:space="preserve">3) с уполномоченным государственным органом по недропользованию, если заявка относится к добыче гравия и других материалов;</w:t>
      </w:r>
    </w:p>
    <w:p>
      <w:pPr>
        <w:spacing w:after="120"/>
        <w:ind w:firstLine="567"/>
        <w:jc w:val="both"/>
      </w:pPr>
      <w:r>
        <w:rPr>
          <w:rFonts w:ascii="Arial" w:cs="Arial" w:eastAsia="Arial" w:hAnsi="Arial"/>
          <w:sz w:val="24"/>
          <w:szCs w:val="24"/>
        </w:rPr>
        <w:t xml:space="preserve">4) с уполномоченным государственным органом по водному хозяйству;</w:t>
      </w:r>
    </w:p>
    <w:p>
      <w:pPr>
        <w:spacing w:after="120"/>
        <w:ind w:firstLine="567"/>
        <w:jc w:val="both"/>
      </w:pPr>
      <w:r>
        <w:rPr>
          <w:rFonts w:ascii="Arial" w:cs="Arial" w:eastAsia="Arial" w:hAnsi="Arial"/>
          <w:sz w:val="24"/>
          <w:szCs w:val="24"/>
        </w:rPr>
        <w:t xml:space="preserve">5) с уполномоченным государственным органом в области санитарно-эпидемиологического благополучия населения во всех случаях, за исключением молевого сплава леса.</w:t>
      </w:r>
    </w:p>
    <w:p>
      <w:pPr>
        <w:spacing w:after="120"/>
        <w:ind w:firstLine="567"/>
        <w:jc w:val="both"/>
      </w:pPr>
      <w:r>
        <w:rPr>
          <w:rFonts w:ascii="Arial" w:cs="Arial" w:eastAsia="Arial" w:hAnsi="Arial"/>
          <w:sz w:val="24"/>
          <w:szCs w:val="24"/>
        </w:rPr>
        <w:t xml:space="preserve">6. Процедуру проведения таких согласований определяет Кабинет Министров.</w:t>
      </w:r>
    </w:p>
    <w:p>
      <w:pPr>
        <w:spacing w:after="120"/>
        <w:ind w:firstLine="567"/>
        <w:jc w:val="both"/>
      </w:pPr>
      <w:r>
        <w:rPr>
          <w:rFonts w:ascii="Arial" w:cs="Arial" w:eastAsia="Arial" w:hAnsi="Arial"/>
          <w:sz w:val="24"/>
          <w:szCs w:val="24"/>
        </w:rPr>
        <w:t xml:space="preserve">7. В случаях когда водопользование сопряжено со сбросом отходов, сточных вод и загрязняющих веществ в водные объекты, для новых водопользователей одновременно с разрешением на водопользование оформляется разрешение на сброс. Во всех случаях поданные заявки на получение разрешения на водопользование согласно положениям настоящей статьи должны соответствовать поданным заявкам на получение разрешения на сброс согласно положениям </w:t>
      </w:r>
      <w:r>
        <w:rPr>
          <w:rFonts w:ascii="Arial" w:cs="Arial" w:eastAsia="Arial" w:hAnsi="Arial"/>
          <w:sz w:val="24"/>
          <w:szCs w:val="24"/>
        </w:rPr>
        <w:t xml:space="preserve">статьи 52</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8. Уполномоченный государственный орган по водным ресурсам проводит рассмотрение заявок на разрешение на водопользование в соответствии с частью 10 настоящей статьи, кроме специального разрешения на водопользование.</w:t>
      </w:r>
    </w:p>
    <w:p>
      <w:pPr>
        <w:spacing w:after="120"/>
        <w:ind w:firstLine="567"/>
        <w:jc w:val="both"/>
      </w:pPr>
      <w:r>
        <w:rPr>
          <w:rFonts w:ascii="Arial" w:cs="Arial" w:eastAsia="Arial" w:hAnsi="Arial"/>
          <w:sz w:val="24"/>
          <w:szCs w:val="24"/>
        </w:rPr>
        <w:t xml:space="preserve">9. Заявку на получение специального разрешения на водопользование уполномоченный государственный орган по водным ресурсам направляет в Кабинет Министров с письменным заключением для рассмотрения и принятия решения Кабинетом Министров о выдаче или отказе в выдаче специального разрешения на водопользование.</w:t>
      </w:r>
    </w:p>
    <w:p>
      <w:pPr>
        <w:spacing w:after="120"/>
        <w:ind w:firstLine="567"/>
        <w:jc w:val="both"/>
      </w:pPr>
      <w:r>
        <w:rPr>
          <w:rFonts w:ascii="Arial" w:cs="Arial" w:eastAsia="Arial" w:hAnsi="Arial"/>
          <w:sz w:val="24"/>
          <w:szCs w:val="24"/>
        </w:rPr>
        <w:t xml:space="preserve">10. Каждая заявка на получение разрешения на водопользование или специального разрешения на водопользование рассматривается с учетом:</w:t>
      </w:r>
    </w:p>
    <w:p>
      <w:pPr>
        <w:spacing w:after="120"/>
        <w:ind w:firstLine="567"/>
        <w:jc w:val="both"/>
      </w:pPr>
      <w:r>
        <w:rPr>
          <w:rFonts w:ascii="Arial" w:cs="Arial" w:eastAsia="Arial" w:hAnsi="Arial"/>
          <w:sz w:val="24"/>
          <w:szCs w:val="24"/>
        </w:rPr>
        <w:t xml:space="preserve">1) наличия достаточного объема водных ресурсов;</w:t>
      </w:r>
    </w:p>
    <w:p>
      <w:pPr>
        <w:spacing w:after="120"/>
        <w:ind w:firstLine="567"/>
        <w:jc w:val="both"/>
      </w:pPr>
      <w:r>
        <w:rPr>
          <w:rFonts w:ascii="Arial" w:cs="Arial" w:eastAsia="Arial" w:hAnsi="Arial"/>
          <w:sz w:val="24"/>
          <w:szCs w:val="24"/>
        </w:rPr>
        <w:t xml:space="preserve">2) распределения воды в соответствующем бассейновом плане и международных обязательств Кыргызской Республики;</w:t>
      </w:r>
    </w:p>
    <w:p>
      <w:pPr>
        <w:spacing w:after="120"/>
        <w:ind w:firstLine="567"/>
        <w:jc w:val="both"/>
      </w:pPr>
      <w:r>
        <w:rPr>
          <w:rFonts w:ascii="Arial" w:cs="Arial" w:eastAsia="Arial" w:hAnsi="Arial"/>
          <w:sz w:val="24"/>
          <w:szCs w:val="24"/>
        </w:rPr>
        <w:t xml:space="preserve">3) установленных приоритетов по водопользованию;</w:t>
      </w:r>
    </w:p>
    <w:p>
      <w:pPr>
        <w:spacing w:after="120"/>
        <w:ind w:firstLine="567"/>
        <w:jc w:val="both"/>
      </w:pPr>
      <w:r>
        <w:rPr>
          <w:rFonts w:ascii="Arial" w:cs="Arial" w:eastAsia="Arial" w:hAnsi="Arial"/>
          <w:sz w:val="24"/>
          <w:szCs w:val="24"/>
        </w:rPr>
        <w:t xml:space="preserve">4) существующего правомочного использования воды другими водопользователями и возможного воздействия на них в случае выдачи разрешения на водопользование;</w:t>
      </w:r>
    </w:p>
    <w:p>
      <w:pPr>
        <w:spacing w:after="120"/>
        <w:ind w:firstLine="567"/>
        <w:jc w:val="both"/>
      </w:pPr>
      <w:r>
        <w:rPr>
          <w:rFonts w:ascii="Arial" w:cs="Arial" w:eastAsia="Arial" w:hAnsi="Arial"/>
          <w:sz w:val="24"/>
          <w:szCs w:val="24"/>
        </w:rPr>
        <w:t xml:space="preserve">5) содержания экологической экспертизы или оценки воздействия на окружающую среду, предусмотренной законодательством Кыргызской Республики в сфере экологии;</w:t>
      </w:r>
    </w:p>
    <w:p>
      <w:pPr>
        <w:spacing w:after="120"/>
        <w:ind w:firstLine="567"/>
        <w:jc w:val="both"/>
      </w:pPr>
      <w:r>
        <w:rPr>
          <w:rFonts w:ascii="Arial" w:cs="Arial" w:eastAsia="Arial" w:hAnsi="Arial"/>
          <w:sz w:val="24"/>
          <w:szCs w:val="24"/>
        </w:rPr>
        <w:t xml:space="preserve">6) любого письменного возражения на заявку;</w:t>
      </w:r>
    </w:p>
    <w:p>
      <w:pPr>
        <w:spacing w:after="120"/>
        <w:ind w:firstLine="567"/>
        <w:jc w:val="both"/>
      </w:pPr>
      <w:r>
        <w:rPr>
          <w:rFonts w:ascii="Arial" w:cs="Arial" w:eastAsia="Arial" w:hAnsi="Arial"/>
          <w:sz w:val="24"/>
          <w:szCs w:val="24"/>
        </w:rPr>
        <w:t xml:space="preserve">7) экологических требований к водным объектам в части минимального экологического стока воды, определенного в </w:t>
      </w:r>
      <w:r>
        <w:rPr>
          <w:rFonts w:ascii="Arial" w:cs="Arial" w:eastAsia="Arial" w:hAnsi="Arial"/>
          <w:sz w:val="24"/>
          <w:szCs w:val="24"/>
        </w:rPr>
        <w:t xml:space="preserve">статье 59</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11. При рассмотрении заявок на получение нового разрешения на водопользование не допускается ограничение прав лиц по существующим разрешениям на водопользование, выданным в соответствии с настоящим Кодексом, за исключением случаев, определенных в </w:t>
      </w:r>
      <w:r>
        <w:rPr>
          <w:rFonts w:ascii="Arial" w:cs="Arial" w:eastAsia="Arial" w:hAnsi="Arial"/>
          <w:sz w:val="24"/>
          <w:szCs w:val="24"/>
        </w:rPr>
        <w:t xml:space="preserve">статье 34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12. В течение 30 дней при рассмотрении заявки на получение специального разрешения на водопользование и 30 дней при рассмотрении заявки на получение разрешения на водопользование уполномоченный государственный орган по водным ресурсам уведомляет заявителя в письменной форме о своем решении (согласии или отказе). Отказ должен быть мотивирован.</w:t>
      </w:r>
    </w:p>
    <w:p>
      <w:pPr>
        <w:spacing w:after="120"/>
        <w:ind w:firstLine="567"/>
        <w:jc w:val="both"/>
      </w:pPr>
      <w:r>
        <w:rPr>
          <w:rFonts w:ascii="Arial" w:cs="Arial" w:eastAsia="Arial" w:hAnsi="Arial"/>
          <w:sz w:val="24"/>
          <w:szCs w:val="24"/>
        </w:rPr>
        <w:t xml:space="preserve">13. В случае если заявка на разрешение на водопользование отклонена, за исключением специального разрешения на водопользование, заявитель может подать письменную просьбу руководителю уполномоченного государственного органа по водным ресурсам о пересмотре решения, пересмотр должен быть осуществлен в течение 30 дней со дня получения просьбы. При повторном отклонении заявки выдается письменное обоснование.</w:t>
      </w:r>
    </w:p>
    <w:p>
      <w:pPr>
        <w:spacing w:after="120"/>
        <w:ind w:firstLine="567"/>
        <w:jc w:val="both"/>
      </w:pPr>
      <w:r>
        <w:rPr>
          <w:rFonts w:ascii="Arial" w:cs="Arial" w:eastAsia="Arial" w:hAnsi="Arial"/>
          <w:b/>
          <w:bCs/>
          <w:sz w:val="24"/>
          <w:szCs w:val="24"/>
        </w:rPr>
        <w:t xml:space="preserve">Статья 33. Временное приостановление и изменение разрешений на водопользование</w:t>
      </w:r>
    </w:p>
    <w:p>
      <w:pPr>
        <w:spacing w:after="120"/>
        <w:ind w:firstLine="567"/>
        <w:jc w:val="both"/>
      </w:pPr>
      <w:r>
        <w:rPr>
          <w:rFonts w:ascii="Arial" w:cs="Arial" w:eastAsia="Arial" w:hAnsi="Arial"/>
          <w:sz w:val="24"/>
          <w:szCs w:val="24"/>
        </w:rPr>
        <w:t xml:space="preserve">Разрешение на водопользование и специальное разрешение на водопользование могут быть временно приостановлены и/или изменены уполномоченным государственным органом по водным ресурсам и Кабинетом Министров соответственно при следующих обстоятельствах:</w:t>
      </w:r>
    </w:p>
    <w:p>
      <w:pPr>
        <w:spacing w:after="120"/>
        <w:ind w:firstLine="567"/>
        <w:jc w:val="both"/>
      </w:pPr>
      <w:r>
        <w:rPr>
          <w:rFonts w:ascii="Arial" w:cs="Arial" w:eastAsia="Arial" w:hAnsi="Arial"/>
          <w:sz w:val="24"/>
          <w:szCs w:val="24"/>
        </w:rPr>
        <w:t xml:space="preserve">1) при наступлении периода засухи или маловодья;</w:t>
      </w:r>
    </w:p>
    <w:p>
      <w:pPr>
        <w:spacing w:after="120"/>
        <w:ind w:firstLine="567"/>
        <w:jc w:val="both"/>
      </w:pPr>
      <w:r>
        <w:rPr>
          <w:rFonts w:ascii="Arial" w:cs="Arial" w:eastAsia="Arial" w:hAnsi="Arial"/>
          <w:sz w:val="24"/>
          <w:szCs w:val="24"/>
        </w:rPr>
        <w:t xml:space="preserve">2) в случае нарушения владельцем разрешения условий разрешения;</w:t>
      </w:r>
    </w:p>
    <w:p>
      <w:pPr>
        <w:spacing w:after="120"/>
        <w:ind w:firstLine="567"/>
        <w:jc w:val="both"/>
      </w:pPr>
      <w:r>
        <w:rPr>
          <w:rFonts w:ascii="Arial" w:cs="Arial" w:eastAsia="Arial" w:hAnsi="Arial"/>
          <w:sz w:val="24"/>
          <w:szCs w:val="24"/>
        </w:rPr>
        <w:t xml:space="preserve">3) по просьбе владельца разрешения;</w:t>
      </w:r>
    </w:p>
    <w:p>
      <w:pPr>
        <w:spacing w:after="120"/>
        <w:ind w:firstLine="567"/>
        <w:jc w:val="both"/>
      </w:pPr>
      <w:r>
        <w:rPr>
          <w:rFonts w:ascii="Arial" w:cs="Arial" w:eastAsia="Arial" w:hAnsi="Arial"/>
          <w:sz w:val="24"/>
          <w:szCs w:val="24"/>
        </w:rPr>
        <w:t xml:space="preserve">4) в случае объявления чрезвычайной экологической ситуации или экологического бедствия в соответствии с </w:t>
      </w:r>
      <w:hyperlink w:history="1" r:id="rId5qe-nno35drrvmwofvogh">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Гражданской защите".</w:t>
      </w:r>
    </w:p>
    <w:p>
      <w:pPr>
        <w:spacing w:after="120"/>
        <w:ind w:firstLine="567"/>
        <w:jc w:val="both"/>
      </w:pPr>
      <w:r>
        <w:rPr>
          <w:rFonts w:ascii="Arial" w:cs="Arial" w:eastAsia="Arial" w:hAnsi="Arial"/>
          <w:b/>
          <w:bCs/>
          <w:sz w:val="24"/>
          <w:szCs w:val="24"/>
        </w:rPr>
        <w:t xml:space="preserve">Статья 34. Аннулирование или временное изменение разрешения на водопользование</w:t>
      </w:r>
    </w:p>
    <w:p>
      <w:pPr>
        <w:spacing w:after="120"/>
        <w:ind w:firstLine="567"/>
        <w:jc w:val="both"/>
      </w:pPr>
      <w:r>
        <w:rPr>
          <w:rFonts w:ascii="Arial" w:cs="Arial" w:eastAsia="Arial" w:hAnsi="Arial"/>
          <w:sz w:val="24"/>
          <w:szCs w:val="24"/>
        </w:rPr>
        <w:t xml:space="preserve">1. Разрешение на водопользование может быть аннулировано или временно изменено в случаях:</w:t>
      </w:r>
    </w:p>
    <w:p>
      <w:pPr>
        <w:spacing w:after="120"/>
        <w:ind w:firstLine="567"/>
        <w:jc w:val="both"/>
      </w:pPr>
      <w:r>
        <w:rPr>
          <w:rFonts w:ascii="Arial" w:cs="Arial" w:eastAsia="Arial" w:hAnsi="Arial"/>
          <w:sz w:val="24"/>
          <w:szCs w:val="24"/>
        </w:rPr>
        <w:t xml:space="preserve">1) необходимости перераспределения воды для других целей в соответствии с общественными интересами и соответствующим бассейновым планом;</w:t>
      </w:r>
    </w:p>
    <w:p>
      <w:pPr>
        <w:spacing w:after="120"/>
        <w:ind w:firstLine="567"/>
        <w:jc w:val="both"/>
      </w:pPr>
      <w:r>
        <w:rPr>
          <w:rFonts w:ascii="Arial" w:cs="Arial" w:eastAsia="Arial" w:hAnsi="Arial"/>
          <w:sz w:val="24"/>
          <w:szCs w:val="24"/>
        </w:rPr>
        <w:t xml:space="preserve">2) несоблюдения владельцем разрешения условий и истечения срока действия временно приостановленного или измененного разрешения;</w:t>
      </w:r>
    </w:p>
    <w:p>
      <w:pPr>
        <w:spacing w:after="120"/>
        <w:ind w:firstLine="567"/>
        <w:jc w:val="both"/>
      </w:pPr>
      <w:r>
        <w:rPr>
          <w:rFonts w:ascii="Arial" w:cs="Arial" w:eastAsia="Arial" w:hAnsi="Arial"/>
          <w:sz w:val="24"/>
          <w:szCs w:val="24"/>
        </w:rPr>
        <w:t xml:space="preserve">3) передачи разрешения в нарушение </w:t>
      </w:r>
      <w:r>
        <w:rPr>
          <w:rFonts w:ascii="Arial" w:cs="Arial" w:eastAsia="Arial" w:hAnsi="Arial"/>
          <w:sz w:val="24"/>
          <w:szCs w:val="24"/>
        </w:rPr>
        <w:t xml:space="preserve">статьи 36</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4) поступления просьбы от владельца разрешения;</w:t>
      </w:r>
    </w:p>
    <w:p>
      <w:pPr>
        <w:spacing w:after="120"/>
        <w:ind w:firstLine="567"/>
        <w:jc w:val="both"/>
      </w:pPr>
      <w:r>
        <w:rPr>
          <w:rFonts w:ascii="Arial" w:cs="Arial" w:eastAsia="Arial" w:hAnsi="Arial"/>
          <w:sz w:val="24"/>
          <w:szCs w:val="24"/>
        </w:rPr>
        <w:t xml:space="preserve">5) неиспользования в течение 3 лет подряд воды, на которую выдано разрешение;</w:t>
      </w:r>
    </w:p>
    <w:p>
      <w:pPr>
        <w:spacing w:after="120"/>
        <w:ind w:firstLine="567"/>
        <w:jc w:val="both"/>
      </w:pPr>
      <w:r>
        <w:rPr>
          <w:rFonts w:ascii="Arial" w:cs="Arial" w:eastAsia="Arial" w:hAnsi="Arial"/>
          <w:sz w:val="24"/>
          <w:szCs w:val="24"/>
        </w:rPr>
        <w:t xml:space="preserve">6) смерти или прекращения деятельности владельца разрешения;</w:t>
      </w:r>
    </w:p>
    <w:p>
      <w:pPr>
        <w:spacing w:after="120"/>
        <w:ind w:firstLine="567"/>
        <w:jc w:val="both"/>
      </w:pPr>
      <w:r>
        <w:rPr>
          <w:rFonts w:ascii="Arial" w:cs="Arial" w:eastAsia="Arial" w:hAnsi="Arial"/>
          <w:sz w:val="24"/>
          <w:szCs w:val="24"/>
        </w:rPr>
        <w:t xml:space="preserve">7) привлечения владельца разрешения к ответственности, определенной настоящим Кодексом;</w:t>
      </w:r>
    </w:p>
    <w:p>
      <w:pPr>
        <w:spacing w:after="120"/>
        <w:ind w:firstLine="567"/>
        <w:jc w:val="both"/>
      </w:pPr>
      <w:r>
        <w:rPr>
          <w:rFonts w:ascii="Arial" w:cs="Arial" w:eastAsia="Arial" w:hAnsi="Arial"/>
          <w:sz w:val="24"/>
          <w:szCs w:val="24"/>
        </w:rPr>
        <w:t xml:space="preserve">8) причинения вреда объектам историко-культурного наследия и их охранной зоне.</w:t>
      </w:r>
    </w:p>
    <w:p>
      <w:pPr>
        <w:spacing w:after="120"/>
        <w:ind w:firstLine="567"/>
        <w:jc w:val="both"/>
      </w:pPr>
      <w:r>
        <w:rPr>
          <w:rFonts w:ascii="Arial" w:cs="Arial" w:eastAsia="Arial" w:hAnsi="Arial"/>
          <w:sz w:val="24"/>
          <w:szCs w:val="24"/>
        </w:rPr>
        <w:t xml:space="preserve">2. Разрешение на водопользование может быть аннулировано или временно изменено уполномоченным государственным органом по водным ресурсам. Специальное разрешение на водопользование может быть аннулировано или временно изменено на основании решения Кабинета Министров. Решение об аннулировании или временном изменении разрешения на водопользование может быть обжаловано в административном (досудебном) либо в судебном порядке. Решение об аннулировании или временном изменении специального разрешения на водопользование может быть обжаловано в судебном порядке.</w:t>
      </w:r>
    </w:p>
    <w:p>
      <w:pPr>
        <w:spacing w:after="120"/>
        <w:ind w:firstLine="567"/>
        <w:jc w:val="both"/>
      </w:pPr>
      <w:r>
        <w:rPr>
          <w:rFonts w:ascii="Arial" w:cs="Arial" w:eastAsia="Arial" w:hAnsi="Arial"/>
          <w:sz w:val="24"/>
          <w:szCs w:val="24"/>
        </w:rPr>
        <w:t xml:space="preserve">3. К заявке об изменении разрешения на водопользование прилагаются квитанция об уплате расходов по рассмотрению заявки, а также вся необходимая информация, определенная положением, утвержденным Кабинетом Министров.</w:t>
      </w:r>
    </w:p>
    <w:p>
      <w:pPr>
        <w:spacing w:after="120"/>
        <w:ind w:firstLine="567"/>
        <w:jc w:val="both"/>
      </w:pPr>
      <w:r>
        <w:rPr>
          <w:rFonts w:ascii="Arial" w:cs="Arial" w:eastAsia="Arial" w:hAnsi="Arial"/>
          <w:sz w:val="24"/>
          <w:szCs w:val="24"/>
        </w:rPr>
        <w:t xml:space="preserve">4. Если владельцем разрешения является поставщик воды, то уполномоченный государственный орган по водным ресурсам перед аннулированием или изменением разрешения должен учитывать все договоры на поставку воды, относящиеся к разрешению на водопользование. В случае принятия решения об аннулировании разрешения в соответствии с пунктами 2, 4-7 части 1 настоящей статьи уполномоченный государственный орган по водным ресурсам или Кабинет Министров вправе передать соответственно разрешение одному или более лицам, имеющим договоры на получение воды, или иным претендентам.</w:t>
      </w:r>
    </w:p>
    <w:p>
      <w:pPr>
        <w:spacing w:after="120"/>
        <w:ind w:firstLine="567"/>
        <w:jc w:val="both"/>
      </w:pPr>
      <w:r>
        <w:rPr>
          <w:rFonts w:ascii="Arial" w:cs="Arial" w:eastAsia="Arial" w:hAnsi="Arial"/>
          <w:sz w:val="24"/>
          <w:szCs w:val="24"/>
        </w:rPr>
        <w:t xml:space="preserve">5. В случае аннулирования или временного изменения разрешения в соответствии с пунктом 1 части 1 настоящей статьи:</w:t>
      </w:r>
    </w:p>
    <w:p>
      <w:pPr>
        <w:spacing w:after="120"/>
        <w:ind w:firstLine="567"/>
        <w:jc w:val="both"/>
      </w:pPr>
      <w:r>
        <w:rPr>
          <w:rFonts w:ascii="Arial" w:cs="Arial" w:eastAsia="Arial" w:hAnsi="Arial"/>
          <w:sz w:val="24"/>
          <w:szCs w:val="24"/>
        </w:rPr>
        <w:t xml:space="preserve">1) владельцу разрешения должно быть предоставлено новое разрешение на эквивалентный объем воды из альтернативного источника воды;</w:t>
      </w:r>
    </w:p>
    <w:p>
      <w:pPr>
        <w:spacing w:after="120"/>
        <w:ind w:firstLine="567"/>
        <w:jc w:val="both"/>
      </w:pPr>
      <w:r>
        <w:rPr>
          <w:rFonts w:ascii="Arial" w:cs="Arial" w:eastAsia="Arial" w:hAnsi="Arial"/>
          <w:sz w:val="24"/>
          <w:szCs w:val="24"/>
        </w:rPr>
        <w:t xml:space="preserve">2) либо выплачена компенсация в случае отсутствия альтернативного источника. Выдача компенсации осуществляется на основании положения, утвержденного Кабинетом Министров.</w:t>
      </w:r>
    </w:p>
    <w:p>
      <w:pPr>
        <w:spacing w:after="120"/>
        <w:ind w:firstLine="567"/>
        <w:jc w:val="both"/>
      </w:pPr>
      <w:r>
        <w:rPr>
          <w:rFonts w:ascii="Arial" w:cs="Arial" w:eastAsia="Arial" w:hAnsi="Arial"/>
          <w:sz w:val="24"/>
          <w:szCs w:val="24"/>
        </w:rPr>
        <w:t xml:space="preserve">6. Если сумма компенсации не может быть согласована сторонами, дело решается в судебном порядке. В случае если владельцем разрешения является поставщик воды, владельцы договоров на поставку воды, относящихся к разрешению, имеют право на получение компенсации, если они не могут быть обеспечены водой из другого источника.</w:t>
      </w:r>
    </w:p>
    <w:p>
      <w:pPr>
        <w:spacing w:after="120"/>
        <w:ind w:firstLine="567"/>
        <w:jc w:val="both"/>
      </w:pPr>
      <w:r>
        <w:rPr>
          <w:rFonts w:ascii="Arial" w:cs="Arial" w:eastAsia="Arial" w:hAnsi="Arial"/>
          <w:b/>
          <w:bCs/>
          <w:sz w:val="24"/>
          <w:szCs w:val="24"/>
        </w:rPr>
        <w:t xml:space="preserve">Статья 35. Продление разрешения на водопользование</w:t>
      </w:r>
    </w:p>
    <w:p>
      <w:pPr>
        <w:spacing w:after="120"/>
        <w:ind w:firstLine="567"/>
        <w:jc w:val="both"/>
      </w:pPr>
      <w:r>
        <w:rPr>
          <w:rFonts w:ascii="Arial" w:cs="Arial" w:eastAsia="Arial" w:hAnsi="Arial"/>
          <w:sz w:val="24"/>
          <w:szCs w:val="24"/>
        </w:rPr>
        <w:t xml:space="preserve">1. Не позднее чем за 12 месяцев до истечения срока, на который выдано разрешение, его владелец может подать заявку в уполномоченный государственный орган по водным ресурсам на продление разрешения на следующий пятнадцатилетний период или на более короткий срок. К заявке прилагаются документы, определенные в положениях, утверждаемых Кабинетом Министров. При подаче заявки соответствующее разрешение на водопользование остается в силе до окончательного рассмотрения заявки. Уполномоченный государственный орган по водным ресурсам продлевает разрешение на водопользование, за исключением случаев, когда установленными приоритетами в соответствующем бассейновом плане предполагается перераспределение части или всех вод для других целей в связи с наличием существенных общественных интересов для отказа в продлении разрешения или, в случае необходимости, снижения объема воды против действующего разрешения. Уполномоченный государственный орган по водным ресурсам выдает письменное обоснование своего решения об отказе в удовлетворении заявки на продление разрешения на водопользование или в продлении разрешения на использование меньшего объема воды, чем было предусмотрено действующим разрешением.</w:t>
      </w:r>
    </w:p>
    <w:p>
      <w:pPr>
        <w:spacing w:after="120"/>
        <w:ind w:firstLine="567"/>
        <w:jc w:val="both"/>
      </w:pPr>
      <w:r>
        <w:rPr>
          <w:rFonts w:ascii="Arial" w:cs="Arial" w:eastAsia="Arial" w:hAnsi="Arial"/>
          <w:sz w:val="24"/>
          <w:szCs w:val="24"/>
        </w:rPr>
        <w:t xml:space="preserve">2. Специальное разрешение на водопользование может быть продлено на основании решения Кабинета Министров в случаях, когда владелец разрешения доказывает, что первоначальный срок действия разрешения не позволяет восстановить затраты по инвестициям, к которым относится разрешение. В таких случаях владелец разрешения отправляет заявку на продление с обоснованием необходимости продления в соответствии с положением, утверждаемым Кабинетом Министров.</w:t>
      </w:r>
    </w:p>
    <w:p>
      <w:pPr>
        <w:spacing w:after="120"/>
        <w:ind w:firstLine="567"/>
        <w:jc w:val="both"/>
      </w:pPr>
      <w:r>
        <w:rPr>
          <w:rFonts w:ascii="Arial" w:cs="Arial" w:eastAsia="Arial" w:hAnsi="Arial"/>
          <w:b/>
          <w:bCs/>
          <w:sz w:val="24"/>
          <w:szCs w:val="24"/>
        </w:rPr>
        <w:t xml:space="preserve">Статья 36. Передача разрешения на водопользование</w:t>
      </w:r>
    </w:p>
    <w:p>
      <w:pPr>
        <w:spacing w:after="120"/>
        <w:ind w:firstLine="567"/>
        <w:jc w:val="both"/>
      </w:pPr>
      <w:r>
        <w:rPr>
          <w:rFonts w:ascii="Arial" w:cs="Arial" w:eastAsia="Arial" w:hAnsi="Arial"/>
          <w:sz w:val="24"/>
          <w:szCs w:val="24"/>
        </w:rPr>
        <w:t xml:space="preserve">1. Владелец разрешения на водопользование и владелец специального разрешения на водопользование могут передать разрешение другому лицу, за исключением разрешений, относящихся к орошению или строительству гидроэлектростанций.</w:t>
      </w:r>
    </w:p>
    <w:p>
      <w:pPr>
        <w:spacing w:after="120"/>
        <w:ind w:firstLine="567"/>
        <w:jc w:val="both"/>
      </w:pPr>
      <w:r>
        <w:rPr>
          <w:rFonts w:ascii="Arial" w:cs="Arial" w:eastAsia="Arial" w:hAnsi="Arial"/>
          <w:sz w:val="24"/>
          <w:szCs w:val="24"/>
        </w:rPr>
        <w:t xml:space="preserve">2. Разрешение на водопользование для орошения может быть передано только на условиях и в порядке, установленных настоящей статьей.</w:t>
      </w:r>
    </w:p>
    <w:p>
      <w:pPr>
        <w:spacing w:after="120"/>
        <w:ind w:firstLine="567"/>
        <w:jc w:val="both"/>
      </w:pPr>
      <w:r>
        <w:rPr>
          <w:rFonts w:ascii="Arial" w:cs="Arial" w:eastAsia="Arial" w:hAnsi="Arial"/>
          <w:sz w:val="24"/>
          <w:szCs w:val="24"/>
        </w:rPr>
        <w:t xml:space="preserve">3. Владелец разрешения на водопользование для орошения, который продает участок земли или иначе распоряжается своими интересами в отношении земли, к которой относится разрешение, может подать отказ от разрешения в уполномоченный государственный орган по водным ресурсам либо передать его новому владельцу или пользователю земли.</w:t>
      </w:r>
    </w:p>
    <w:p>
      <w:pPr>
        <w:spacing w:after="120"/>
        <w:ind w:firstLine="567"/>
        <w:jc w:val="both"/>
      </w:pPr>
      <w:r>
        <w:rPr>
          <w:rFonts w:ascii="Arial" w:cs="Arial" w:eastAsia="Arial" w:hAnsi="Arial"/>
          <w:sz w:val="24"/>
          <w:szCs w:val="24"/>
        </w:rPr>
        <w:t xml:space="preserve">4. Переданное разрешение считается действительным, если новый владелец или пользователь в течение 2 месяцев после сделки перерегистрирует разрешение в уполномоченном государственном органе по водным ресурсам.</w:t>
      </w:r>
    </w:p>
    <w:p>
      <w:pPr>
        <w:spacing w:after="120"/>
        <w:ind w:firstLine="567"/>
        <w:jc w:val="both"/>
      </w:pPr>
      <w:r>
        <w:rPr>
          <w:rFonts w:ascii="Arial" w:cs="Arial" w:eastAsia="Arial" w:hAnsi="Arial"/>
          <w:sz w:val="24"/>
          <w:szCs w:val="24"/>
        </w:rPr>
        <w:t xml:space="preserve">5. В случае смерти или прекращения деятельности владельца разрешения его наследник или правопреемник в течение 2 месяцев со дня передачи ему прав на воду обязан перерегистрировать разрешение на водопользование в уполномоченном государственном органе по водным ресурсам.</w:t>
      </w:r>
    </w:p>
    <w:p>
      <w:pPr>
        <w:spacing w:after="120"/>
        <w:ind w:firstLine="567"/>
        <w:jc w:val="both"/>
      </w:pPr>
      <w:r>
        <w:rPr>
          <w:rFonts w:ascii="Arial" w:cs="Arial" w:eastAsia="Arial" w:hAnsi="Arial"/>
          <w:b/>
          <w:bCs/>
          <w:sz w:val="24"/>
          <w:szCs w:val="24"/>
        </w:rPr>
        <w:t xml:space="preserve">Статья 37. Административная плата за выдачу, изменение, обновление и регистрацию разрешений на водопользование</w:t>
      </w:r>
    </w:p>
    <w:p>
      <w:pPr>
        <w:spacing w:after="120"/>
        <w:ind w:firstLine="567"/>
        <w:jc w:val="both"/>
      </w:pPr>
      <w:r>
        <w:rPr>
          <w:rFonts w:ascii="Arial" w:cs="Arial" w:eastAsia="Arial" w:hAnsi="Arial"/>
          <w:sz w:val="24"/>
          <w:szCs w:val="24"/>
        </w:rPr>
        <w:t xml:space="preserve">1. Административная плата за выдачу, изменение, продление и регистрацию разрешений на водопользование, включая специальные разрешения на водопользование, взимается уполномоченным государственным органом по водным ресурсам.</w:t>
      </w:r>
    </w:p>
    <w:p>
      <w:pPr>
        <w:spacing w:after="120"/>
        <w:ind w:firstLine="567"/>
        <w:jc w:val="both"/>
      </w:pPr>
      <w:r>
        <w:rPr>
          <w:rFonts w:ascii="Arial" w:cs="Arial" w:eastAsia="Arial" w:hAnsi="Arial"/>
          <w:sz w:val="24"/>
          <w:szCs w:val="24"/>
        </w:rPr>
        <w:t xml:space="preserve">2. Размер административной платы за выдачу, изменение, продление и регистрацию разрешений на водопользование, включая специальные разрешения на водопользование, определяется Кабинетом Министров с учетом фактических административных и других затрат уполномоченного государственного органа по водным ресурсам и других государственных органов, ответственных за рассмотрение соответствующих заявок, включая обоснованные затраты по их опубликованию.</w:t>
      </w:r>
    </w:p>
    <w:p>
      <w:pPr>
        <w:spacing w:after="120"/>
        <w:ind w:firstLine="567"/>
        <w:jc w:val="both"/>
      </w:pPr>
      <w:r>
        <w:rPr>
          <w:rFonts w:ascii="Arial" w:cs="Arial" w:eastAsia="Arial" w:hAnsi="Arial"/>
          <w:b/>
          <w:bCs/>
          <w:sz w:val="24"/>
          <w:szCs w:val="24"/>
        </w:rPr>
        <w:t xml:space="preserve">Статья 38. Регистрация разрешения на водопользование</w:t>
      </w:r>
    </w:p>
    <w:p>
      <w:pPr>
        <w:spacing w:after="120"/>
        <w:ind w:firstLine="567"/>
        <w:jc w:val="both"/>
      </w:pPr>
      <w:r>
        <w:rPr>
          <w:rFonts w:ascii="Arial" w:cs="Arial" w:eastAsia="Arial" w:hAnsi="Arial"/>
          <w:sz w:val="24"/>
          <w:szCs w:val="24"/>
        </w:rPr>
        <w:t xml:space="preserve">Уполномоченный государственный орган по водным ресурсам обязан вести регистрацию, которая включает:</w:t>
      </w:r>
    </w:p>
    <w:p>
      <w:pPr>
        <w:spacing w:after="120"/>
        <w:ind w:firstLine="567"/>
        <w:jc w:val="both"/>
      </w:pPr>
      <w:r>
        <w:rPr>
          <w:rFonts w:ascii="Arial" w:cs="Arial" w:eastAsia="Arial" w:hAnsi="Arial"/>
          <w:sz w:val="24"/>
          <w:szCs w:val="24"/>
        </w:rPr>
        <w:t xml:space="preserve">1) подробное содержание всех разрешений на водопользование, выданных в соответствии с настоящим Кодексом;</w:t>
      </w:r>
    </w:p>
    <w:p>
      <w:pPr>
        <w:spacing w:after="120"/>
        <w:ind w:firstLine="567"/>
        <w:jc w:val="both"/>
      </w:pPr>
      <w:r>
        <w:rPr>
          <w:rFonts w:ascii="Arial" w:cs="Arial" w:eastAsia="Arial" w:hAnsi="Arial"/>
          <w:sz w:val="24"/>
          <w:szCs w:val="24"/>
        </w:rPr>
        <w:t xml:space="preserve">2) подробное содержание всех поданных заявок на новые разрешения или изменения действующих разрешений;</w:t>
      </w:r>
    </w:p>
    <w:p>
      <w:pPr>
        <w:spacing w:after="120"/>
        <w:ind w:firstLine="567"/>
        <w:jc w:val="both"/>
      </w:pPr>
      <w:r>
        <w:rPr>
          <w:rFonts w:ascii="Arial" w:cs="Arial" w:eastAsia="Arial" w:hAnsi="Arial"/>
          <w:sz w:val="24"/>
          <w:szCs w:val="24"/>
        </w:rPr>
        <w:t xml:space="preserve">3) любую информацию по мониторингу, направляемую владельцем разрешения в уполномоченный государственный орган по водным ресурсам в соответствии с условиями разрешения;</w:t>
      </w:r>
    </w:p>
    <w:p>
      <w:pPr>
        <w:spacing w:after="120"/>
        <w:ind w:firstLine="567"/>
        <w:jc w:val="both"/>
      </w:pPr>
      <w:r>
        <w:rPr>
          <w:rFonts w:ascii="Arial" w:cs="Arial" w:eastAsia="Arial" w:hAnsi="Arial"/>
          <w:sz w:val="24"/>
          <w:szCs w:val="24"/>
        </w:rPr>
        <w:t xml:space="preserve">4) подробное содержание всех договоров на поставку воды, относящихся к разрешению, в случае если владельцем разрешения на водопользование является поставщик воды;</w:t>
      </w:r>
    </w:p>
    <w:p>
      <w:pPr>
        <w:spacing w:after="120"/>
        <w:ind w:firstLine="567"/>
        <w:jc w:val="both"/>
      </w:pPr>
      <w:r>
        <w:rPr>
          <w:rFonts w:ascii="Arial" w:cs="Arial" w:eastAsia="Arial" w:hAnsi="Arial"/>
          <w:sz w:val="24"/>
          <w:szCs w:val="24"/>
        </w:rPr>
        <w:t xml:space="preserve">5) подробное содержание всех санкций и штрафов, наложенных уполномоченным государственным органом по контролю за соблюдением водного законодательства в отношении разрешений.</w:t>
      </w:r>
    </w:p>
    <w:p>
      <w:pPr>
        <w:spacing w:after="240" w:before="200"/>
        <w:jc w:val="center"/>
      </w:pPr>
      <w:r>
        <w:rPr>
          <w:rFonts w:ascii="Arial" w:cs="Arial" w:eastAsia="Arial" w:hAnsi="Arial"/>
          <w:b/>
          <w:bCs/>
          <w:sz w:val="32"/>
          <w:szCs w:val="32"/>
        </w:rPr>
        <w:t xml:space="preserve">Глава 5. Водопользование на основе договора на поставку воды</w:t>
      </w:r>
    </w:p>
    <w:p>
      <w:pPr>
        <w:spacing w:after="120"/>
        <w:ind w:firstLine="567"/>
        <w:jc w:val="both"/>
      </w:pPr>
      <w:r>
        <w:rPr>
          <w:rFonts w:ascii="Arial" w:cs="Arial" w:eastAsia="Arial" w:hAnsi="Arial"/>
          <w:b/>
          <w:bCs/>
          <w:sz w:val="24"/>
          <w:szCs w:val="24"/>
        </w:rPr>
        <w:t xml:space="preserve">Статья 39. Договор на поставку воды</w:t>
      </w:r>
    </w:p>
    <w:p>
      <w:pPr>
        <w:spacing w:after="120"/>
        <w:ind w:firstLine="567"/>
        <w:jc w:val="both"/>
      </w:pPr>
      <w:r>
        <w:rPr>
          <w:rFonts w:ascii="Arial" w:cs="Arial" w:eastAsia="Arial" w:hAnsi="Arial"/>
          <w:sz w:val="24"/>
          <w:szCs w:val="24"/>
        </w:rPr>
        <w:t xml:space="preserve">1. Водопользователи, которые напрямую снабжаются водой поставщиком воды, могут обратиться к нему для заключения договора в соответствии с положениями настоящей главы.</w:t>
      </w:r>
    </w:p>
    <w:p>
      <w:pPr>
        <w:spacing w:after="120"/>
        <w:ind w:firstLine="567"/>
        <w:jc w:val="both"/>
      </w:pPr>
      <w:r>
        <w:rPr>
          <w:rFonts w:ascii="Arial" w:cs="Arial" w:eastAsia="Arial" w:hAnsi="Arial"/>
          <w:sz w:val="24"/>
          <w:szCs w:val="24"/>
        </w:rPr>
        <w:t xml:space="preserve">2. При получении заявки в соответствии с частью 1 настоящей статьи от промышленных предприятий или органов местного самоуправления, ответственных за подачу воды в городах и других населенных пунктах, поставщик воды должен заключить с ними договор на поставку воды.</w:t>
      </w:r>
    </w:p>
    <w:p>
      <w:pPr>
        <w:spacing w:after="120"/>
        <w:ind w:firstLine="567"/>
        <w:jc w:val="both"/>
      </w:pPr>
      <w:r>
        <w:rPr>
          <w:rFonts w:ascii="Arial" w:cs="Arial" w:eastAsia="Arial" w:hAnsi="Arial"/>
          <w:sz w:val="24"/>
          <w:szCs w:val="24"/>
        </w:rPr>
        <w:t xml:space="preserve">3. При получении заявки в соответствии с частью 1 настоящей статьи от водопользователя, не указанного в части 2 настоящей статьи, поставщик воды может заключить с ним договор на поставку воды.</w:t>
      </w:r>
    </w:p>
    <w:p>
      <w:pPr>
        <w:spacing w:after="120"/>
        <w:ind w:firstLine="567"/>
        <w:jc w:val="both"/>
      </w:pPr>
      <w:r>
        <w:rPr>
          <w:rFonts w:ascii="Arial" w:cs="Arial" w:eastAsia="Arial" w:hAnsi="Arial"/>
          <w:b/>
          <w:bCs/>
          <w:sz w:val="24"/>
          <w:szCs w:val="24"/>
        </w:rPr>
        <w:t xml:space="preserve">Статья 40. Распределение воды по договору на водопользование</w:t>
      </w:r>
    </w:p>
    <w:p>
      <w:pPr>
        <w:spacing w:after="120"/>
        <w:ind w:firstLine="567"/>
        <w:jc w:val="both"/>
      </w:pPr>
      <w:r>
        <w:rPr>
          <w:rFonts w:ascii="Arial" w:cs="Arial" w:eastAsia="Arial" w:hAnsi="Arial"/>
          <w:sz w:val="24"/>
          <w:szCs w:val="24"/>
        </w:rPr>
        <w:t xml:space="preserve">1. В договоре на поставку воды должны быть определены дата уведомления, к которой каждый водопользователь должен уведомить поставщика воды об объеме воды, планируемом для использования в течение следующего года, а также предлагаемый график поставки воды.</w:t>
      </w:r>
    </w:p>
    <w:p>
      <w:pPr>
        <w:spacing w:after="120"/>
        <w:ind w:firstLine="567"/>
        <w:jc w:val="both"/>
      </w:pPr>
      <w:r>
        <w:rPr>
          <w:rFonts w:ascii="Arial" w:cs="Arial" w:eastAsia="Arial" w:hAnsi="Arial"/>
          <w:sz w:val="24"/>
          <w:szCs w:val="24"/>
        </w:rPr>
        <w:t xml:space="preserve">2. В течение четырех недель со дня уведомления поставщик воды на основе имеющейся гидрометеорологической информации определяет:</w:t>
      </w:r>
    </w:p>
    <w:p>
      <w:pPr>
        <w:spacing w:after="120"/>
        <w:ind w:firstLine="567"/>
        <w:jc w:val="both"/>
      </w:pPr>
      <w:r>
        <w:rPr>
          <w:rFonts w:ascii="Arial" w:cs="Arial" w:eastAsia="Arial" w:hAnsi="Arial"/>
          <w:sz w:val="24"/>
          <w:szCs w:val="24"/>
        </w:rPr>
        <w:t xml:space="preserve">1) предполагаемый общий объем воды в каждой ирригационной системе или водохозяйственном сооружении в следующем году;</w:t>
      </w:r>
    </w:p>
    <w:p>
      <w:pPr>
        <w:spacing w:after="120"/>
        <w:ind w:firstLine="567"/>
        <w:jc w:val="both"/>
      </w:pPr>
      <w:r>
        <w:rPr>
          <w:rFonts w:ascii="Arial" w:cs="Arial" w:eastAsia="Arial" w:hAnsi="Arial"/>
          <w:sz w:val="24"/>
          <w:szCs w:val="24"/>
        </w:rPr>
        <w:t xml:space="preserve">2) возможность поставки воды каждому водопользователю в объемах, запрашиваемых в их уведомлениях.</w:t>
      </w:r>
    </w:p>
    <w:p>
      <w:pPr>
        <w:spacing w:after="120"/>
        <w:ind w:firstLine="567"/>
        <w:jc w:val="both"/>
      </w:pPr>
      <w:r>
        <w:rPr>
          <w:rFonts w:ascii="Arial" w:cs="Arial" w:eastAsia="Arial" w:hAnsi="Arial"/>
          <w:sz w:val="24"/>
          <w:szCs w:val="24"/>
        </w:rPr>
        <w:t xml:space="preserve">3. Если предполагаемый объем воды в ирригационной системе, определяемый в соответствии с частью 2 настоящей статьи, может удовлетворить потребность всех водопользователей в запрашиваемых объемах воды, то поставщик воды должен заключить договор с каждым водопользователем на поставку воды с приложением графиков ее поставки и оплаты за нее.</w:t>
      </w:r>
    </w:p>
    <w:p>
      <w:pPr>
        <w:spacing w:after="120"/>
        <w:ind w:firstLine="567"/>
        <w:jc w:val="both"/>
      </w:pPr>
      <w:r>
        <w:rPr>
          <w:rFonts w:ascii="Arial" w:cs="Arial" w:eastAsia="Arial" w:hAnsi="Arial"/>
          <w:sz w:val="24"/>
          <w:szCs w:val="24"/>
        </w:rPr>
        <w:t xml:space="preserve">4. Если предполагаемый объем воды в ирригационной системе, определяемый в соответствии с частью 2 настоящей статьи, недостаточен для удовлетворения запрашиваемых водопользователями объемов воды, то поставщик воды должен предложить каждому водопользователю снижение объема водоподачи на пропорциональной основе.</w:t>
      </w:r>
    </w:p>
    <w:p>
      <w:pPr>
        <w:spacing w:after="120"/>
        <w:ind w:firstLine="567"/>
        <w:jc w:val="both"/>
      </w:pPr>
      <w:r>
        <w:rPr>
          <w:rFonts w:ascii="Arial" w:cs="Arial" w:eastAsia="Arial" w:hAnsi="Arial"/>
          <w:sz w:val="24"/>
          <w:szCs w:val="24"/>
        </w:rPr>
        <w:t xml:space="preserve">5. После уведомления водопользователей о предполагаемом снижении объема водоподачи поставщик воды должен согласовать график поставки воды с каждым водопользователем, получающим воду из одной ирригационной системы или водохозяйственного сооружения.</w:t>
      </w:r>
    </w:p>
    <w:p>
      <w:pPr>
        <w:spacing w:after="120"/>
        <w:ind w:firstLine="567"/>
        <w:jc w:val="both"/>
      </w:pPr>
      <w:r>
        <w:rPr>
          <w:rFonts w:ascii="Arial" w:cs="Arial" w:eastAsia="Arial" w:hAnsi="Arial"/>
          <w:sz w:val="24"/>
          <w:szCs w:val="24"/>
        </w:rPr>
        <w:t xml:space="preserve">6. Если после заключения договора на поставку воды гидрометеорологическая информация уточняется и предполагаемый общий объем воды в одной и той же ирригационной системе или водохозяйственном сооружении не соответствует суммарным объемам поставки по договорам, то поставщик воды по согласованию с каждым водопользователем вносит изменения в договор с приложением новых графиков поставки воды и оплаты за нее.</w:t>
      </w:r>
    </w:p>
    <w:p>
      <w:pPr>
        <w:spacing w:after="120"/>
        <w:ind w:firstLine="567"/>
        <w:jc w:val="both"/>
      </w:pPr>
      <w:r>
        <w:rPr>
          <w:rFonts w:ascii="Arial" w:cs="Arial" w:eastAsia="Arial" w:hAnsi="Arial"/>
          <w:sz w:val="24"/>
          <w:szCs w:val="24"/>
        </w:rPr>
        <w:t xml:space="preserve">7. Если при заключении договора предусматривается снижение объема поставляемой воды, то поставщик обязан распределять воду между владельцами договоров этой системы на пропорциональной основе в соответствии с инструкцией, утвержденной уполномоченным государственным органом в сфере водного хозяйства.</w:t>
      </w:r>
    </w:p>
    <w:p>
      <w:pPr>
        <w:spacing w:after="120"/>
        <w:ind w:firstLine="567"/>
        <w:jc w:val="both"/>
      </w:pPr>
      <w:r>
        <w:rPr>
          <w:rFonts w:ascii="Arial" w:cs="Arial" w:eastAsia="Arial" w:hAnsi="Arial"/>
          <w:b/>
          <w:bCs/>
          <w:sz w:val="24"/>
          <w:szCs w:val="24"/>
        </w:rPr>
        <w:t xml:space="preserve">Статья 41. Примерный договор на поставку воды</w:t>
      </w:r>
    </w:p>
    <w:p>
      <w:pPr>
        <w:spacing w:after="120"/>
        <w:ind w:firstLine="567"/>
        <w:jc w:val="both"/>
      </w:pPr>
      <w:r>
        <w:rPr>
          <w:rFonts w:ascii="Arial" w:cs="Arial" w:eastAsia="Arial" w:hAnsi="Arial"/>
          <w:sz w:val="24"/>
          <w:szCs w:val="24"/>
        </w:rPr>
        <w:t xml:space="preserve">Кабинет Министров по предложению уполномоченного государственного органа по водному хозяйству утверждает форму примерного договора на поставку воды.</w:t>
      </w:r>
    </w:p>
    <w:p>
      <w:pPr>
        <w:spacing w:after="120"/>
        <w:ind w:firstLine="567"/>
        <w:jc w:val="both"/>
      </w:pPr>
      <w:r>
        <w:rPr>
          <w:rFonts w:ascii="Arial" w:cs="Arial" w:eastAsia="Arial" w:hAnsi="Arial"/>
          <w:b/>
          <w:bCs/>
          <w:sz w:val="24"/>
          <w:szCs w:val="24"/>
        </w:rPr>
        <w:t xml:space="preserve">Статья 42. Правовая основа договора на поставку воды</w:t>
      </w:r>
    </w:p>
    <w:p>
      <w:pPr>
        <w:spacing w:after="120"/>
        <w:ind w:firstLine="567"/>
        <w:jc w:val="both"/>
      </w:pPr>
      <w:r>
        <w:rPr>
          <w:rFonts w:ascii="Arial" w:cs="Arial" w:eastAsia="Arial" w:hAnsi="Arial"/>
          <w:sz w:val="24"/>
          <w:szCs w:val="24"/>
        </w:rPr>
        <w:t xml:space="preserve">1. Договор на поставку воды предусматривает условия, за нарушение которых поставщик воды прекращает обеспечение водой водопользователя. Поставщик может прекратить поставку воды, если водопользователь в течение более 3 месяцев не вносит плату за оказанные услуги по поставке воды.</w:t>
      </w:r>
    </w:p>
    <w:p>
      <w:pPr>
        <w:spacing w:after="120"/>
        <w:ind w:firstLine="567"/>
        <w:jc w:val="both"/>
      </w:pPr>
      <w:r>
        <w:rPr>
          <w:rFonts w:ascii="Arial" w:cs="Arial" w:eastAsia="Arial" w:hAnsi="Arial"/>
          <w:sz w:val="24"/>
          <w:szCs w:val="24"/>
        </w:rPr>
        <w:t xml:space="preserve">2. Поставщик воды обязан выплатить компенсацию водопользователю в случае, если он не подал воду в объеме, установленном в договоре о поставке воды, в соответствии с графиком поставки воды, за исключением:</w:t>
      </w:r>
    </w:p>
    <w:p>
      <w:pPr>
        <w:spacing w:after="120"/>
        <w:ind w:firstLine="567"/>
        <w:jc w:val="both"/>
      </w:pPr>
      <w:r>
        <w:rPr>
          <w:rFonts w:ascii="Arial" w:cs="Arial" w:eastAsia="Arial" w:hAnsi="Arial"/>
          <w:sz w:val="24"/>
          <w:szCs w:val="24"/>
        </w:rPr>
        <w:t xml:space="preserve">1) форс-мажорных обстоятельств;</w:t>
      </w:r>
    </w:p>
    <w:p>
      <w:pPr>
        <w:spacing w:after="120"/>
        <w:ind w:firstLine="567"/>
        <w:jc w:val="both"/>
      </w:pPr>
      <w:r>
        <w:rPr>
          <w:rFonts w:ascii="Arial" w:cs="Arial" w:eastAsia="Arial" w:hAnsi="Arial"/>
          <w:sz w:val="24"/>
          <w:szCs w:val="24"/>
        </w:rPr>
        <w:t xml:space="preserve">2) случаев невыполнения водопользователем условий договора на поставку воды.</w:t>
      </w:r>
    </w:p>
    <w:p>
      <w:pPr>
        <w:spacing w:after="120"/>
        <w:ind w:firstLine="567"/>
        <w:jc w:val="both"/>
      </w:pPr>
      <w:r>
        <w:rPr>
          <w:rFonts w:ascii="Arial" w:cs="Arial" w:eastAsia="Arial" w:hAnsi="Arial"/>
          <w:sz w:val="24"/>
          <w:szCs w:val="24"/>
        </w:rPr>
        <w:t xml:space="preserve">3. Положение о порядке расчета выплаты компенсации водопользователю за недопоставку объема воды, установленного в договоре на поставку воды, утверждается Кабинетом Министров.</w:t>
      </w:r>
    </w:p>
    <w:p>
      <w:pPr>
        <w:spacing w:after="120"/>
        <w:ind w:firstLine="567"/>
        <w:jc w:val="both"/>
      </w:pPr>
      <w:r>
        <w:rPr>
          <w:rFonts w:ascii="Arial" w:cs="Arial" w:eastAsia="Arial" w:hAnsi="Arial"/>
          <w:sz w:val="24"/>
          <w:szCs w:val="24"/>
        </w:rPr>
        <w:t xml:space="preserve">4. Договор на поставку воды может быть расторгнут по обоюдному согласию сторон или по решению суда.</w:t>
      </w:r>
    </w:p>
    <w:p>
      <w:pPr>
        <w:spacing w:after="120"/>
        <w:ind w:firstLine="567"/>
        <w:jc w:val="both"/>
      </w:pPr>
      <w:r>
        <w:rPr>
          <w:rFonts w:ascii="Arial" w:cs="Arial" w:eastAsia="Arial" w:hAnsi="Arial"/>
          <w:b/>
          <w:bCs/>
          <w:sz w:val="24"/>
          <w:szCs w:val="24"/>
        </w:rPr>
        <w:t xml:space="preserve">Статья 43. Оплата услуг по договору на поставку воды</w:t>
      </w:r>
    </w:p>
    <w:p>
      <w:pPr>
        <w:spacing w:after="120"/>
        <w:ind w:firstLine="567"/>
        <w:jc w:val="both"/>
      </w:pPr>
      <w:r>
        <w:rPr>
          <w:rFonts w:ascii="Arial" w:cs="Arial" w:eastAsia="Arial" w:hAnsi="Arial"/>
          <w:sz w:val="24"/>
          <w:szCs w:val="24"/>
        </w:rPr>
        <w:t xml:space="preserve">1. Уполномоченный государственный орган по водному хозяйству определяет порядок представления поставщиком воды расчетов за услуги по поставке воды.</w:t>
      </w:r>
    </w:p>
    <w:p>
      <w:pPr>
        <w:spacing w:after="120"/>
        <w:ind w:firstLine="567"/>
        <w:jc w:val="both"/>
      </w:pPr>
      <w:r>
        <w:rPr>
          <w:rFonts w:ascii="Arial" w:cs="Arial" w:eastAsia="Arial" w:hAnsi="Arial"/>
          <w:sz w:val="24"/>
          <w:szCs w:val="24"/>
        </w:rPr>
        <w:t xml:space="preserve">2. Размеры оплаты за услуги поставщика воды, использующего ирригационные и дренажные системы, находящиеся в государственной собственности, утверждаются Кабинетом Министров.</w:t>
      </w:r>
    </w:p>
    <w:p>
      <w:pPr>
        <w:spacing w:after="120"/>
        <w:ind w:firstLine="567"/>
        <w:jc w:val="both"/>
      </w:pPr>
      <w:r>
        <w:rPr>
          <w:rFonts w:ascii="Arial" w:cs="Arial" w:eastAsia="Arial" w:hAnsi="Arial"/>
          <w:sz w:val="24"/>
          <w:szCs w:val="24"/>
        </w:rPr>
        <w:t xml:space="preserve">3. Средства, полученные за услуги по договору на поставку воды, расходуются на покрытие ежегодных затрат поставщика воды по эксплуатации и техническому обслуживанию ирригационных и дренажных систем.</w:t>
      </w:r>
    </w:p>
    <w:p>
      <w:pPr>
        <w:spacing w:after="120"/>
        <w:ind w:firstLine="567"/>
        <w:jc w:val="both"/>
      </w:pPr>
      <w:r>
        <w:rPr>
          <w:rFonts w:ascii="Arial" w:cs="Arial" w:eastAsia="Arial" w:hAnsi="Arial"/>
          <w:sz w:val="24"/>
          <w:szCs w:val="24"/>
        </w:rPr>
        <w:t xml:space="preserve">4. Учет объемов поставляемой воды ведется совместно водопользователем и поставщиком воды в соответствии с условиями договора на поставку воды.</w:t>
      </w:r>
    </w:p>
    <w:p>
      <w:pPr>
        <w:spacing w:after="240" w:before="200"/>
        <w:jc w:val="center"/>
      </w:pPr>
      <w:r>
        <w:rPr>
          <w:rFonts w:ascii="Arial" w:cs="Arial" w:eastAsia="Arial" w:hAnsi="Arial"/>
          <w:b/>
          <w:bCs/>
          <w:sz w:val="32"/>
          <w:szCs w:val="32"/>
        </w:rPr>
        <w:t xml:space="preserve">Глава 6. Разработка и использование подземных вод</w:t>
      </w:r>
    </w:p>
    <w:p>
      <w:pPr>
        <w:spacing w:after="120"/>
        <w:ind w:firstLine="567"/>
        <w:jc w:val="both"/>
      </w:pPr>
      <w:r>
        <w:rPr>
          <w:rFonts w:ascii="Arial" w:cs="Arial" w:eastAsia="Arial" w:hAnsi="Arial"/>
          <w:b/>
          <w:bCs/>
          <w:sz w:val="24"/>
          <w:szCs w:val="24"/>
        </w:rPr>
        <w:t xml:space="preserve">Статья 44. Регулирование использования подземных вод</w:t>
      </w:r>
    </w:p>
    <w:p>
      <w:pPr>
        <w:spacing w:after="120"/>
        <w:ind w:firstLine="567"/>
        <w:jc w:val="both"/>
      </w:pPr>
      <w:r>
        <w:rPr>
          <w:rFonts w:ascii="Arial" w:cs="Arial" w:eastAsia="Arial" w:hAnsi="Arial"/>
          <w:sz w:val="24"/>
          <w:szCs w:val="24"/>
        </w:rPr>
        <w:t xml:space="preserve">1. Отбор и использование подземных вод с применением электрического насосного оборудования из скважин глубиной менее 30 метров осуществляются на основе разрешения на водопользование, выданного уполномоченным органом по водным ресурсам, за исключением отбора и использования подземных вод для пожаротушения.</w:t>
      </w:r>
    </w:p>
    <w:p>
      <w:pPr>
        <w:spacing w:after="120"/>
        <w:ind w:firstLine="567"/>
        <w:jc w:val="both"/>
      </w:pPr>
      <w:r>
        <w:rPr>
          <w:rFonts w:ascii="Arial" w:cs="Arial" w:eastAsia="Arial" w:hAnsi="Arial"/>
          <w:sz w:val="24"/>
          <w:szCs w:val="24"/>
        </w:rPr>
        <w:t xml:space="preserve">2. Условия и порядок предоставления разрешения уполномоченным органом по водным ресурсам на отбор и использование подземных вод утверждаются Кабинетом Министров.</w:t>
      </w:r>
    </w:p>
    <w:p>
      <w:pPr>
        <w:spacing w:after="120"/>
        <w:ind w:firstLine="567"/>
        <w:jc w:val="both"/>
      </w:pPr>
      <w:r>
        <w:rPr>
          <w:rFonts w:ascii="Arial" w:cs="Arial" w:eastAsia="Arial" w:hAnsi="Arial"/>
          <w:sz w:val="24"/>
          <w:szCs w:val="24"/>
        </w:rPr>
        <w:t xml:space="preserve">3. Отбор и использование подземных вод из скважин глубиной более 30 метров подлежат обязательному лицензированию в порядке, определяемом </w:t>
      </w:r>
      <w:hyperlink w:history="1" r:id="rIdpnmtgpnw9ffpxn4ieq_r6">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недрах", за исключением:</w:t>
      </w:r>
    </w:p>
    <w:p>
      <w:pPr>
        <w:spacing w:after="120"/>
        <w:ind w:firstLine="567"/>
        <w:jc w:val="both"/>
      </w:pPr>
      <w:r>
        <w:rPr>
          <w:rFonts w:ascii="Arial" w:cs="Arial" w:eastAsia="Arial" w:hAnsi="Arial"/>
          <w:sz w:val="24"/>
          <w:szCs w:val="24"/>
        </w:rPr>
        <w:t xml:space="preserve">1) отбора и использования подземных вод для пожаротушения;</w:t>
      </w:r>
    </w:p>
    <w:p>
      <w:pPr>
        <w:spacing w:after="120"/>
        <w:ind w:firstLine="567"/>
        <w:jc w:val="both"/>
      </w:pPr>
      <w:r>
        <w:rPr>
          <w:rFonts w:ascii="Arial" w:cs="Arial" w:eastAsia="Arial" w:hAnsi="Arial"/>
          <w:sz w:val="24"/>
          <w:szCs w:val="24"/>
        </w:rPr>
        <w:t xml:space="preserve">2) отбора, транспортировки или использования физическим или юридическим лицом воды непитьевого качества для производства товарной сельскохозяйственной продукции.</w:t>
      </w:r>
    </w:p>
    <w:p>
      <w:pPr>
        <w:spacing w:after="120"/>
        <w:ind w:firstLine="567"/>
        <w:jc w:val="both"/>
      </w:pPr>
      <w:r>
        <w:rPr>
          <w:rFonts w:ascii="Arial" w:cs="Arial" w:eastAsia="Arial" w:hAnsi="Arial"/>
          <w:sz w:val="24"/>
          <w:szCs w:val="24"/>
        </w:rPr>
        <w:t xml:space="preserve">4. Порядок определения и взимания дифференцированных ставок сбора за использование подземных вод утверждается Кабинетом Министров.</w:t>
      </w:r>
    </w:p>
    <w:p>
      <w:pPr>
        <w:spacing w:after="120"/>
        <w:ind w:firstLine="567"/>
        <w:jc w:val="both"/>
      </w:pPr>
      <w:r>
        <w:rPr>
          <w:rFonts w:ascii="Arial" w:cs="Arial" w:eastAsia="Arial" w:hAnsi="Arial"/>
          <w:sz w:val="24"/>
          <w:szCs w:val="24"/>
        </w:rPr>
        <w:t xml:space="preserve">5. Запрещается бурение гидрогеологических скважин глубиной более 30 метров без наличия проекта на бурение, прошедшего экспертизу в части промышленной, экологической безопасности и охраны недр, а также лицами, не имеющими лицензии.</w:t>
      </w:r>
    </w:p>
    <w:p>
      <w:pPr>
        <w:spacing w:after="120"/>
        <w:ind w:firstLine="567"/>
        <w:jc w:val="both"/>
      </w:pPr>
      <w:r>
        <w:rPr>
          <w:rFonts w:ascii="Arial" w:cs="Arial" w:eastAsia="Arial" w:hAnsi="Arial"/>
          <w:sz w:val="24"/>
          <w:szCs w:val="24"/>
        </w:rPr>
        <w:t xml:space="preserve">6. Использование вод из невозобновляемых зон сосредоточения подземных вод запрещено.</w:t>
      </w:r>
    </w:p>
    <w:p>
      <w:pPr>
        <w:spacing w:after="120"/>
        <w:ind w:firstLine="567"/>
        <w:jc w:val="both"/>
      </w:pPr>
      <w:r>
        <w:rPr>
          <w:rFonts w:ascii="Arial" w:cs="Arial" w:eastAsia="Arial" w:hAnsi="Arial"/>
          <w:b/>
          <w:bCs/>
          <w:sz w:val="24"/>
          <w:szCs w:val="24"/>
        </w:rPr>
        <w:t xml:space="preserve">Статья 45. Государственный учет водозаборных скважин</w:t>
      </w:r>
    </w:p>
    <w:p>
      <w:pPr>
        <w:spacing w:after="120"/>
        <w:ind w:firstLine="567"/>
        <w:jc w:val="both"/>
      </w:pPr>
      <w:r>
        <w:rPr>
          <w:rFonts w:ascii="Arial" w:cs="Arial" w:eastAsia="Arial" w:hAnsi="Arial"/>
          <w:sz w:val="24"/>
          <w:szCs w:val="24"/>
        </w:rPr>
        <w:t xml:space="preserve">1. Лицо, пробурившее или имеющее водозаборную скважину, обязано уведомить уполномоченный государственный орган по недропользованию о технических характеристиках скважины в течение 30 дней с момента окончания бурения. Уполномоченный государственный орган по недропользованию производит регистрацию и учет водозаборных скважин.</w:t>
      </w:r>
    </w:p>
    <w:p>
      <w:pPr>
        <w:spacing w:after="120"/>
        <w:ind w:firstLine="567"/>
        <w:jc w:val="both"/>
      </w:pPr>
      <w:r>
        <w:rPr>
          <w:rFonts w:ascii="Arial" w:cs="Arial" w:eastAsia="Arial" w:hAnsi="Arial"/>
          <w:sz w:val="24"/>
          <w:szCs w:val="24"/>
        </w:rPr>
        <w:t xml:space="preserve">2. В случае несоблюдения части 1 настоящей статьи наступает ответственность в соответствии с </w:t>
      </w:r>
      <w:hyperlink w:history="1" r:id="rIdyoo-v-kunwvxl-5ca7fd6">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 Пользователи подземных вод имеют право на совместный отбор, если это позволяет дебит скважины, и при наличии согласия собственника скважины, в случае нахождения такой скважины в частной собственности.</w:t>
      </w:r>
    </w:p>
    <w:p>
      <w:pPr>
        <w:spacing w:after="120"/>
        <w:ind w:firstLine="567"/>
        <w:jc w:val="both"/>
      </w:pPr>
      <w:r>
        <w:rPr>
          <w:rFonts w:ascii="Arial" w:cs="Arial" w:eastAsia="Arial" w:hAnsi="Arial"/>
          <w:sz w:val="24"/>
          <w:szCs w:val="24"/>
        </w:rPr>
        <w:t xml:space="preserve">3. Физическое или юридическое лицо, осуществляющее забор воды из подземных источников, обязано за счет собственных средств обеспечить установку прибора учета водоотбора.</w:t>
      </w:r>
    </w:p>
    <w:p>
      <w:pPr>
        <w:spacing w:after="120"/>
        <w:ind w:firstLine="567"/>
        <w:jc w:val="both"/>
      </w:pPr>
      <w:r>
        <w:rPr>
          <w:rFonts w:ascii="Arial" w:cs="Arial" w:eastAsia="Arial" w:hAnsi="Arial"/>
          <w:sz w:val="24"/>
          <w:szCs w:val="24"/>
        </w:rPr>
        <w:t xml:space="preserve">4. Скважины для отбора подземных вод не подлежат ликвидации, но консервируются по проекту, согласованному с уполномоченным государственным органом по водным ресурсам, и передаются на его баланс.</w:t>
      </w:r>
    </w:p>
    <w:p>
      <w:pPr>
        <w:spacing w:after="120"/>
        <w:ind w:firstLine="567"/>
        <w:jc w:val="both"/>
      </w:pPr>
      <w:r>
        <w:rPr>
          <w:rFonts w:ascii="Arial" w:cs="Arial" w:eastAsia="Arial" w:hAnsi="Arial"/>
          <w:sz w:val="24"/>
          <w:szCs w:val="24"/>
        </w:rPr>
        <w:t xml:space="preserve">5. Убытки, связанные с утратой или повреждением наблюдательных скважин подземных вод, подлежат возмещению землепользователями в размере, равном стоимости строительства аналогичной скважины. Порядок расчета и взыскания убытков определяется Кабинетом Министров.</w:t>
      </w:r>
    </w:p>
    <w:p>
      <w:pPr>
        <w:spacing w:after="240" w:before="200"/>
        <w:jc w:val="center"/>
      </w:pPr>
      <w:r>
        <w:rPr>
          <w:rFonts w:ascii="Arial" w:cs="Arial" w:eastAsia="Arial" w:hAnsi="Arial"/>
          <w:b/>
          <w:bCs/>
          <w:sz w:val="32"/>
          <w:szCs w:val="32"/>
        </w:rPr>
        <w:t xml:space="preserve">Глава 7. Экономические механизмы водопользования</w:t>
      </w:r>
    </w:p>
    <w:p>
      <w:pPr>
        <w:spacing w:after="120"/>
        <w:ind w:firstLine="567"/>
        <w:jc w:val="both"/>
      </w:pPr>
      <w:r>
        <w:rPr>
          <w:rFonts w:ascii="Arial" w:cs="Arial" w:eastAsia="Arial" w:hAnsi="Arial"/>
          <w:b/>
          <w:bCs/>
          <w:sz w:val="24"/>
          <w:szCs w:val="24"/>
        </w:rPr>
        <w:t xml:space="preserve">Статья 46. Государственное финансирование</w:t>
      </w:r>
    </w:p>
    <w:p>
      <w:pPr>
        <w:spacing w:after="120"/>
        <w:ind w:firstLine="567"/>
        <w:jc w:val="both"/>
      </w:pPr>
      <w:r>
        <w:rPr>
          <w:rFonts w:ascii="Arial" w:cs="Arial" w:eastAsia="Arial" w:hAnsi="Arial"/>
          <w:sz w:val="24"/>
          <w:szCs w:val="24"/>
        </w:rPr>
        <w:t xml:space="preserve">Государство в лице государственных органов и органов местного самоуправления принимает участие в полном или частичном финансировании расходов на водопользование и охрану водных ресурсов в виде бюджетных ассигнований, предоставления кредитов, грантов, долгосрочных ссуд, а также путем привлечения иностранных инвестиций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47. Сбор за пользование водными ресурсами</w:t>
      </w:r>
    </w:p>
    <w:p>
      <w:pPr>
        <w:spacing w:after="120"/>
        <w:ind w:firstLine="567"/>
        <w:jc w:val="both"/>
      </w:pPr>
      <w:r>
        <w:rPr>
          <w:rFonts w:ascii="Arial" w:cs="Arial" w:eastAsia="Arial" w:hAnsi="Arial"/>
          <w:sz w:val="24"/>
          <w:szCs w:val="24"/>
        </w:rPr>
        <w:t xml:space="preserve">1. Сбор за пользование водными ресурсами утверждается Кабинетом Министров для каждого главного бассейна на основе фактических затрат уполномоченных государственных органов по изучению, оценке и охране водных ресурсов.</w:t>
      </w:r>
    </w:p>
    <w:p>
      <w:pPr>
        <w:spacing w:after="120"/>
        <w:ind w:firstLine="567"/>
        <w:jc w:val="both"/>
      </w:pPr>
      <w:r>
        <w:rPr>
          <w:rFonts w:ascii="Arial" w:cs="Arial" w:eastAsia="Arial" w:hAnsi="Arial"/>
          <w:sz w:val="24"/>
          <w:szCs w:val="24"/>
        </w:rPr>
        <w:t xml:space="preserve">2. Средства, полученные в соответствии с настоящей статьей, используются для финансирования:</w:t>
      </w:r>
    </w:p>
    <w:p>
      <w:pPr>
        <w:spacing w:after="120"/>
        <w:ind w:firstLine="567"/>
        <w:jc w:val="both"/>
      </w:pPr>
      <w:r>
        <w:rPr>
          <w:rFonts w:ascii="Arial" w:cs="Arial" w:eastAsia="Arial" w:hAnsi="Arial"/>
          <w:sz w:val="24"/>
          <w:szCs w:val="24"/>
        </w:rPr>
        <w:t xml:space="preserve">1) административных затрат государственных органов, вовлеченных в управление водными ресурсами;</w:t>
      </w:r>
    </w:p>
    <w:p>
      <w:pPr>
        <w:spacing w:after="120"/>
        <w:ind w:firstLine="567"/>
        <w:jc w:val="both"/>
      </w:pPr>
      <w:r>
        <w:rPr>
          <w:rFonts w:ascii="Arial" w:cs="Arial" w:eastAsia="Arial" w:hAnsi="Arial"/>
          <w:sz w:val="24"/>
          <w:szCs w:val="24"/>
        </w:rPr>
        <w:t xml:space="preserve">2) финансовых затрат на проекты по развитию водного сектора, обеспечивающих эффективное управление и использование водных ресурсов в соответствии с Национальной водной стратегией;</w:t>
      </w:r>
    </w:p>
    <w:p>
      <w:pPr>
        <w:spacing w:after="120"/>
        <w:ind w:firstLine="567"/>
        <w:jc w:val="both"/>
      </w:pPr>
      <w:r>
        <w:rPr>
          <w:rFonts w:ascii="Arial" w:cs="Arial" w:eastAsia="Arial" w:hAnsi="Arial"/>
          <w:sz w:val="24"/>
          <w:szCs w:val="24"/>
        </w:rPr>
        <w:t xml:space="preserve">3) проектов, определенных государственными водохозяйственными программами;</w:t>
      </w:r>
    </w:p>
    <w:p>
      <w:pPr>
        <w:spacing w:after="120"/>
        <w:ind w:firstLine="567"/>
        <w:jc w:val="both"/>
      </w:pPr>
      <w:r>
        <w:rPr>
          <w:rFonts w:ascii="Arial" w:cs="Arial" w:eastAsia="Arial" w:hAnsi="Arial"/>
          <w:sz w:val="24"/>
          <w:szCs w:val="24"/>
        </w:rPr>
        <w:t xml:space="preserve">4) других целей, определяемых Кабинетом Министров.</w:t>
      </w:r>
    </w:p>
    <w:p>
      <w:pPr>
        <w:spacing w:after="120"/>
        <w:ind w:firstLine="567"/>
        <w:jc w:val="both"/>
      </w:pPr>
      <w:r>
        <w:rPr>
          <w:rFonts w:ascii="Arial" w:cs="Arial" w:eastAsia="Arial" w:hAnsi="Arial"/>
          <w:sz w:val="24"/>
          <w:szCs w:val="24"/>
        </w:rPr>
        <w:t xml:space="preserve">3. Порядок определения и взимания сбора за пользование водными ресурсами устанавливается Кабинетом Министров с учетом требований настоящего Кодекса.</w:t>
      </w:r>
    </w:p>
    <w:p>
      <w:pPr>
        <w:spacing w:after="120"/>
        <w:ind w:firstLine="567"/>
        <w:jc w:val="both"/>
      </w:pPr>
      <w:r>
        <w:rPr>
          <w:rFonts w:ascii="Arial" w:cs="Arial" w:eastAsia="Arial" w:hAnsi="Arial"/>
          <w:b/>
          <w:bCs/>
          <w:sz w:val="24"/>
          <w:szCs w:val="24"/>
        </w:rPr>
        <w:t xml:space="preserve">Статья 48. Освобождение от уплаты сбора за пользование водными ресурсами</w:t>
      </w:r>
    </w:p>
    <w:p>
      <w:pPr>
        <w:spacing w:after="120"/>
        <w:ind w:firstLine="567"/>
        <w:jc w:val="both"/>
      </w:pPr>
      <w:r>
        <w:rPr>
          <w:rFonts w:ascii="Arial" w:cs="Arial" w:eastAsia="Arial" w:hAnsi="Arial"/>
          <w:sz w:val="24"/>
          <w:szCs w:val="24"/>
        </w:rPr>
        <w:t xml:space="preserve">1. Водные объекты и водохозяйственные сооружения представляются безвозмездно для тушения пожаров и ликвидации чрезвычайных ситуаций.</w:t>
      </w:r>
    </w:p>
    <w:p>
      <w:pPr>
        <w:spacing w:after="120"/>
        <w:ind w:firstLine="567"/>
        <w:jc w:val="both"/>
      </w:pPr>
      <w:r>
        <w:rPr>
          <w:rFonts w:ascii="Arial" w:cs="Arial" w:eastAsia="Arial" w:hAnsi="Arial"/>
          <w:sz w:val="24"/>
          <w:szCs w:val="24"/>
        </w:rPr>
        <w:t xml:space="preserve">2. От уплаты сбора за пользование водными ресурсами освобождаются природные заповедники, ботанические сады, заказники, памятники природы, дендрологические парки, зоологические парки, находящиеся в государственной и муниципальной собственности, учреждения культуры, науки, образования, здравоохранения и другие учреждения и организации, финансируемые за счет государственного бюджета.</w:t>
      </w:r>
    </w:p>
    <w:p>
      <w:pPr>
        <w:spacing w:after="120"/>
        <w:ind w:firstLine="567"/>
        <w:jc w:val="both"/>
      </w:pPr>
      <w:r>
        <w:rPr>
          <w:rFonts w:ascii="Arial" w:cs="Arial" w:eastAsia="Arial" w:hAnsi="Arial"/>
          <w:sz w:val="24"/>
          <w:szCs w:val="24"/>
        </w:rPr>
        <w:t xml:space="preserve">3. От уплаты сбора за пользование водными ресурсами освобождаются водопользователи:</w:t>
      </w:r>
    </w:p>
    <w:p>
      <w:pPr>
        <w:spacing w:after="120"/>
        <w:ind w:firstLine="567"/>
        <w:jc w:val="both"/>
      </w:pPr>
      <w:r>
        <w:rPr>
          <w:rFonts w:ascii="Arial" w:cs="Arial" w:eastAsia="Arial" w:hAnsi="Arial"/>
          <w:sz w:val="24"/>
          <w:szCs w:val="24"/>
        </w:rPr>
        <w:t xml:space="preserve">1) при использовании воды для питьевых и хозяйственно-бытовых нужд;</w:t>
      </w:r>
    </w:p>
    <w:p>
      <w:pPr>
        <w:spacing w:after="120"/>
        <w:ind w:firstLine="567"/>
        <w:jc w:val="both"/>
      </w:pPr>
      <w:r>
        <w:rPr>
          <w:rFonts w:ascii="Arial" w:cs="Arial" w:eastAsia="Arial" w:hAnsi="Arial"/>
          <w:sz w:val="24"/>
          <w:szCs w:val="24"/>
        </w:rPr>
        <w:t xml:space="preserve">2) при осуществлении забора воды для питьевых нужд населения;</w:t>
      </w:r>
    </w:p>
    <w:p>
      <w:pPr>
        <w:spacing w:after="120"/>
        <w:ind w:firstLine="567"/>
        <w:jc w:val="both"/>
      </w:pPr>
      <w:r>
        <w:rPr>
          <w:rFonts w:ascii="Arial" w:cs="Arial" w:eastAsia="Arial" w:hAnsi="Arial"/>
          <w:sz w:val="24"/>
          <w:szCs w:val="24"/>
        </w:rPr>
        <w:t xml:space="preserve">3) при использовании воды для целей выработки электроэнергии, включая возобновляемую энергию;</w:t>
      </w:r>
    </w:p>
    <w:p>
      <w:pPr>
        <w:spacing w:after="120"/>
        <w:ind w:firstLine="567"/>
        <w:jc w:val="both"/>
      </w:pPr>
      <w:r>
        <w:rPr>
          <w:rFonts w:ascii="Arial" w:cs="Arial" w:eastAsia="Arial" w:hAnsi="Arial"/>
          <w:sz w:val="24"/>
          <w:szCs w:val="24"/>
        </w:rPr>
        <w:t xml:space="preserve">4) при использовании воды в целях орошения сельскохозяйственного производства, лесного хозяйства, зеленых насаждений в пределах установленного лимита;</w:t>
      </w:r>
    </w:p>
    <w:p>
      <w:pPr>
        <w:spacing w:after="120"/>
        <w:ind w:firstLine="567"/>
        <w:jc w:val="both"/>
      </w:pPr>
      <w:r>
        <w:rPr>
          <w:rFonts w:ascii="Arial" w:cs="Arial" w:eastAsia="Arial" w:hAnsi="Arial"/>
          <w:sz w:val="24"/>
          <w:szCs w:val="24"/>
        </w:rPr>
        <w:t xml:space="preserve">5) при использовании воды для водопоя домашнего скота и полива приусадебного участка;</w:t>
      </w:r>
    </w:p>
    <w:p>
      <w:pPr>
        <w:spacing w:after="120"/>
        <w:ind w:firstLine="567"/>
        <w:jc w:val="both"/>
      </w:pPr>
      <w:r>
        <w:rPr>
          <w:rFonts w:ascii="Arial" w:cs="Arial" w:eastAsia="Arial" w:hAnsi="Arial"/>
          <w:sz w:val="24"/>
          <w:szCs w:val="24"/>
        </w:rPr>
        <w:t xml:space="preserve">6) при санитарных и экологических попусках воды;</w:t>
      </w:r>
    </w:p>
    <w:p>
      <w:pPr>
        <w:spacing w:after="120"/>
        <w:ind w:firstLine="567"/>
        <w:jc w:val="both"/>
      </w:pPr>
      <w:r>
        <w:rPr>
          <w:rFonts w:ascii="Arial" w:cs="Arial" w:eastAsia="Arial" w:hAnsi="Arial"/>
          <w:sz w:val="24"/>
          <w:szCs w:val="24"/>
        </w:rPr>
        <w:t xml:space="preserve">7) при использовании воды для спортивных и оздоровительных целей, отдыха и любительского рыболовства;</w:t>
      </w:r>
    </w:p>
    <w:p>
      <w:pPr>
        <w:spacing w:after="120"/>
        <w:ind w:firstLine="567"/>
        <w:jc w:val="both"/>
      </w:pPr>
      <w:r>
        <w:rPr>
          <w:rFonts w:ascii="Arial" w:cs="Arial" w:eastAsia="Arial" w:hAnsi="Arial"/>
          <w:sz w:val="24"/>
          <w:szCs w:val="24"/>
        </w:rPr>
        <w:t xml:space="preserve">8) при ведении рыбохозяйственной деятельности в пределах установленного лимита;</w:t>
      </w:r>
    </w:p>
    <w:p>
      <w:pPr>
        <w:spacing w:after="120"/>
        <w:ind w:firstLine="567"/>
        <w:jc w:val="both"/>
      </w:pPr>
      <w:r>
        <w:rPr>
          <w:rFonts w:ascii="Arial" w:cs="Arial" w:eastAsia="Arial" w:hAnsi="Arial"/>
          <w:sz w:val="24"/>
          <w:szCs w:val="24"/>
        </w:rPr>
        <w:t xml:space="preserve">9) при проведении государственного мониторинга водных объектов и других природных ресурсов, а также геодезических, топографических, гидрографических и поисково-съемочных работ;</w:t>
      </w:r>
    </w:p>
    <w:p>
      <w:pPr>
        <w:spacing w:after="120"/>
        <w:ind w:firstLine="567"/>
        <w:jc w:val="both"/>
      </w:pPr>
      <w:r>
        <w:rPr>
          <w:rFonts w:ascii="Arial" w:cs="Arial" w:eastAsia="Arial" w:hAnsi="Arial"/>
          <w:sz w:val="24"/>
          <w:szCs w:val="24"/>
        </w:rPr>
        <w:t xml:space="preserve">10) при размещении и строительстве гидротехнических сооружений гидроэнергетического, мелиоративного, рыбохозяйственного, воднотранспортного и канализационного назначения;</w:t>
      </w:r>
    </w:p>
    <w:p>
      <w:pPr>
        <w:spacing w:after="120"/>
        <w:ind w:firstLine="567"/>
        <w:jc w:val="both"/>
      </w:pPr>
      <w:r>
        <w:rPr>
          <w:rFonts w:ascii="Arial" w:cs="Arial" w:eastAsia="Arial" w:hAnsi="Arial"/>
          <w:sz w:val="24"/>
          <w:szCs w:val="24"/>
        </w:rPr>
        <w:t xml:space="preserve">11) при обеспечении нужд обороны и безопасности государства.</w:t>
      </w:r>
    </w:p>
    <w:p>
      <w:pPr>
        <w:spacing w:after="120"/>
        <w:ind w:firstLine="567"/>
        <w:jc w:val="both"/>
      </w:pPr>
      <w:r>
        <w:rPr>
          <w:rFonts w:ascii="Arial" w:cs="Arial" w:eastAsia="Arial" w:hAnsi="Arial"/>
          <w:sz w:val="24"/>
          <w:szCs w:val="24"/>
        </w:rPr>
        <w:t xml:space="preserve">4. Отсрочка по платежам представляется для водохозяйственных сооружений, на которых ведутся ремонтные и восстановительные работы, и в иных случаях в порядке, определяемом Кабинетом Министров.</w:t>
      </w:r>
    </w:p>
    <w:p>
      <w:pPr>
        <w:spacing w:after="240" w:before="200"/>
        <w:jc w:val="center"/>
      </w:pPr>
      <w:r>
        <w:rPr>
          <w:rFonts w:ascii="Arial" w:cs="Arial" w:eastAsia="Arial" w:hAnsi="Arial"/>
          <w:b/>
          <w:bCs/>
          <w:sz w:val="32"/>
          <w:szCs w:val="32"/>
        </w:rPr>
        <w:t xml:space="preserve">Глава 8. Охрана водных ресурсов от загрязнения и истощения</w:t>
      </w:r>
    </w:p>
    <w:p>
      <w:pPr>
        <w:spacing w:after="120"/>
        <w:ind w:firstLine="567"/>
        <w:jc w:val="both"/>
      </w:pPr>
      <w:r>
        <w:rPr>
          <w:rFonts w:ascii="Arial" w:cs="Arial" w:eastAsia="Arial" w:hAnsi="Arial"/>
          <w:b/>
          <w:bCs/>
          <w:sz w:val="24"/>
          <w:szCs w:val="24"/>
        </w:rPr>
        <w:t xml:space="preserve">Статья 49. Классификация вод</w:t>
      </w:r>
    </w:p>
    <w:p>
      <w:pPr>
        <w:spacing w:after="120"/>
        <w:ind w:firstLine="567"/>
        <w:jc w:val="both"/>
      </w:pPr>
      <w:r>
        <w:rPr>
          <w:rFonts w:ascii="Arial" w:cs="Arial" w:eastAsia="Arial" w:hAnsi="Arial"/>
          <w:sz w:val="24"/>
          <w:szCs w:val="24"/>
        </w:rPr>
        <w:t xml:space="preserve">1. Национальный совет по водным и земельным ресурсам по предложению уполномоченного государственного органа по водным ресурсам, согласованному с уполномоченным государственным органом в области санитарно-эпидемиологического благополучия населения и уполномоченным государственным органом по охране окружающей среды, организует разработку классификации вод Кыргызской Республики в соответствии с качеством и направлениями их использования по каждому водному объекту, утверждаемой Кабинетом Министров. Направления использования воды могут включать, но не ограничивать ее использование для питьевых, сельскохозяйственных и рекреационных целей.</w:t>
      </w:r>
    </w:p>
    <w:p>
      <w:pPr>
        <w:spacing w:after="120"/>
        <w:ind w:firstLine="567"/>
        <w:jc w:val="both"/>
      </w:pPr>
      <w:r>
        <w:rPr>
          <w:rFonts w:ascii="Arial" w:cs="Arial" w:eastAsia="Arial" w:hAnsi="Arial"/>
          <w:sz w:val="24"/>
          <w:szCs w:val="24"/>
        </w:rPr>
        <w:t xml:space="preserve">2. Уполномоченный государственный орган по охране окружающей среды по согласованию с уполномоченным государственным органом в области санитарно-эпидемиологического благополучия населения должен установить стандарты качества воды по каждому водному объекту, где имеется разработанная классификация воды.</w:t>
      </w:r>
    </w:p>
    <w:p>
      <w:pPr>
        <w:spacing w:after="120"/>
        <w:ind w:firstLine="567"/>
        <w:jc w:val="both"/>
      </w:pPr>
      <w:r>
        <w:rPr>
          <w:rFonts w:ascii="Arial" w:cs="Arial" w:eastAsia="Arial" w:hAnsi="Arial"/>
          <w:sz w:val="24"/>
          <w:szCs w:val="24"/>
        </w:rPr>
        <w:t xml:space="preserve">3. Стандарты качества воды питьевого и коммунально-бытового водопользования устанавливаются уполномоченным государственным органом в области санитарно-эпидемиологического благополучия населения.</w:t>
      </w:r>
    </w:p>
    <w:p>
      <w:pPr>
        <w:spacing w:after="120"/>
        <w:ind w:firstLine="567"/>
        <w:jc w:val="both"/>
      </w:pPr>
      <w:r>
        <w:rPr>
          <w:rFonts w:ascii="Arial" w:cs="Arial" w:eastAsia="Arial" w:hAnsi="Arial"/>
          <w:b/>
          <w:bCs/>
          <w:sz w:val="24"/>
          <w:szCs w:val="24"/>
        </w:rPr>
        <w:t xml:space="preserve">Статья 50. Общий запрет на загрязнение воды</w:t>
      </w:r>
    </w:p>
    <w:p>
      <w:pPr>
        <w:spacing w:after="120"/>
        <w:ind w:firstLine="567"/>
        <w:jc w:val="both"/>
      </w:pPr>
      <w:r>
        <w:rPr>
          <w:rFonts w:ascii="Arial" w:cs="Arial" w:eastAsia="Arial" w:hAnsi="Arial"/>
          <w:sz w:val="24"/>
          <w:szCs w:val="24"/>
        </w:rPr>
        <w:t xml:space="preserve">Запрещается сброс в водные объекты, водохозяйственные сооружения и земли водного фонда и ирригационного фонда:</w:t>
      </w:r>
    </w:p>
    <w:p>
      <w:pPr>
        <w:spacing w:after="120"/>
        <w:ind w:firstLine="567"/>
        <w:jc w:val="both"/>
      </w:pPr>
      <w:r>
        <w:rPr>
          <w:rFonts w:ascii="Arial" w:cs="Arial" w:eastAsia="Arial" w:hAnsi="Arial"/>
          <w:sz w:val="24"/>
          <w:szCs w:val="24"/>
        </w:rPr>
        <w:t xml:space="preserve">1) отходов;</w:t>
      </w:r>
    </w:p>
    <w:p>
      <w:pPr>
        <w:spacing w:after="120"/>
        <w:ind w:firstLine="567"/>
        <w:jc w:val="both"/>
      </w:pPr>
      <w:r>
        <w:rPr>
          <w:rFonts w:ascii="Arial" w:cs="Arial" w:eastAsia="Arial" w:hAnsi="Arial"/>
          <w:sz w:val="24"/>
          <w:szCs w:val="24"/>
        </w:rPr>
        <w:t xml:space="preserve">2) загрязняющих веществ, за исключением случаев, определенных в разрешении на сброс загрязняющих веществ;</w:t>
      </w:r>
    </w:p>
    <w:p>
      <w:pPr>
        <w:spacing w:after="120"/>
        <w:ind w:firstLine="567"/>
        <w:jc w:val="both"/>
      </w:pPr>
      <w:r>
        <w:rPr>
          <w:rFonts w:ascii="Arial" w:cs="Arial" w:eastAsia="Arial" w:hAnsi="Arial"/>
          <w:sz w:val="24"/>
          <w:szCs w:val="24"/>
        </w:rPr>
        <w:t xml:space="preserve">3) неочищенных и недостаточно очищенных сточных вод.</w:t>
      </w:r>
    </w:p>
    <w:p>
      <w:pPr>
        <w:spacing w:after="120"/>
        <w:ind w:firstLine="567"/>
        <w:jc w:val="both"/>
      </w:pPr>
      <w:r>
        <w:rPr>
          <w:rFonts w:ascii="Arial" w:cs="Arial" w:eastAsia="Arial" w:hAnsi="Arial"/>
          <w:b/>
          <w:bCs/>
          <w:sz w:val="24"/>
          <w:szCs w:val="24"/>
        </w:rPr>
        <w:t xml:space="preserve">Статья 51. Запрещенные вещества и положения о стандартах сбросов загрязняющих веществ</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охране окружающей среды Кабинет Министров утверждает список опасных веществ, представляющих угрозу для окружающей среды, запрещаемых для сброса в водные объекты, водохозяйственные сооружения или земли водного фонда.</w:t>
      </w:r>
    </w:p>
    <w:p>
      <w:pPr>
        <w:spacing w:after="120"/>
        <w:ind w:firstLine="567"/>
        <w:jc w:val="both"/>
      </w:pPr>
      <w:r>
        <w:rPr>
          <w:rFonts w:ascii="Arial" w:cs="Arial" w:eastAsia="Arial" w:hAnsi="Arial"/>
          <w:sz w:val="24"/>
          <w:szCs w:val="24"/>
        </w:rPr>
        <w:t xml:space="preserve">2. По предложению уполномоченного государственного органа по охране окружающей среды Кабинет Министров утверждает положение, определяющее:</w:t>
      </w:r>
    </w:p>
    <w:p>
      <w:pPr>
        <w:spacing w:after="120"/>
        <w:ind w:firstLine="567"/>
        <w:jc w:val="both"/>
      </w:pPr>
      <w:r>
        <w:rPr>
          <w:rFonts w:ascii="Arial" w:cs="Arial" w:eastAsia="Arial" w:hAnsi="Arial"/>
          <w:sz w:val="24"/>
          <w:szCs w:val="24"/>
        </w:rPr>
        <w:t xml:space="preserve">1) максимальный объем сброса загрязняющих веществ в водные объекты;</w:t>
      </w:r>
    </w:p>
    <w:p>
      <w:pPr>
        <w:spacing w:after="120"/>
        <w:ind w:firstLine="567"/>
        <w:jc w:val="both"/>
      </w:pPr>
      <w:r>
        <w:rPr>
          <w:rFonts w:ascii="Arial" w:cs="Arial" w:eastAsia="Arial" w:hAnsi="Arial"/>
          <w:sz w:val="24"/>
          <w:szCs w:val="24"/>
        </w:rPr>
        <w:t xml:space="preserve">2) процессы и стандарты для очистки загрязняющих веществ до их сброса в окружающую среду.</w:t>
      </w:r>
    </w:p>
    <w:p>
      <w:pPr>
        <w:spacing w:after="120"/>
        <w:ind w:firstLine="567"/>
        <w:jc w:val="both"/>
      </w:pPr>
      <w:r>
        <w:rPr>
          <w:rFonts w:ascii="Arial" w:cs="Arial" w:eastAsia="Arial" w:hAnsi="Arial"/>
          <w:b/>
          <w:bCs/>
          <w:sz w:val="24"/>
          <w:szCs w:val="24"/>
        </w:rPr>
        <w:t xml:space="preserve">Статья 52. Разрешения на сброс загрязняющих веществ</w:t>
      </w:r>
    </w:p>
    <w:p>
      <w:pPr>
        <w:spacing w:after="120"/>
        <w:ind w:firstLine="567"/>
        <w:jc w:val="both"/>
      </w:pPr>
      <w:r>
        <w:rPr>
          <w:rFonts w:ascii="Arial" w:cs="Arial" w:eastAsia="Arial" w:hAnsi="Arial"/>
          <w:sz w:val="24"/>
          <w:szCs w:val="24"/>
        </w:rPr>
        <w:t xml:space="preserve">1. Разрешения на сброс загрязняющих веществ выдаются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2. Разрешение на сброс загрязняющих веществ содержит:</w:t>
      </w:r>
    </w:p>
    <w:p>
      <w:pPr>
        <w:spacing w:after="120"/>
        <w:ind w:firstLine="567"/>
        <w:jc w:val="both"/>
      </w:pPr>
      <w:r>
        <w:rPr>
          <w:rFonts w:ascii="Arial" w:cs="Arial" w:eastAsia="Arial" w:hAnsi="Arial"/>
          <w:sz w:val="24"/>
          <w:szCs w:val="24"/>
        </w:rPr>
        <w:t xml:space="preserve">1) перечень и количество загрязняющих веществ, которые можно сбросить за определенный промежуток времени;</w:t>
      </w:r>
    </w:p>
    <w:p>
      <w:pPr>
        <w:spacing w:after="120"/>
        <w:ind w:firstLine="567"/>
        <w:jc w:val="both"/>
      </w:pPr>
      <w:r>
        <w:rPr>
          <w:rFonts w:ascii="Arial" w:cs="Arial" w:eastAsia="Arial" w:hAnsi="Arial"/>
          <w:sz w:val="24"/>
          <w:szCs w:val="24"/>
        </w:rPr>
        <w:t xml:space="preserve">2) описание месторасположения сброса загрязняющих веществ со сточными водами;</w:t>
      </w:r>
    </w:p>
    <w:p>
      <w:pPr>
        <w:spacing w:after="120"/>
        <w:ind w:firstLine="567"/>
        <w:jc w:val="both"/>
      </w:pPr>
      <w:r>
        <w:rPr>
          <w:rFonts w:ascii="Arial" w:cs="Arial" w:eastAsia="Arial" w:hAnsi="Arial"/>
          <w:sz w:val="24"/>
          <w:szCs w:val="24"/>
        </w:rPr>
        <w:t xml:space="preserve">3) категорию водопользования водного объекта, если сброс осуществляется в водный объект;</w:t>
      </w:r>
    </w:p>
    <w:p>
      <w:pPr>
        <w:spacing w:after="120"/>
        <w:ind w:firstLine="567"/>
        <w:jc w:val="both"/>
      </w:pPr>
      <w:r>
        <w:rPr>
          <w:rFonts w:ascii="Arial" w:cs="Arial" w:eastAsia="Arial" w:hAnsi="Arial"/>
          <w:sz w:val="24"/>
          <w:szCs w:val="24"/>
        </w:rPr>
        <w:t xml:space="preserve">4) планируемый объем сброса сточных вод;</w:t>
      </w:r>
    </w:p>
    <w:p>
      <w:pPr>
        <w:spacing w:after="120"/>
        <w:ind w:firstLine="567"/>
        <w:jc w:val="both"/>
      </w:pPr>
      <w:r>
        <w:rPr>
          <w:rFonts w:ascii="Arial" w:cs="Arial" w:eastAsia="Arial" w:hAnsi="Arial"/>
          <w:sz w:val="24"/>
          <w:szCs w:val="24"/>
        </w:rPr>
        <w:t xml:space="preserve">5) наименование документа, на основании которого выдано разрешение на сброс загрязняющих веществ.</w:t>
      </w:r>
    </w:p>
    <w:p>
      <w:pPr>
        <w:spacing w:after="120"/>
        <w:ind w:firstLine="567"/>
        <w:jc w:val="both"/>
      </w:pPr>
      <w:r>
        <w:rPr>
          <w:rFonts w:ascii="Arial" w:cs="Arial" w:eastAsia="Arial" w:hAnsi="Arial"/>
          <w:sz w:val="24"/>
          <w:szCs w:val="24"/>
        </w:rPr>
        <w:t xml:space="preserve">3. В разрешении на сброс загрязняющих веществ могут быть установлены ограничения для владельца разрешения в виде снижения концентрации загрязнителей.</w:t>
      </w:r>
    </w:p>
    <w:p>
      <w:pPr>
        <w:spacing w:after="120"/>
        <w:ind w:firstLine="567"/>
        <w:jc w:val="both"/>
      </w:pPr>
      <w:r>
        <w:rPr>
          <w:rFonts w:ascii="Arial" w:cs="Arial" w:eastAsia="Arial" w:hAnsi="Arial"/>
          <w:sz w:val="24"/>
          <w:szCs w:val="24"/>
        </w:rPr>
        <w:t xml:space="preserve">4. Разрешение на сброс загрязняющих веществ выдается на срок не более 3 лет. Разрешение на сброс загрязняющих веществ не может передаваться другому лицу без письменного разрешения уполномоченного государственного органа по охране окружающей среды.</w:t>
      </w:r>
    </w:p>
    <w:p>
      <w:pPr>
        <w:spacing w:after="120"/>
        <w:ind w:firstLine="567"/>
        <w:jc w:val="both"/>
      </w:pPr>
      <w:r>
        <w:rPr>
          <w:rFonts w:ascii="Arial" w:cs="Arial" w:eastAsia="Arial" w:hAnsi="Arial"/>
          <w:sz w:val="24"/>
          <w:szCs w:val="24"/>
        </w:rPr>
        <w:t xml:space="preserve">5. Разрешения на сброс загрязняющих веществ регулируются настоящим Кодексом и другими нормативными и правовыми актами Кыргызской Республики, принятыми в соответствии с ним.</w:t>
      </w:r>
    </w:p>
    <w:p>
      <w:pPr>
        <w:spacing w:after="120"/>
        <w:ind w:firstLine="567"/>
        <w:jc w:val="both"/>
      </w:pPr>
      <w:r>
        <w:rPr>
          <w:rFonts w:ascii="Arial" w:cs="Arial" w:eastAsia="Arial" w:hAnsi="Arial"/>
          <w:sz w:val="24"/>
          <w:szCs w:val="24"/>
        </w:rPr>
        <w:t xml:space="preserve">6. Заявка на разрешение на сброс загрязняющих веществ представляется в порядке, установленном уполномоченным органом по охране окружающей среды.</w:t>
      </w:r>
    </w:p>
    <w:p>
      <w:pPr>
        <w:spacing w:after="120"/>
        <w:ind w:firstLine="567"/>
        <w:jc w:val="both"/>
      </w:pPr>
      <w:r>
        <w:rPr>
          <w:rFonts w:ascii="Arial" w:cs="Arial" w:eastAsia="Arial" w:hAnsi="Arial"/>
          <w:b/>
          <w:bCs/>
          <w:sz w:val="24"/>
          <w:szCs w:val="24"/>
        </w:rPr>
        <w:t xml:space="preserve">Статья 53. Приостановление, изменение или аннулирование разрешения на сброс загрязняющих веществ</w:t>
      </w:r>
    </w:p>
    <w:p>
      <w:pPr>
        <w:spacing w:after="120"/>
        <w:ind w:firstLine="567"/>
        <w:jc w:val="both"/>
      </w:pPr>
      <w:r>
        <w:rPr>
          <w:rFonts w:ascii="Arial" w:cs="Arial" w:eastAsia="Arial" w:hAnsi="Arial"/>
          <w:sz w:val="24"/>
          <w:szCs w:val="24"/>
        </w:rPr>
        <w:t xml:space="preserve">Уполномоченный государственный орган по охране окружающей среды может временно приостановить, изменить или аннулировать разрешение на сброс загрязняющих веществ:</w:t>
      </w:r>
    </w:p>
    <w:p>
      <w:pPr>
        <w:spacing w:after="120"/>
        <w:ind w:firstLine="567"/>
        <w:jc w:val="both"/>
      </w:pPr>
      <w:r>
        <w:rPr>
          <w:rFonts w:ascii="Arial" w:cs="Arial" w:eastAsia="Arial" w:hAnsi="Arial"/>
          <w:sz w:val="24"/>
          <w:szCs w:val="24"/>
        </w:rPr>
        <w:t xml:space="preserve">1) в случаях засухи либо маловодья или чрезвычайных ситуаций;</w:t>
      </w:r>
    </w:p>
    <w:p>
      <w:pPr>
        <w:spacing w:after="120"/>
        <w:ind w:firstLine="567"/>
        <w:jc w:val="both"/>
      </w:pPr>
      <w:r>
        <w:rPr>
          <w:rFonts w:ascii="Arial" w:cs="Arial" w:eastAsia="Arial" w:hAnsi="Arial"/>
          <w:sz w:val="24"/>
          <w:szCs w:val="24"/>
        </w:rPr>
        <w:t xml:space="preserve">2) в случае нарушения условий разрешения;</w:t>
      </w:r>
    </w:p>
    <w:p>
      <w:pPr>
        <w:spacing w:after="120"/>
        <w:ind w:firstLine="567"/>
        <w:jc w:val="both"/>
      </w:pPr>
      <w:r>
        <w:rPr>
          <w:rFonts w:ascii="Arial" w:cs="Arial" w:eastAsia="Arial" w:hAnsi="Arial"/>
          <w:sz w:val="24"/>
          <w:szCs w:val="24"/>
        </w:rPr>
        <w:t xml:space="preserve">3) по просьбе владельца разрешения;</w:t>
      </w:r>
    </w:p>
    <w:p>
      <w:pPr>
        <w:spacing w:after="120"/>
        <w:ind w:firstLine="567"/>
        <w:jc w:val="both"/>
      </w:pPr>
      <w:r>
        <w:rPr>
          <w:rFonts w:ascii="Arial" w:cs="Arial" w:eastAsia="Arial" w:hAnsi="Arial"/>
          <w:sz w:val="24"/>
          <w:szCs w:val="24"/>
        </w:rPr>
        <w:t xml:space="preserve">4) если это необходимо в интересах общественности;</w:t>
      </w:r>
    </w:p>
    <w:p>
      <w:pPr>
        <w:spacing w:after="120"/>
        <w:ind w:firstLine="567"/>
        <w:jc w:val="both"/>
      </w:pPr>
      <w:r>
        <w:rPr>
          <w:rFonts w:ascii="Arial" w:cs="Arial" w:eastAsia="Arial" w:hAnsi="Arial"/>
          <w:sz w:val="24"/>
          <w:szCs w:val="24"/>
        </w:rPr>
        <w:t xml:space="preserve">5) если необходимо обеспечить соответствие установленным стандартам качества вод.</w:t>
      </w:r>
    </w:p>
    <w:p>
      <w:pPr>
        <w:spacing w:after="120"/>
        <w:ind w:firstLine="567"/>
        <w:jc w:val="both"/>
      </w:pPr>
      <w:r>
        <w:rPr>
          <w:rFonts w:ascii="Arial" w:cs="Arial" w:eastAsia="Arial" w:hAnsi="Arial"/>
          <w:b/>
          <w:bCs/>
          <w:sz w:val="24"/>
          <w:szCs w:val="24"/>
        </w:rPr>
        <w:t xml:space="preserve">Статья 54. Сбор за сброс загрязняющих веществ</w:t>
      </w:r>
    </w:p>
    <w:p>
      <w:pPr>
        <w:spacing w:after="120"/>
        <w:ind w:firstLine="567"/>
        <w:jc w:val="both"/>
      </w:pPr>
      <w:r>
        <w:rPr>
          <w:rFonts w:ascii="Arial" w:cs="Arial" w:eastAsia="Arial" w:hAnsi="Arial"/>
          <w:sz w:val="24"/>
          <w:szCs w:val="24"/>
        </w:rPr>
        <w:t xml:space="preserve">1. Кабинет Министров устанавливает сборы за сброс загрязняющих веществ.</w:t>
      </w:r>
    </w:p>
    <w:p>
      <w:pPr>
        <w:spacing w:after="120"/>
        <w:ind w:firstLine="567"/>
        <w:jc w:val="both"/>
      </w:pPr>
      <w:r>
        <w:rPr>
          <w:rFonts w:ascii="Arial" w:cs="Arial" w:eastAsia="Arial" w:hAnsi="Arial"/>
          <w:sz w:val="24"/>
          <w:szCs w:val="24"/>
        </w:rPr>
        <w:t xml:space="preserve">2. Размеры сборов за сброс загрязняющих веществ, порядок их взимания и использования устанавливаются Кабинетом Министров.</w:t>
      </w:r>
    </w:p>
    <w:p>
      <w:pPr>
        <w:spacing w:after="120"/>
        <w:ind w:firstLine="567"/>
        <w:jc w:val="both"/>
      </w:pPr>
      <w:r>
        <w:rPr>
          <w:rFonts w:ascii="Arial" w:cs="Arial" w:eastAsia="Arial" w:hAnsi="Arial"/>
          <w:b/>
          <w:bCs/>
          <w:sz w:val="24"/>
          <w:szCs w:val="24"/>
        </w:rPr>
        <w:t xml:space="preserve">Статья 55. Проведение работ по охране водных ресурсов</w:t>
      </w:r>
    </w:p>
    <w:p>
      <w:pPr>
        <w:spacing w:after="120"/>
        <w:ind w:firstLine="567"/>
        <w:jc w:val="both"/>
      </w:pPr>
      <w:r>
        <w:rPr>
          <w:rFonts w:ascii="Arial" w:cs="Arial" w:eastAsia="Arial" w:hAnsi="Arial"/>
          <w:sz w:val="24"/>
          <w:szCs w:val="24"/>
        </w:rPr>
        <w:t xml:space="preserve">1. Если загрязняющие вещества или отходы сброшены, или вероятно будут сброшены в водный объект, водохозяйственное сооружение или земли водного фонда уполномоченный государственный орган по охране окружающей среды должен направить письменное уведомление загрязнителю или потенциальному загрязнителю, который обязан осуществить работы по охране водных ресурсов.</w:t>
      </w:r>
    </w:p>
    <w:p>
      <w:pPr>
        <w:spacing w:after="120"/>
        <w:ind w:firstLine="567"/>
        <w:jc w:val="both"/>
      </w:pPr>
      <w:r>
        <w:rPr>
          <w:rFonts w:ascii="Arial" w:cs="Arial" w:eastAsia="Arial" w:hAnsi="Arial"/>
          <w:sz w:val="24"/>
          <w:szCs w:val="24"/>
        </w:rPr>
        <w:t xml:space="preserve">2. В случае проведения работ по охране водных ресурсов самостоятельно уполномоченный государственный орган по охране окружающей среды имеет право возместить затраты, связанные с этим, за счет загрязнителя или потенциального загрязнителя.</w:t>
      </w:r>
    </w:p>
    <w:p>
      <w:pPr>
        <w:spacing w:after="120"/>
        <w:ind w:firstLine="567"/>
        <w:jc w:val="both"/>
      </w:pPr>
      <w:r>
        <w:rPr>
          <w:rFonts w:ascii="Arial" w:cs="Arial" w:eastAsia="Arial" w:hAnsi="Arial"/>
          <w:b/>
          <w:bCs/>
          <w:sz w:val="24"/>
          <w:szCs w:val="24"/>
        </w:rPr>
        <w:t xml:space="preserve">Статья 56. Охрана подземных вод от загрязнения</w:t>
      </w:r>
    </w:p>
    <w:p>
      <w:pPr>
        <w:spacing w:after="120"/>
        <w:ind w:firstLine="567"/>
        <w:jc w:val="both"/>
      </w:pPr>
      <w:r>
        <w:rPr>
          <w:rFonts w:ascii="Arial" w:cs="Arial" w:eastAsia="Arial" w:hAnsi="Arial"/>
          <w:sz w:val="24"/>
          <w:szCs w:val="24"/>
        </w:rPr>
        <w:t xml:space="preserve">1. В планах зонирования территорий определяются участки, загрязняющие или потенциально опасные для качества подземных вод.</w:t>
      </w:r>
    </w:p>
    <w:p>
      <w:pPr>
        <w:spacing w:after="120"/>
        <w:ind w:firstLine="567"/>
        <w:jc w:val="both"/>
      </w:pPr>
      <w:r>
        <w:rPr>
          <w:rFonts w:ascii="Arial" w:cs="Arial" w:eastAsia="Arial" w:hAnsi="Arial"/>
          <w:sz w:val="24"/>
          <w:szCs w:val="24"/>
        </w:rPr>
        <w:t xml:space="preserve">2. По согласованному предложению уполномоченного государственного органа по водным ресурсам и уполномоченного государственного органа по гидрогеологии Кабинет Министров утверждает положение по охране подземных вод от загрязнения.</w:t>
      </w:r>
    </w:p>
    <w:p>
      <w:pPr>
        <w:spacing w:after="120"/>
        <w:ind w:firstLine="567"/>
        <w:jc w:val="both"/>
      </w:pPr>
      <w:r>
        <w:rPr>
          <w:rFonts w:ascii="Arial" w:cs="Arial" w:eastAsia="Arial" w:hAnsi="Arial"/>
          <w:b/>
          <w:bCs/>
          <w:sz w:val="24"/>
          <w:szCs w:val="24"/>
        </w:rPr>
        <w:t xml:space="preserve">Статья 57. Охрана ледников</w:t>
      </w:r>
    </w:p>
    <w:p>
      <w:pPr>
        <w:spacing w:after="120"/>
        <w:ind w:firstLine="567"/>
        <w:jc w:val="both"/>
      </w:pPr>
      <w:r>
        <w:rPr>
          <w:rFonts w:ascii="Arial" w:cs="Arial" w:eastAsia="Arial" w:hAnsi="Arial"/>
          <w:sz w:val="24"/>
          <w:szCs w:val="24"/>
        </w:rPr>
        <w:t xml:space="preserve">1. Запрещаются деятельность, влияющая на ускорение таяния ледников, с использованием угля, золы, масел или других веществ, или материалов, а также деятельность, которая может повлиять на состояние ледников или качество вод, содержащихся в них, и деятельность, связанная с заготовкой льда, за исключением деятельности на ледниках Давыдова и Лысый.</w:t>
      </w:r>
    </w:p>
    <w:p>
      <w:pPr>
        <w:spacing w:after="120"/>
        <w:ind w:firstLine="567"/>
        <w:jc w:val="both"/>
      </w:pPr>
      <w:r>
        <w:rPr>
          <w:rFonts w:ascii="Arial" w:cs="Arial" w:eastAsia="Arial" w:hAnsi="Arial"/>
          <w:sz w:val="24"/>
          <w:szCs w:val="24"/>
        </w:rPr>
        <w:t xml:space="preserve">2. Данные исключения не распространяются на предыдущие воздействия на ледники Давыдова и Лысый.</w:t>
      </w:r>
    </w:p>
    <w:p>
      <w:pPr>
        <w:spacing w:after="120"/>
        <w:ind w:firstLine="567"/>
        <w:jc w:val="both"/>
      </w:pPr>
      <w:r>
        <w:rPr>
          <w:rFonts w:ascii="Arial" w:cs="Arial" w:eastAsia="Arial" w:hAnsi="Arial"/>
          <w:sz w:val="24"/>
          <w:szCs w:val="24"/>
        </w:rPr>
        <w:t xml:space="preserve">3. Заключение о возможности осуществления подобной деятельности принимается уполномоченным государственным органом с учетом результатов независимой экспертизы.</w:t>
      </w:r>
    </w:p>
    <w:p>
      <w:pPr>
        <w:spacing w:after="120"/>
        <w:ind w:firstLine="567"/>
        <w:jc w:val="both"/>
      </w:pPr>
      <w:r>
        <w:rPr>
          <w:rFonts w:ascii="Arial" w:cs="Arial" w:eastAsia="Arial" w:hAnsi="Arial"/>
          <w:b/>
          <w:bCs/>
          <w:sz w:val="24"/>
          <w:szCs w:val="24"/>
        </w:rPr>
        <w:t xml:space="preserve">Статья 58. Поощрительные стимулы по сбережению воды</w:t>
      </w:r>
    </w:p>
    <w:p>
      <w:pPr>
        <w:spacing w:after="120"/>
        <w:ind w:firstLine="567"/>
        <w:jc w:val="both"/>
      </w:pPr>
      <w:r>
        <w:rPr>
          <w:rFonts w:ascii="Arial" w:cs="Arial" w:eastAsia="Arial" w:hAnsi="Arial"/>
          <w:sz w:val="24"/>
          <w:szCs w:val="24"/>
        </w:rPr>
        <w:t xml:space="preserve">Государство стимулирует и обеспечивает проводимые исследования или разработку новых технологий, создание установок и новых видов оборудования, уменьшающих потребление воды и предотвращающих или снижающих загрязнение водных ресурсов.</w:t>
      </w:r>
    </w:p>
    <w:p>
      <w:pPr>
        <w:spacing w:after="120"/>
        <w:ind w:firstLine="567"/>
        <w:jc w:val="both"/>
      </w:pPr>
      <w:r>
        <w:rPr>
          <w:rFonts w:ascii="Arial" w:cs="Arial" w:eastAsia="Arial" w:hAnsi="Arial"/>
          <w:b/>
          <w:bCs/>
          <w:sz w:val="24"/>
          <w:szCs w:val="24"/>
        </w:rPr>
        <w:t xml:space="preserve">Статья 59. Требования к минимальному экологическому стоку воды</w:t>
      </w:r>
    </w:p>
    <w:p>
      <w:pPr>
        <w:spacing w:after="120"/>
        <w:ind w:firstLine="567"/>
        <w:jc w:val="both"/>
      </w:pPr>
      <w:r>
        <w:rPr>
          <w:rFonts w:ascii="Arial" w:cs="Arial" w:eastAsia="Arial" w:hAnsi="Arial"/>
          <w:sz w:val="24"/>
          <w:szCs w:val="24"/>
        </w:rPr>
        <w:t xml:space="preserve">На основании согласованного предложения уполномоченного государственного органа по охране окружающей среды и уполномоченного государственного органа по водным ресурсам Кабинет Министров устанавливает минимальные требования к экологическому стоку воды для определенных рек и водных объектов в целях сохранения рыбных запасов и водных экосистем.</w:t>
      </w:r>
    </w:p>
    <w:p>
      <w:pPr>
        <w:spacing w:after="240" w:before="200"/>
        <w:jc w:val="center"/>
      </w:pPr>
      <w:r>
        <w:rPr>
          <w:rFonts w:ascii="Arial" w:cs="Arial" w:eastAsia="Arial" w:hAnsi="Arial"/>
          <w:b/>
          <w:bCs/>
          <w:sz w:val="32"/>
          <w:szCs w:val="32"/>
        </w:rPr>
        <w:t xml:space="preserve">Глава 9. Охранные зоны</w:t>
      </w:r>
    </w:p>
    <w:p>
      <w:pPr>
        <w:spacing w:after="120"/>
        <w:ind w:firstLine="567"/>
        <w:jc w:val="both"/>
      </w:pPr>
      <w:r>
        <w:rPr>
          <w:rFonts w:ascii="Arial" w:cs="Arial" w:eastAsia="Arial" w:hAnsi="Arial"/>
          <w:b/>
          <w:bCs/>
          <w:sz w:val="24"/>
          <w:szCs w:val="24"/>
        </w:rPr>
        <w:t xml:space="preserve">Статья 60. Виды охранных зон</w:t>
      </w:r>
    </w:p>
    <w:p>
      <w:pPr>
        <w:spacing w:after="120"/>
        <w:ind w:firstLine="567"/>
        <w:jc w:val="both"/>
      </w:pPr>
      <w:r>
        <w:rPr>
          <w:rFonts w:ascii="Arial" w:cs="Arial" w:eastAsia="Arial" w:hAnsi="Arial"/>
          <w:sz w:val="24"/>
          <w:szCs w:val="24"/>
        </w:rPr>
        <w:t xml:space="preserve">1. К видам охранных зон относятся:</w:t>
      </w:r>
    </w:p>
    <w:p>
      <w:pPr>
        <w:spacing w:after="120"/>
        <w:ind w:firstLine="567"/>
        <w:jc w:val="both"/>
      </w:pPr>
      <w:r>
        <w:rPr>
          <w:rFonts w:ascii="Arial" w:cs="Arial" w:eastAsia="Arial" w:hAnsi="Arial"/>
          <w:sz w:val="24"/>
          <w:szCs w:val="24"/>
        </w:rPr>
        <w:t xml:space="preserve">1) зоны санитарной охраны;</w:t>
      </w:r>
    </w:p>
    <w:p>
      <w:pPr>
        <w:spacing w:after="120"/>
        <w:ind w:firstLine="567"/>
        <w:jc w:val="both"/>
      </w:pPr>
      <w:r>
        <w:rPr>
          <w:rFonts w:ascii="Arial" w:cs="Arial" w:eastAsia="Arial" w:hAnsi="Arial"/>
          <w:sz w:val="24"/>
          <w:szCs w:val="24"/>
        </w:rPr>
        <w:t xml:space="preserve">2) зоны формирования стока;</w:t>
      </w:r>
    </w:p>
    <w:p>
      <w:pPr>
        <w:spacing w:after="120"/>
        <w:ind w:firstLine="567"/>
        <w:jc w:val="both"/>
      </w:pPr>
      <w:r>
        <w:rPr>
          <w:rFonts w:ascii="Arial" w:cs="Arial" w:eastAsia="Arial" w:hAnsi="Arial"/>
          <w:sz w:val="24"/>
          <w:szCs w:val="24"/>
        </w:rPr>
        <w:t xml:space="preserve">3) зоны охраны подземных вод;</w:t>
      </w:r>
    </w:p>
    <w:p>
      <w:pPr>
        <w:spacing w:after="120"/>
        <w:ind w:firstLine="567"/>
        <w:jc w:val="both"/>
      </w:pPr>
      <w:r>
        <w:rPr>
          <w:rFonts w:ascii="Arial" w:cs="Arial" w:eastAsia="Arial" w:hAnsi="Arial"/>
          <w:sz w:val="24"/>
          <w:szCs w:val="24"/>
        </w:rPr>
        <w:t xml:space="preserve">4) водоохранные зоны и полосы;</w:t>
      </w:r>
    </w:p>
    <w:p>
      <w:pPr>
        <w:spacing w:after="120"/>
        <w:ind w:firstLine="567"/>
        <w:jc w:val="both"/>
      </w:pPr>
      <w:r>
        <w:rPr>
          <w:rFonts w:ascii="Arial" w:cs="Arial" w:eastAsia="Arial" w:hAnsi="Arial"/>
          <w:sz w:val="24"/>
          <w:szCs w:val="24"/>
        </w:rPr>
        <w:t xml:space="preserve">5) зоны чрезвычайных экологических ситуаций и экологических бедствий.</w:t>
      </w:r>
    </w:p>
    <w:p>
      <w:pPr>
        <w:spacing w:after="120"/>
        <w:ind w:firstLine="567"/>
        <w:jc w:val="both"/>
      </w:pPr>
      <w:r>
        <w:rPr>
          <w:rFonts w:ascii="Arial" w:cs="Arial" w:eastAsia="Arial" w:hAnsi="Arial"/>
          <w:sz w:val="24"/>
          <w:szCs w:val="24"/>
        </w:rPr>
        <w:t xml:space="preserve">2. Каждый бассейновый план содержит описание существующих охранных зон и, в случае необходимости, предложения по созданию новых охранных зон или изменению границ существующих зон.</w:t>
      </w:r>
    </w:p>
    <w:p>
      <w:pPr>
        <w:spacing w:after="120"/>
        <w:ind w:firstLine="567"/>
        <w:jc w:val="both"/>
      </w:pPr>
      <w:r>
        <w:rPr>
          <w:rFonts w:ascii="Arial" w:cs="Arial" w:eastAsia="Arial" w:hAnsi="Arial"/>
          <w:b/>
          <w:bCs/>
          <w:sz w:val="24"/>
          <w:szCs w:val="24"/>
        </w:rPr>
        <w:t xml:space="preserve">Статья 61. Зоны санитарной охраны</w:t>
      </w:r>
    </w:p>
    <w:p>
      <w:pPr>
        <w:spacing w:after="120"/>
        <w:ind w:firstLine="567"/>
        <w:jc w:val="both"/>
      </w:pPr>
      <w:r>
        <w:rPr>
          <w:rFonts w:ascii="Arial" w:cs="Arial" w:eastAsia="Arial" w:hAnsi="Arial"/>
          <w:sz w:val="24"/>
          <w:szCs w:val="24"/>
        </w:rPr>
        <w:t xml:space="preserve">1. Зоны санитарной охраны устанавливаются вокруг водных объектов и водохозяйственных сооружений, которые используются для забора воды из поверхностных и подземных водных объектов для питьевого и хозяйственно-бытового водоснабжения, а также лечебных целей. Зоны санитарной охраны занимают территории вокруг соответствующего водохозяйственного сооружения, включая сам водный объект.</w:t>
      </w:r>
    </w:p>
    <w:p>
      <w:pPr>
        <w:spacing w:after="120"/>
        <w:ind w:firstLine="567"/>
        <w:jc w:val="both"/>
      </w:pPr>
      <w:r>
        <w:rPr>
          <w:rFonts w:ascii="Arial" w:cs="Arial" w:eastAsia="Arial" w:hAnsi="Arial"/>
          <w:sz w:val="24"/>
          <w:szCs w:val="24"/>
        </w:rPr>
        <w:t xml:space="preserve">2. Положение о порядке определения размеров, местоположения и режима зон санитарной охраны источников водоснабжения и водопроводов хозяйственно-питьевого назначения разрабатывается уполномоченным государственным органом по обеспечению санитарно-эпидемиологического благополучия населения и утверждается Кабинетом Министров.</w:t>
      </w:r>
    </w:p>
    <w:p>
      <w:pPr>
        <w:spacing w:after="120"/>
        <w:ind w:firstLine="567"/>
        <w:jc w:val="both"/>
      </w:pPr>
      <w:r>
        <w:rPr>
          <w:rFonts w:ascii="Arial" w:cs="Arial" w:eastAsia="Arial" w:hAnsi="Arial"/>
          <w:sz w:val="24"/>
          <w:szCs w:val="24"/>
        </w:rPr>
        <w:t xml:space="preserve">3. Местоположение, размер и режим зон санитарной охраны источников водоснабжения и водопроводов хозяйственно-питьевого назначения определяются местной государственной администрацией в порядке, утвержденном Кабинетом Министров.</w:t>
      </w:r>
    </w:p>
    <w:p>
      <w:pPr>
        <w:spacing w:after="120"/>
        <w:ind w:firstLine="567"/>
        <w:jc w:val="both"/>
      </w:pPr>
      <w:r>
        <w:rPr>
          <w:rFonts w:ascii="Arial" w:cs="Arial" w:eastAsia="Arial" w:hAnsi="Arial"/>
          <w:b/>
          <w:bCs/>
          <w:sz w:val="24"/>
          <w:szCs w:val="24"/>
        </w:rPr>
        <w:t xml:space="preserve">Статья 62. Зоны формирования стока</w:t>
      </w:r>
    </w:p>
    <w:p>
      <w:pPr>
        <w:spacing w:after="120"/>
        <w:ind w:firstLine="567"/>
        <w:jc w:val="both"/>
      </w:pPr>
      <w:r>
        <w:rPr>
          <w:rFonts w:ascii="Arial" w:cs="Arial" w:eastAsia="Arial" w:hAnsi="Arial"/>
          <w:sz w:val="24"/>
          <w:szCs w:val="24"/>
        </w:rPr>
        <w:t xml:space="preserve">1. Территория, где формируются реки, является зоной формирования стока. Зоны формирования стока определяются Кабинетом Министров по предложению уполномоченного государственного органа по водным ресурсам и уполномоченного государственного органа по охране окружающей среды.</w:t>
      </w:r>
    </w:p>
    <w:p>
      <w:pPr>
        <w:spacing w:after="120"/>
        <w:ind w:firstLine="567"/>
        <w:jc w:val="both"/>
      </w:pPr>
      <w:r>
        <w:rPr>
          <w:rFonts w:ascii="Arial" w:cs="Arial" w:eastAsia="Arial" w:hAnsi="Arial"/>
          <w:sz w:val="24"/>
          <w:szCs w:val="24"/>
        </w:rPr>
        <w:t xml:space="preserve">2. В зонах формирования стока, за исключением случаев, предусмотренных </w:t>
      </w:r>
      <w:r>
        <w:rPr>
          <w:rFonts w:ascii="Arial" w:cs="Arial" w:eastAsia="Arial" w:hAnsi="Arial"/>
          <w:sz w:val="24"/>
          <w:szCs w:val="24"/>
        </w:rPr>
        <w:t xml:space="preserve">статьей 57</w:t>
      </w:r>
      <w:r>
        <w:rPr>
          <w:rFonts w:ascii="Arial" w:cs="Arial" w:eastAsia="Arial" w:hAnsi="Arial"/>
          <w:sz w:val="24"/>
          <w:szCs w:val="24"/>
        </w:rPr>
        <w:t xml:space="preserve"> настоящего Кодекса, запрещается:</w:t>
      </w:r>
    </w:p>
    <w:p>
      <w:pPr>
        <w:spacing w:after="120"/>
        <w:ind w:firstLine="567"/>
        <w:jc w:val="both"/>
      </w:pPr>
      <w:r>
        <w:rPr>
          <w:rFonts w:ascii="Arial" w:cs="Arial" w:eastAsia="Arial" w:hAnsi="Arial"/>
          <w:sz w:val="24"/>
          <w:szCs w:val="24"/>
        </w:rPr>
        <w:t xml:space="preserve">1) размещение хвостохранилищ, свалок, кладбищ, скотомогильников и других хозяйственных объектов, которые могут оказать негативное воздействие на качество водных ресурсов;</w:t>
      </w:r>
    </w:p>
    <w:p>
      <w:pPr>
        <w:spacing w:after="120"/>
        <w:ind w:firstLine="567"/>
        <w:jc w:val="both"/>
      </w:pPr>
      <w:r>
        <w:rPr>
          <w:rFonts w:ascii="Arial" w:cs="Arial" w:eastAsia="Arial" w:hAnsi="Arial"/>
          <w:sz w:val="24"/>
          <w:szCs w:val="24"/>
        </w:rPr>
        <w:t xml:space="preserve">2) засорение ледяного покрова водных объектов, ледников и снежников производственными, бытовыми и иными отходами, а также загрязнение нефтяными продуктами, ядохимикатами и другими вредными веществами.</w:t>
      </w:r>
    </w:p>
    <w:p>
      <w:pPr>
        <w:spacing w:after="120"/>
        <w:ind w:firstLine="567"/>
        <w:jc w:val="both"/>
      </w:pPr>
      <w:r>
        <w:rPr>
          <w:rFonts w:ascii="Arial" w:cs="Arial" w:eastAsia="Arial" w:hAnsi="Arial"/>
          <w:sz w:val="24"/>
          <w:szCs w:val="24"/>
        </w:rPr>
        <w:t xml:space="preserve">3. Порядок ограничения и запрета на ведение хозяйственной и иной деятельности в зонах формирования стока устанавливается Кабинетом Министров.</w:t>
      </w:r>
    </w:p>
    <w:p>
      <w:pPr>
        <w:spacing w:after="120"/>
        <w:ind w:firstLine="567"/>
        <w:jc w:val="both"/>
      </w:pPr>
      <w:r>
        <w:rPr>
          <w:rFonts w:ascii="Arial" w:cs="Arial" w:eastAsia="Arial" w:hAnsi="Arial"/>
          <w:b/>
          <w:bCs/>
          <w:sz w:val="24"/>
          <w:szCs w:val="24"/>
        </w:rPr>
        <w:t xml:space="preserve">Статья 63. Зоны охраны подземных вод</w:t>
      </w:r>
    </w:p>
    <w:p>
      <w:pPr>
        <w:spacing w:after="120"/>
        <w:ind w:firstLine="567"/>
        <w:jc w:val="both"/>
      </w:pPr>
      <w:r>
        <w:rPr>
          <w:rFonts w:ascii="Arial" w:cs="Arial" w:eastAsia="Arial" w:hAnsi="Arial"/>
          <w:sz w:val="24"/>
          <w:szCs w:val="24"/>
        </w:rPr>
        <w:t xml:space="preserve">1. Территория, уязвимая для загрязнения подземных вод, является зоной охраны подземных вод. Зоны охраны подземных вод устанавливаются Кабинетом Министров по предложению уполномоченного государственного органа по охране окружающей среды и уполномоченного государственного органа по гидрогеологии.</w:t>
      </w:r>
    </w:p>
    <w:p>
      <w:pPr>
        <w:spacing w:after="120"/>
        <w:ind w:firstLine="567"/>
        <w:jc w:val="both"/>
      </w:pPr>
      <w:r>
        <w:rPr>
          <w:rFonts w:ascii="Arial" w:cs="Arial" w:eastAsia="Arial" w:hAnsi="Arial"/>
          <w:sz w:val="24"/>
          <w:szCs w:val="24"/>
        </w:rPr>
        <w:t xml:space="preserve">2. Порядок ограничения и запрета на ведение хозяйственной и иной деятельности в зонах охраны подземных вод устанавливается Кабинетом Министров, включая запрет и ограничение:</w:t>
      </w:r>
    </w:p>
    <w:p>
      <w:pPr>
        <w:spacing w:after="120"/>
        <w:ind w:firstLine="567"/>
        <w:jc w:val="both"/>
      </w:pPr>
      <w:r>
        <w:rPr>
          <w:rFonts w:ascii="Arial" w:cs="Arial" w:eastAsia="Arial" w:hAnsi="Arial"/>
          <w:sz w:val="24"/>
          <w:szCs w:val="24"/>
        </w:rPr>
        <w:t xml:space="preserve">1) на орошение земель сточными водами;</w:t>
      </w:r>
    </w:p>
    <w:p>
      <w:pPr>
        <w:spacing w:after="120"/>
        <w:ind w:firstLine="567"/>
        <w:jc w:val="both"/>
      </w:pPr>
      <w:r>
        <w:rPr>
          <w:rFonts w:ascii="Arial" w:cs="Arial" w:eastAsia="Arial" w:hAnsi="Arial"/>
          <w:sz w:val="24"/>
          <w:szCs w:val="24"/>
        </w:rPr>
        <w:t xml:space="preserve">2) на забор подземных вод;</w:t>
      </w:r>
    </w:p>
    <w:p>
      <w:pPr>
        <w:spacing w:after="120"/>
        <w:ind w:firstLine="567"/>
        <w:jc w:val="both"/>
      </w:pPr>
      <w:r>
        <w:rPr>
          <w:rFonts w:ascii="Arial" w:cs="Arial" w:eastAsia="Arial" w:hAnsi="Arial"/>
          <w:sz w:val="24"/>
          <w:szCs w:val="24"/>
        </w:rPr>
        <w:t xml:space="preserve">3) на эксплуатацию промышленных или коммерческих предприятий, которые используют или хранят растворители или химикаты;</w:t>
      </w:r>
    </w:p>
    <w:p>
      <w:pPr>
        <w:spacing w:after="120"/>
        <w:ind w:firstLine="567"/>
        <w:jc w:val="both"/>
      </w:pPr>
      <w:r>
        <w:rPr>
          <w:rFonts w:ascii="Arial" w:cs="Arial" w:eastAsia="Arial" w:hAnsi="Arial"/>
          <w:sz w:val="24"/>
          <w:szCs w:val="24"/>
        </w:rPr>
        <w:t xml:space="preserve">4) на размещение свалок отходов;</w:t>
      </w:r>
    </w:p>
    <w:p>
      <w:pPr>
        <w:spacing w:after="120"/>
        <w:ind w:firstLine="567"/>
        <w:jc w:val="both"/>
      </w:pPr>
      <w:r>
        <w:rPr>
          <w:rFonts w:ascii="Arial" w:cs="Arial" w:eastAsia="Arial" w:hAnsi="Arial"/>
          <w:sz w:val="24"/>
          <w:szCs w:val="24"/>
        </w:rPr>
        <w:t xml:space="preserve">5) на иные виды деятельности, определяемые Кабинетом Министров по предложению уполномоченного государственного органа по водным ресурсам и уполномоченного государственного органа по гидрогеологии.</w:t>
      </w:r>
    </w:p>
    <w:p>
      <w:pPr>
        <w:spacing w:after="120"/>
        <w:ind w:firstLine="567"/>
        <w:jc w:val="both"/>
      </w:pPr>
      <w:r>
        <w:rPr>
          <w:rFonts w:ascii="Arial" w:cs="Arial" w:eastAsia="Arial" w:hAnsi="Arial"/>
          <w:b/>
          <w:bCs/>
          <w:sz w:val="24"/>
          <w:szCs w:val="24"/>
        </w:rPr>
        <w:t xml:space="preserve">Статья 64. Водоохранные зоны</w:t>
      </w:r>
    </w:p>
    <w:p>
      <w:pPr>
        <w:spacing w:after="120"/>
        <w:ind w:firstLine="567"/>
        <w:jc w:val="both"/>
      </w:pPr>
      <w:r>
        <w:rPr>
          <w:rFonts w:ascii="Arial" w:cs="Arial" w:eastAsia="Arial" w:hAnsi="Arial"/>
          <w:sz w:val="24"/>
          <w:szCs w:val="24"/>
        </w:rPr>
        <w:t xml:space="preserve">1. По согласованию с уполномоченным государственным органом по охране окружающей среды местная государственная администрация устанавливает водоохранные зоны и полосы у водных объектов и гидротехнических сооружений, где ограничены или запрещены определенные виды деятельности в связи с тем, что они могут вызвать загрязнение водных ресурсов или нанести вред водным объектам или водохозяйственным сооружениям. К таким видам деятельности относятся:</w:t>
      </w:r>
    </w:p>
    <w:p>
      <w:pPr>
        <w:spacing w:after="120"/>
        <w:ind w:firstLine="567"/>
        <w:jc w:val="both"/>
      </w:pPr>
      <w:r>
        <w:rPr>
          <w:rFonts w:ascii="Arial" w:cs="Arial" w:eastAsia="Arial" w:hAnsi="Arial"/>
          <w:sz w:val="24"/>
          <w:szCs w:val="24"/>
        </w:rPr>
        <w:t xml:space="preserve">1) размещение и эксплуатация животноводческих ферм;</w:t>
      </w:r>
    </w:p>
    <w:p>
      <w:pPr>
        <w:spacing w:after="120"/>
        <w:ind w:firstLine="567"/>
        <w:jc w:val="both"/>
      </w:pPr>
      <w:r>
        <w:rPr>
          <w:rFonts w:ascii="Arial" w:cs="Arial" w:eastAsia="Arial" w:hAnsi="Arial"/>
          <w:sz w:val="24"/>
          <w:szCs w:val="24"/>
        </w:rPr>
        <w:t xml:space="preserve">2) применение и использование пестицидов, органических и химических удобрений;</w:t>
      </w:r>
    </w:p>
    <w:p>
      <w:pPr>
        <w:spacing w:after="120"/>
        <w:ind w:firstLine="567"/>
        <w:jc w:val="both"/>
      </w:pPr>
      <w:r>
        <w:rPr>
          <w:rFonts w:ascii="Arial" w:cs="Arial" w:eastAsia="Arial" w:hAnsi="Arial"/>
          <w:sz w:val="24"/>
          <w:szCs w:val="24"/>
        </w:rPr>
        <w:t xml:space="preserve">3) эксплуатация предприятий промышленного производства;</w:t>
      </w:r>
    </w:p>
    <w:p>
      <w:pPr>
        <w:spacing w:after="120"/>
        <w:ind w:firstLine="567"/>
        <w:jc w:val="both"/>
      </w:pPr>
      <w:r>
        <w:rPr>
          <w:rFonts w:ascii="Arial" w:cs="Arial" w:eastAsia="Arial" w:hAnsi="Arial"/>
          <w:sz w:val="24"/>
          <w:szCs w:val="24"/>
        </w:rPr>
        <w:t xml:space="preserve">4) хранение, переработка и сброс отходов;</w:t>
      </w:r>
    </w:p>
    <w:p>
      <w:pPr>
        <w:spacing w:after="120"/>
        <w:ind w:firstLine="567"/>
        <w:jc w:val="both"/>
      </w:pPr>
      <w:r>
        <w:rPr>
          <w:rFonts w:ascii="Arial" w:cs="Arial" w:eastAsia="Arial" w:hAnsi="Arial"/>
          <w:sz w:val="24"/>
          <w:szCs w:val="24"/>
        </w:rPr>
        <w:t xml:space="preserve">5) возведение строений.</w:t>
      </w:r>
    </w:p>
    <w:p>
      <w:pPr>
        <w:spacing w:after="120"/>
        <w:ind w:firstLine="567"/>
        <w:jc w:val="both"/>
      </w:pPr>
      <w:r>
        <w:rPr>
          <w:rFonts w:ascii="Arial" w:cs="Arial" w:eastAsia="Arial" w:hAnsi="Arial"/>
          <w:sz w:val="24"/>
          <w:szCs w:val="24"/>
        </w:rPr>
        <w:t xml:space="preserve">2. Государственный контроль за соблюдением режима использования и охраны водных ресурсов и иной хозяйственной деятельности физических и юридических лиц в водоохранной зоне осуществляется уполномоченным государственным органом по контролю за соблюдением водного законодательства.</w:t>
      </w:r>
    </w:p>
    <w:p>
      <w:pPr>
        <w:spacing w:after="120"/>
        <w:ind w:firstLine="567"/>
        <w:jc w:val="both"/>
      </w:pPr>
      <w:r>
        <w:rPr>
          <w:rFonts w:ascii="Arial" w:cs="Arial" w:eastAsia="Arial" w:hAnsi="Arial"/>
          <w:sz w:val="24"/>
          <w:szCs w:val="24"/>
        </w:rPr>
        <w:t xml:space="preserve">3. Предоставление земель водного фонда и ирригационного фонда, отведенных под водоохранные зоны (полосы), для иных целей и нужд без согласования со специально уполномоченными государственными органами запрещается.</w:t>
      </w:r>
    </w:p>
    <w:p>
      <w:pPr>
        <w:spacing w:after="120"/>
        <w:ind w:firstLine="567"/>
        <w:jc w:val="both"/>
      </w:pPr>
      <w:r>
        <w:rPr>
          <w:rFonts w:ascii="Arial" w:cs="Arial" w:eastAsia="Arial" w:hAnsi="Arial"/>
          <w:b/>
          <w:bCs/>
          <w:sz w:val="24"/>
          <w:szCs w:val="24"/>
        </w:rPr>
        <w:t xml:space="preserve">Статья 65. Зоны чрезвычайной экологической ситуации и экологического бедствия на водных объектах</w:t>
      </w:r>
    </w:p>
    <w:p>
      <w:pPr>
        <w:spacing w:after="120"/>
        <w:ind w:firstLine="567"/>
        <w:jc w:val="both"/>
      </w:pPr>
      <w:r>
        <w:rPr>
          <w:rFonts w:ascii="Arial" w:cs="Arial" w:eastAsia="Arial" w:hAnsi="Arial"/>
          <w:sz w:val="24"/>
          <w:szCs w:val="24"/>
        </w:rPr>
        <w:t xml:space="preserve">Президент может принять решение об объявлении зон чрезвычайной экологической ситуации или экологического бедствия в отношении любого водного объекта.</w:t>
      </w:r>
    </w:p>
    <w:p>
      <w:pPr>
        <w:spacing w:after="240" w:before="200"/>
        <w:jc w:val="center"/>
      </w:pPr>
      <w:r>
        <w:rPr>
          <w:rFonts w:ascii="Arial" w:cs="Arial" w:eastAsia="Arial" w:hAnsi="Arial"/>
          <w:b/>
          <w:bCs/>
          <w:sz w:val="32"/>
          <w:szCs w:val="32"/>
        </w:rPr>
        <w:t xml:space="preserve">Глава 10. Чрезвычайные ситуации</w:t>
      </w:r>
    </w:p>
    <w:p>
      <w:pPr>
        <w:spacing w:after="120"/>
        <w:ind w:firstLine="567"/>
        <w:jc w:val="both"/>
      </w:pPr>
      <w:r>
        <w:rPr>
          <w:rFonts w:ascii="Arial" w:cs="Arial" w:eastAsia="Arial" w:hAnsi="Arial"/>
          <w:b/>
          <w:bCs/>
          <w:sz w:val="24"/>
          <w:szCs w:val="24"/>
        </w:rPr>
        <w:t xml:space="preserve">Статья 66. Единая система информации и предупреждения о наводнении, засухе, сходе селей и оползней</w:t>
      </w:r>
    </w:p>
    <w:p>
      <w:pPr>
        <w:spacing w:after="120"/>
        <w:ind w:firstLine="567"/>
        <w:jc w:val="both"/>
      </w:pPr>
      <w:r>
        <w:rPr>
          <w:rFonts w:ascii="Arial" w:cs="Arial" w:eastAsia="Arial" w:hAnsi="Arial"/>
          <w:sz w:val="24"/>
          <w:szCs w:val="24"/>
        </w:rPr>
        <w:t xml:space="preserve">1. По предложению уполномоченного государственного органа по водным ресурсам, уполномоченного государственного органа в области гражданской защиты и уполномоченного государственного органа по гидрометеорологии Кабинет Министров создает единую систему информации о наводнениях, засухе, сходе селей и оползней для предупреждения государственных органов и общественности о возможных ближайших и среднесрочных угрозах наводнений, засухи, схода селей и оползней местного, бассейнового и национального значений.</w:t>
      </w:r>
    </w:p>
    <w:p>
      <w:pPr>
        <w:spacing w:after="120"/>
        <w:ind w:firstLine="567"/>
        <w:jc w:val="both"/>
      </w:pPr>
      <w:r>
        <w:rPr>
          <w:rFonts w:ascii="Arial" w:cs="Arial" w:eastAsia="Arial" w:hAnsi="Arial"/>
          <w:sz w:val="24"/>
          <w:szCs w:val="24"/>
        </w:rPr>
        <w:t xml:space="preserve">2. Единая система информации о наводнениях, засухе, сходе селей и оползней содержит данные за последние годы и текущий прогноз:</w:t>
      </w:r>
    </w:p>
    <w:p>
      <w:pPr>
        <w:spacing w:after="120"/>
        <w:ind w:firstLine="567"/>
        <w:jc w:val="both"/>
      </w:pPr>
      <w:r>
        <w:rPr>
          <w:rFonts w:ascii="Arial" w:cs="Arial" w:eastAsia="Arial" w:hAnsi="Arial"/>
          <w:sz w:val="24"/>
          <w:szCs w:val="24"/>
        </w:rPr>
        <w:t xml:space="preserve">1) о наводнениях, сходе селей и оползней;</w:t>
      </w:r>
    </w:p>
    <w:p>
      <w:pPr>
        <w:spacing w:after="120"/>
        <w:ind w:firstLine="567"/>
        <w:jc w:val="both"/>
      </w:pPr>
      <w:r>
        <w:rPr>
          <w:rFonts w:ascii="Arial" w:cs="Arial" w:eastAsia="Arial" w:hAnsi="Arial"/>
          <w:sz w:val="24"/>
          <w:szCs w:val="24"/>
        </w:rPr>
        <w:t xml:space="preserve">2) о засухе;</w:t>
      </w:r>
    </w:p>
    <w:p>
      <w:pPr>
        <w:spacing w:after="120"/>
        <w:ind w:firstLine="567"/>
        <w:jc w:val="both"/>
      </w:pPr>
      <w:r>
        <w:rPr>
          <w:rFonts w:ascii="Arial" w:cs="Arial" w:eastAsia="Arial" w:hAnsi="Arial"/>
          <w:sz w:val="24"/>
          <w:szCs w:val="24"/>
        </w:rPr>
        <w:t xml:space="preserve">3) о состоянии и устойчивости природных водных объектов, включая высокогорные озера;</w:t>
      </w:r>
    </w:p>
    <w:p>
      <w:pPr>
        <w:spacing w:after="120"/>
        <w:ind w:firstLine="567"/>
        <w:jc w:val="both"/>
      </w:pPr>
      <w:r>
        <w:rPr>
          <w:rFonts w:ascii="Arial" w:cs="Arial" w:eastAsia="Arial" w:hAnsi="Arial"/>
          <w:sz w:val="24"/>
          <w:szCs w:val="24"/>
        </w:rPr>
        <w:t xml:space="preserve">4)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567"/>
        <w:jc w:val="both"/>
      </w:pPr>
      <w:r>
        <w:rPr>
          <w:rFonts w:ascii="Arial" w:cs="Arial" w:eastAsia="Arial" w:hAnsi="Arial"/>
          <w:sz w:val="24"/>
          <w:szCs w:val="24"/>
        </w:rPr>
        <w:t xml:space="preserve">5) об опасности для населения наводнений, засухи, схода селей и оползней.</w:t>
      </w:r>
    </w:p>
    <w:p>
      <w:pPr>
        <w:spacing w:after="120"/>
        <w:ind w:firstLine="567"/>
        <w:jc w:val="both"/>
      </w:pPr>
      <w:r>
        <w:rPr>
          <w:rFonts w:ascii="Arial" w:cs="Arial" w:eastAsia="Arial" w:hAnsi="Arial"/>
          <w:sz w:val="24"/>
          <w:szCs w:val="24"/>
        </w:rPr>
        <w:t xml:space="preserve">3. По предложению уполномоченного государственного органа по водным ресурсам Кабинет Министров утверждает положение о распространении информации, содержащейся в национальной системе информации о наводнениях, засухе, сходе селей и оползней.</w:t>
      </w:r>
    </w:p>
    <w:p>
      <w:pPr>
        <w:spacing w:after="120"/>
        <w:ind w:firstLine="567"/>
        <w:jc w:val="both"/>
      </w:pPr>
      <w:r>
        <w:rPr>
          <w:rFonts w:ascii="Arial" w:cs="Arial" w:eastAsia="Arial" w:hAnsi="Arial"/>
          <w:b/>
          <w:bCs/>
          <w:sz w:val="24"/>
          <w:szCs w:val="24"/>
        </w:rPr>
        <w:t xml:space="preserve">Статья 67. Защита от наводнений, селей и оползней</w:t>
      </w:r>
    </w:p>
    <w:p>
      <w:pPr>
        <w:spacing w:after="120"/>
        <w:ind w:firstLine="567"/>
        <w:jc w:val="both"/>
      </w:pPr>
      <w:r>
        <w:rPr>
          <w:rFonts w:ascii="Arial" w:cs="Arial" w:eastAsia="Arial" w:hAnsi="Arial"/>
          <w:sz w:val="24"/>
          <w:szCs w:val="24"/>
        </w:rPr>
        <w:t xml:space="preserve">1. Бассейновый план определяет территории риска возможных наводнений, селей и оползней и виды деятельности, которые должны быть запрещены или ограничены на таких территориях в целях предупреждения или сведения к минимуму риска причинения вреда здоровью, жизни людей и их имуществу вследствие наводнений, схода селей и оползней.</w:t>
      </w:r>
    </w:p>
    <w:p>
      <w:pPr>
        <w:spacing w:after="120"/>
        <w:ind w:firstLine="567"/>
        <w:jc w:val="both"/>
      </w:pPr>
      <w:r>
        <w:rPr>
          <w:rFonts w:ascii="Arial" w:cs="Arial" w:eastAsia="Arial" w:hAnsi="Arial"/>
          <w:sz w:val="24"/>
          <w:szCs w:val="24"/>
        </w:rPr>
        <w:t xml:space="preserve">2. В соответствии с бассейновым планом на территориях, обозначенных в части 1 настоящей статьи, запрещается:</w:t>
      </w:r>
    </w:p>
    <w:p>
      <w:pPr>
        <w:spacing w:after="120"/>
        <w:ind w:firstLine="567"/>
        <w:jc w:val="both"/>
      </w:pPr>
      <w:r>
        <w:rPr>
          <w:rFonts w:ascii="Arial" w:cs="Arial" w:eastAsia="Arial" w:hAnsi="Arial"/>
          <w:sz w:val="24"/>
          <w:szCs w:val="24"/>
        </w:rPr>
        <w:t xml:space="preserve">1) возведение без письменного согласия уполномоченного государственного органа в области гражданской защиты зданий и сооружений на территориях риска возможных наводнений, схода селей и оползней;</w:t>
      </w:r>
    </w:p>
    <w:p>
      <w:pPr>
        <w:spacing w:after="120"/>
        <w:ind w:firstLine="567"/>
        <w:jc w:val="both"/>
      </w:pPr>
      <w:r>
        <w:rPr>
          <w:rFonts w:ascii="Arial" w:cs="Arial" w:eastAsia="Arial" w:hAnsi="Arial"/>
          <w:sz w:val="24"/>
          <w:szCs w:val="24"/>
        </w:rPr>
        <w:t xml:space="preserve">2) осуществление без письменного разрешения уполномоченного государственного органа в области гражданской защиты определенных видов деятельности, которые могут привести к наводнениям, селям и оползням.</w:t>
      </w:r>
    </w:p>
    <w:p>
      <w:pPr>
        <w:spacing w:after="120"/>
        <w:ind w:firstLine="567"/>
        <w:jc w:val="both"/>
      </w:pPr>
      <w:r>
        <w:rPr>
          <w:rFonts w:ascii="Arial" w:cs="Arial" w:eastAsia="Arial" w:hAnsi="Arial"/>
          <w:sz w:val="24"/>
          <w:szCs w:val="24"/>
        </w:rPr>
        <w:t xml:space="preserve">3. Уполномоченный государственный орган по водным ресурсам совместно с уполномоченным государственным органом в области гражданской защиты разрабатывает ежегодные программы и планы по строительству и эксплуатации сооружений с целью защиты населения и промышленных зон, здоровья и жизни людей и их имущества, сельскохозяйственных угодий от риска наводнений и схода селей. Такие программы и планы должны представляться в Национальный совет по водным и земельным ресурсам, который принимает решения с учетом обеспечения их источниками финансирования.</w:t>
      </w:r>
    </w:p>
    <w:p>
      <w:pPr>
        <w:spacing w:after="120"/>
        <w:ind w:firstLine="567"/>
        <w:jc w:val="both"/>
      </w:pPr>
      <w:r>
        <w:rPr>
          <w:rFonts w:ascii="Arial" w:cs="Arial" w:eastAsia="Arial" w:hAnsi="Arial"/>
          <w:b/>
          <w:bCs/>
          <w:sz w:val="24"/>
          <w:szCs w:val="24"/>
        </w:rPr>
        <w:t xml:space="preserve">Статья 68. Планирование мер на случай чрезвычайных ситуаций</w:t>
      </w:r>
    </w:p>
    <w:p>
      <w:pPr>
        <w:spacing w:after="120"/>
        <w:ind w:firstLine="567"/>
        <w:jc w:val="both"/>
      </w:pPr>
      <w:r>
        <w:rPr>
          <w:rFonts w:ascii="Arial" w:cs="Arial" w:eastAsia="Arial" w:hAnsi="Arial"/>
          <w:sz w:val="24"/>
          <w:szCs w:val="24"/>
        </w:rPr>
        <w:t xml:space="preserve">1. Уполномоченный государственный орган по водным ресурсам совместно с уполномоченным государственным органом в области гражданской защиты на основании бассейновых планов и данных за предыдущие годы составляет и периодически обновляет планы мероприятий на случаи наводнения, схода селей и оползней на территориях.</w:t>
      </w:r>
    </w:p>
    <w:p>
      <w:pPr>
        <w:spacing w:after="120"/>
        <w:ind w:firstLine="567"/>
        <w:jc w:val="both"/>
      </w:pPr>
      <w:r>
        <w:rPr>
          <w:rFonts w:ascii="Arial" w:cs="Arial" w:eastAsia="Arial" w:hAnsi="Arial"/>
          <w:sz w:val="24"/>
          <w:szCs w:val="24"/>
        </w:rPr>
        <w:t xml:space="preserve">2. Планы на случаи наводнения, схода селей и оползней определяют:</w:t>
      </w:r>
    </w:p>
    <w:p>
      <w:pPr>
        <w:spacing w:after="120"/>
        <w:ind w:firstLine="567"/>
        <w:jc w:val="both"/>
      </w:pPr>
      <w:r>
        <w:rPr>
          <w:rFonts w:ascii="Arial" w:cs="Arial" w:eastAsia="Arial" w:hAnsi="Arial"/>
          <w:sz w:val="24"/>
          <w:szCs w:val="24"/>
        </w:rPr>
        <w:t xml:space="preserve">1) систему информации для оповещения и предупреждения населения о возникновении наводнения, схода селей и оползней;</w:t>
      </w:r>
    </w:p>
    <w:p>
      <w:pPr>
        <w:spacing w:after="120"/>
        <w:ind w:firstLine="567"/>
        <w:jc w:val="both"/>
      </w:pPr>
      <w:r>
        <w:rPr>
          <w:rFonts w:ascii="Arial" w:cs="Arial" w:eastAsia="Arial" w:hAnsi="Arial"/>
          <w:sz w:val="24"/>
          <w:szCs w:val="24"/>
        </w:rPr>
        <w:t xml:space="preserve">2) государственные органы, ответственные за исполнение планов на случаи наводнения, схода селей и оползней;</w:t>
      </w:r>
    </w:p>
    <w:p>
      <w:pPr>
        <w:spacing w:after="120"/>
        <w:ind w:firstLine="567"/>
        <w:jc w:val="both"/>
      </w:pPr>
      <w:r>
        <w:rPr>
          <w:rFonts w:ascii="Arial" w:cs="Arial" w:eastAsia="Arial" w:hAnsi="Arial"/>
          <w:sz w:val="24"/>
          <w:szCs w:val="24"/>
        </w:rPr>
        <w:t xml:space="preserve">3) систему мер по эвакуации гражданского населения;</w:t>
      </w:r>
    </w:p>
    <w:p>
      <w:pPr>
        <w:spacing w:after="120"/>
        <w:ind w:firstLine="567"/>
        <w:jc w:val="both"/>
      </w:pPr>
      <w:r>
        <w:rPr>
          <w:rFonts w:ascii="Arial" w:cs="Arial" w:eastAsia="Arial" w:hAnsi="Arial"/>
          <w:sz w:val="24"/>
          <w:szCs w:val="24"/>
        </w:rPr>
        <w:t xml:space="preserve">4) меры по обеспечению продовольствием и жильем эвакуированных лиц.</w:t>
      </w:r>
    </w:p>
    <w:p>
      <w:pPr>
        <w:spacing w:after="120"/>
        <w:ind w:firstLine="567"/>
        <w:jc w:val="both"/>
      </w:pPr>
      <w:r>
        <w:rPr>
          <w:rFonts w:ascii="Arial" w:cs="Arial" w:eastAsia="Arial" w:hAnsi="Arial"/>
          <w:sz w:val="24"/>
          <w:szCs w:val="24"/>
        </w:rPr>
        <w:t xml:space="preserve">3. Процедуры и порядок ликвидации чрезвычайных ситуаций определяются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Гражданской защите" и другими нормативными правовыми актами Кыргызской Республики.</w:t>
      </w:r>
    </w:p>
    <w:p>
      <w:pPr>
        <w:spacing w:after="120"/>
        <w:ind w:firstLine="567"/>
        <w:jc w:val="both"/>
      </w:pPr>
      <w:r>
        <w:rPr>
          <w:rFonts w:ascii="Arial" w:cs="Arial" w:eastAsia="Arial" w:hAnsi="Arial"/>
          <w:b/>
          <w:bCs/>
          <w:sz w:val="24"/>
          <w:szCs w:val="24"/>
        </w:rPr>
        <w:t xml:space="preserve">Статья 69. Засуха или маловодье</w:t>
      </w:r>
    </w:p>
    <w:p>
      <w:pPr>
        <w:spacing w:after="120"/>
        <w:ind w:firstLine="567"/>
        <w:jc w:val="both"/>
      </w:pPr>
      <w:r>
        <w:rPr>
          <w:rFonts w:ascii="Arial" w:cs="Arial" w:eastAsia="Arial" w:hAnsi="Arial"/>
          <w:sz w:val="24"/>
          <w:szCs w:val="24"/>
        </w:rPr>
        <w:t xml:space="preserve">В период засухи или маловодья Кабинет Министров имеет право:</w:t>
      </w:r>
    </w:p>
    <w:p>
      <w:pPr>
        <w:spacing w:after="120"/>
        <w:ind w:firstLine="567"/>
        <w:jc w:val="both"/>
      </w:pPr>
      <w:r>
        <w:rPr>
          <w:rFonts w:ascii="Arial" w:cs="Arial" w:eastAsia="Arial" w:hAnsi="Arial"/>
          <w:sz w:val="24"/>
          <w:szCs w:val="24"/>
        </w:rPr>
        <w:t xml:space="preserve">1) вводить ограничения на некоторые или все виды деятельности, связанные с использованием водных ресурсов;</w:t>
      </w:r>
    </w:p>
    <w:p>
      <w:pPr>
        <w:spacing w:after="120"/>
        <w:ind w:firstLine="567"/>
        <w:jc w:val="both"/>
      </w:pPr>
      <w:r>
        <w:rPr>
          <w:rFonts w:ascii="Arial" w:cs="Arial" w:eastAsia="Arial" w:hAnsi="Arial"/>
          <w:sz w:val="24"/>
          <w:szCs w:val="24"/>
        </w:rPr>
        <w:t xml:space="preserve">2) лимитировать или ограничивать использование воды для владельцев разрешений на сброс;</w:t>
      </w:r>
    </w:p>
    <w:p>
      <w:pPr>
        <w:spacing w:after="120"/>
        <w:ind w:firstLine="567"/>
        <w:jc w:val="both"/>
      </w:pPr>
      <w:r>
        <w:rPr>
          <w:rFonts w:ascii="Arial" w:cs="Arial" w:eastAsia="Arial" w:hAnsi="Arial"/>
          <w:sz w:val="24"/>
          <w:szCs w:val="24"/>
        </w:rPr>
        <w:t xml:space="preserve">3) временно вводить новые приоритеты на территориях, подверженных засухе и маловодью.</w:t>
      </w:r>
    </w:p>
    <w:p>
      <w:pPr>
        <w:spacing w:after="240" w:before="200"/>
        <w:jc w:val="center"/>
      </w:pPr>
      <w:r>
        <w:rPr>
          <w:rFonts w:ascii="Arial" w:cs="Arial" w:eastAsia="Arial" w:hAnsi="Arial"/>
          <w:b/>
          <w:bCs/>
          <w:sz w:val="32"/>
          <w:szCs w:val="32"/>
        </w:rPr>
        <w:t xml:space="preserve">Глава 11. Безопасность плотин</w:t>
      </w:r>
    </w:p>
    <w:p>
      <w:pPr>
        <w:spacing w:after="120"/>
        <w:ind w:firstLine="567"/>
        <w:jc w:val="both"/>
      </w:pPr>
      <w:r>
        <w:rPr>
          <w:rFonts w:ascii="Arial" w:cs="Arial" w:eastAsia="Arial" w:hAnsi="Arial"/>
          <w:b/>
          <w:bCs/>
          <w:sz w:val="24"/>
          <w:szCs w:val="24"/>
        </w:rPr>
        <w:t xml:space="preserve">Статья 70. Ответственность владельцев и/или пользователей плотин</w:t>
      </w:r>
    </w:p>
    <w:p>
      <w:pPr>
        <w:spacing w:after="120"/>
        <w:ind w:firstLine="567"/>
        <w:jc w:val="both"/>
      </w:pPr>
      <w:r>
        <w:rPr>
          <w:rFonts w:ascii="Arial" w:cs="Arial" w:eastAsia="Arial" w:hAnsi="Arial"/>
          <w:sz w:val="24"/>
          <w:szCs w:val="24"/>
        </w:rPr>
        <w:t xml:space="preserve">Владелец и/или пользователь плотины обеспечивает и несет ответственность за:</w:t>
      </w:r>
    </w:p>
    <w:p>
      <w:pPr>
        <w:spacing w:after="120"/>
        <w:ind w:firstLine="567"/>
        <w:jc w:val="both"/>
      </w:pPr>
      <w:r>
        <w:rPr>
          <w:rFonts w:ascii="Arial" w:cs="Arial" w:eastAsia="Arial" w:hAnsi="Arial"/>
          <w:sz w:val="24"/>
          <w:szCs w:val="24"/>
        </w:rPr>
        <w:t xml:space="preserve">1) безопасность плотины;</w:t>
      </w:r>
    </w:p>
    <w:p>
      <w:pPr>
        <w:spacing w:after="120"/>
        <w:ind w:firstLine="567"/>
        <w:jc w:val="both"/>
      </w:pPr>
      <w:r>
        <w:rPr>
          <w:rFonts w:ascii="Arial" w:cs="Arial" w:eastAsia="Arial" w:hAnsi="Arial"/>
          <w:sz w:val="24"/>
          <w:szCs w:val="24"/>
        </w:rPr>
        <w:t xml:space="preserve">2) безопасную эксплуатацию и техническое обслуживание плотины;</w:t>
      </w:r>
    </w:p>
    <w:p>
      <w:pPr>
        <w:spacing w:after="120"/>
        <w:ind w:firstLine="567"/>
        <w:jc w:val="both"/>
      </w:pPr>
      <w:r>
        <w:rPr>
          <w:rFonts w:ascii="Arial" w:cs="Arial" w:eastAsia="Arial" w:hAnsi="Arial"/>
          <w:sz w:val="24"/>
          <w:szCs w:val="24"/>
        </w:rPr>
        <w:t xml:space="preserve">3) причиненный ущерб в результате ненадлежащей эксплуатации плотины.</w:t>
      </w:r>
    </w:p>
    <w:p>
      <w:pPr>
        <w:spacing w:after="120"/>
        <w:ind w:firstLine="567"/>
        <w:jc w:val="both"/>
      </w:pPr>
      <w:r>
        <w:rPr>
          <w:rFonts w:ascii="Arial" w:cs="Arial" w:eastAsia="Arial" w:hAnsi="Arial"/>
          <w:b/>
          <w:bCs/>
          <w:sz w:val="24"/>
          <w:szCs w:val="24"/>
        </w:rPr>
        <w:t xml:space="preserve">Статья 71. Классификация плотин</w:t>
      </w:r>
    </w:p>
    <w:p>
      <w:pPr>
        <w:spacing w:after="120"/>
        <w:ind w:firstLine="567"/>
        <w:jc w:val="both"/>
      </w:pPr>
      <w:r>
        <w:rPr>
          <w:rFonts w:ascii="Arial" w:cs="Arial" w:eastAsia="Arial" w:hAnsi="Arial"/>
          <w:sz w:val="24"/>
          <w:szCs w:val="24"/>
        </w:rPr>
        <w:t xml:space="preserve">1. Плотины Кыргызской Республики, включая плотины гидроэнергетического назначения, разделяются на три категории:</w:t>
      </w:r>
    </w:p>
    <w:p>
      <w:pPr>
        <w:spacing w:after="120"/>
        <w:ind w:firstLine="567"/>
        <w:jc w:val="both"/>
      </w:pPr>
      <w:r>
        <w:rPr>
          <w:rFonts w:ascii="Arial" w:cs="Arial" w:eastAsia="Arial" w:hAnsi="Arial"/>
          <w:sz w:val="24"/>
          <w:szCs w:val="24"/>
        </w:rPr>
        <w:t xml:space="preserve">1) плотины республиканского значения;</w:t>
      </w:r>
    </w:p>
    <w:p>
      <w:pPr>
        <w:spacing w:after="120"/>
        <w:ind w:firstLine="567"/>
        <w:jc w:val="both"/>
      </w:pPr>
      <w:r>
        <w:rPr>
          <w:rFonts w:ascii="Arial" w:cs="Arial" w:eastAsia="Arial" w:hAnsi="Arial"/>
          <w:sz w:val="24"/>
          <w:szCs w:val="24"/>
        </w:rPr>
        <w:t xml:space="preserve">2) плотины бассейнового значения;</w:t>
      </w:r>
    </w:p>
    <w:p>
      <w:pPr>
        <w:spacing w:after="120"/>
        <w:ind w:firstLine="567"/>
        <w:jc w:val="both"/>
      </w:pPr>
      <w:r>
        <w:rPr>
          <w:rFonts w:ascii="Arial" w:cs="Arial" w:eastAsia="Arial" w:hAnsi="Arial"/>
          <w:sz w:val="24"/>
          <w:szCs w:val="24"/>
        </w:rPr>
        <w:t xml:space="preserve">3) плотины районного значения.</w:t>
      </w:r>
    </w:p>
    <w:p>
      <w:pPr>
        <w:spacing w:after="120"/>
        <w:ind w:firstLine="567"/>
        <w:jc w:val="both"/>
      </w:pPr>
      <w:r>
        <w:rPr>
          <w:rFonts w:ascii="Arial" w:cs="Arial" w:eastAsia="Arial" w:hAnsi="Arial"/>
          <w:sz w:val="24"/>
          <w:szCs w:val="24"/>
        </w:rPr>
        <w:t xml:space="preserve">2. Критерии для классификации плотин основываются:</w:t>
      </w:r>
    </w:p>
    <w:p>
      <w:pPr>
        <w:spacing w:after="120"/>
        <w:ind w:firstLine="567"/>
        <w:jc w:val="both"/>
      </w:pPr>
      <w:r>
        <w:rPr>
          <w:rFonts w:ascii="Arial" w:cs="Arial" w:eastAsia="Arial" w:hAnsi="Arial"/>
          <w:sz w:val="24"/>
          <w:szCs w:val="24"/>
        </w:rPr>
        <w:t xml:space="preserve">1) на высоте плотины;</w:t>
      </w:r>
    </w:p>
    <w:p>
      <w:pPr>
        <w:spacing w:after="120"/>
        <w:ind w:firstLine="567"/>
        <w:jc w:val="both"/>
      </w:pPr>
      <w:r>
        <w:rPr>
          <w:rFonts w:ascii="Arial" w:cs="Arial" w:eastAsia="Arial" w:hAnsi="Arial"/>
          <w:sz w:val="24"/>
          <w:szCs w:val="24"/>
        </w:rPr>
        <w:t xml:space="preserve">2) на объеме накапливаемой воды;</w:t>
      </w:r>
    </w:p>
    <w:p>
      <w:pPr>
        <w:spacing w:after="120"/>
        <w:ind w:firstLine="567"/>
        <w:jc w:val="both"/>
      </w:pPr>
      <w:r>
        <w:rPr>
          <w:rFonts w:ascii="Arial" w:cs="Arial" w:eastAsia="Arial" w:hAnsi="Arial"/>
          <w:sz w:val="24"/>
          <w:szCs w:val="24"/>
        </w:rPr>
        <w:t xml:space="preserve">3) на риске для общественности, имущества и качества водных ресурсов в случае разрушения плотины;</w:t>
      </w:r>
    </w:p>
    <w:p>
      <w:pPr>
        <w:spacing w:after="120"/>
        <w:ind w:firstLine="567"/>
        <w:jc w:val="both"/>
      </w:pPr>
      <w:r>
        <w:rPr>
          <w:rFonts w:ascii="Arial" w:cs="Arial" w:eastAsia="Arial" w:hAnsi="Arial"/>
          <w:sz w:val="24"/>
          <w:szCs w:val="24"/>
        </w:rPr>
        <w:t xml:space="preserve">4) на размере потенциальных убытков и возможного ущерба в случае разрушения плотины;</w:t>
      </w:r>
    </w:p>
    <w:p>
      <w:pPr>
        <w:spacing w:after="120"/>
        <w:ind w:firstLine="567"/>
        <w:jc w:val="both"/>
      </w:pPr>
      <w:r>
        <w:rPr>
          <w:rFonts w:ascii="Arial" w:cs="Arial" w:eastAsia="Arial" w:hAnsi="Arial"/>
          <w:sz w:val="24"/>
          <w:szCs w:val="24"/>
        </w:rPr>
        <w:t xml:space="preserve">5) на возможном изменении качества воды;</w:t>
      </w:r>
    </w:p>
    <w:p>
      <w:pPr>
        <w:spacing w:after="120"/>
        <w:ind w:firstLine="567"/>
        <w:jc w:val="both"/>
      </w:pPr>
      <w:r>
        <w:rPr>
          <w:rFonts w:ascii="Arial" w:cs="Arial" w:eastAsia="Arial" w:hAnsi="Arial"/>
          <w:sz w:val="24"/>
          <w:szCs w:val="24"/>
        </w:rPr>
        <w:t xml:space="preserve">6) на социально-экономическом воздействии в случае разрушения плотины;</w:t>
      </w:r>
    </w:p>
    <w:p>
      <w:pPr>
        <w:spacing w:after="120"/>
        <w:ind w:firstLine="567"/>
        <w:jc w:val="both"/>
      </w:pPr>
      <w:r>
        <w:rPr>
          <w:rFonts w:ascii="Arial" w:cs="Arial" w:eastAsia="Arial" w:hAnsi="Arial"/>
          <w:sz w:val="24"/>
          <w:szCs w:val="24"/>
        </w:rPr>
        <w:t xml:space="preserve">7) на межгосударственном значении плотины.</w:t>
      </w:r>
    </w:p>
    <w:p>
      <w:pPr>
        <w:spacing w:after="120"/>
        <w:ind w:firstLine="567"/>
        <w:jc w:val="both"/>
      </w:pPr>
      <w:r>
        <w:rPr>
          <w:rFonts w:ascii="Arial" w:cs="Arial" w:eastAsia="Arial" w:hAnsi="Arial"/>
          <w:sz w:val="24"/>
          <w:szCs w:val="24"/>
        </w:rPr>
        <w:t xml:space="preserve">3. По предложению комиссии по обеспечению безопасности плотин Кабинет Министров определяет порядок организации инспекции, мониторинга и принятия мер по совершенствованию эксплуатации и технического обслуживания плотин республиканского, бассейнового и районного значения.</w:t>
      </w:r>
    </w:p>
    <w:p>
      <w:pPr>
        <w:spacing w:after="120"/>
        <w:ind w:firstLine="567"/>
        <w:jc w:val="both"/>
      </w:pPr>
      <w:r>
        <w:rPr>
          <w:rFonts w:ascii="Arial" w:cs="Arial" w:eastAsia="Arial" w:hAnsi="Arial"/>
          <w:b/>
          <w:bCs/>
          <w:sz w:val="24"/>
          <w:szCs w:val="24"/>
        </w:rPr>
        <w:t xml:space="preserve">Статья 72. Комиссия по обеспечению безопасности плотин</w:t>
      </w:r>
    </w:p>
    <w:p>
      <w:pPr>
        <w:spacing w:after="120"/>
        <w:ind w:firstLine="567"/>
        <w:jc w:val="both"/>
      </w:pPr>
      <w:r>
        <w:rPr>
          <w:rFonts w:ascii="Arial" w:cs="Arial" w:eastAsia="Arial" w:hAnsi="Arial"/>
          <w:sz w:val="24"/>
          <w:szCs w:val="24"/>
        </w:rPr>
        <w:t xml:space="preserve">1. Кабинет Министров создает комиссию по обеспечению безопасности плотин как независимый технический орган.</w:t>
      </w:r>
    </w:p>
    <w:p>
      <w:pPr>
        <w:spacing w:after="120"/>
        <w:ind w:firstLine="567"/>
        <w:jc w:val="both"/>
      </w:pPr>
      <w:r>
        <w:rPr>
          <w:rFonts w:ascii="Arial" w:cs="Arial" w:eastAsia="Arial" w:hAnsi="Arial"/>
          <w:sz w:val="24"/>
          <w:szCs w:val="24"/>
        </w:rPr>
        <w:t xml:space="preserve">2. По результатам проведенной инспекции плотин комиссия по обеспечению безопасности плотин представляет рекомендации в Кабинет Министров. Кабинет Министров в целях предотвращения возможных чрезвычайных ситуаций дает предписания владельцам и/или пользователям плотин о проведении ремонтных или строительных работ, обязательные для исполнения.</w:t>
      </w:r>
    </w:p>
    <w:p>
      <w:pPr>
        <w:spacing w:after="120"/>
        <w:ind w:firstLine="567"/>
        <w:jc w:val="both"/>
      </w:pPr>
      <w:r>
        <w:rPr>
          <w:rFonts w:ascii="Arial" w:cs="Arial" w:eastAsia="Arial" w:hAnsi="Arial"/>
          <w:sz w:val="24"/>
          <w:szCs w:val="24"/>
        </w:rPr>
        <w:t xml:space="preserve">3. Комиссия по обеспечению безопасности плотин разрабатывает предложения по инспектированию плотин и в установленном порядке представляет их в Кабинет Министров.</w:t>
      </w:r>
    </w:p>
    <w:p>
      <w:pPr>
        <w:spacing w:after="120"/>
        <w:ind w:firstLine="567"/>
        <w:jc w:val="both"/>
      </w:pPr>
      <w:r>
        <w:rPr>
          <w:rFonts w:ascii="Arial" w:cs="Arial" w:eastAsia="Arial" w:hAnsi="Arial"/>
          <w:sz w:val="24"/>
          <w:szCs w:val="24"/>
        </w:rPr>
        <w:t xml:space="preserve">4. Комиссия по обеспечению безопасности плотин составляет отчет о безопасности и дает рекомендации по устранению выявленных недостатков:</w:t>
      </w:r>
    </w:p>
    <w:p>
      <w:pPr>
        <w:spacing w:after="120"/>
        <w:ind w:firstLine="567"/>
        <w:jc w:val="both"/>
      </w:pPr>
      <w:r>
        <w:rPr>
          <w:rFonts w:ascii="Arial" w:cs="Arial" w:eastAsia="Arial" w:hAnsi="Arial"/>
          <w:sz w:val="24"/>
          <w:szCs w:val="24"/>
        </w:rPr>
        <w:t xml:space="preserve">1) для плотин республиканского значения - не реже одного раза в 5 лет;</w:t>
      </w:r>
    </w:p>
    <w:p>
      <w:pPr>
        <w:spacing w:after="120"/>
        <w:ind w:firstLine="567"/>
        <w:jc w:val="both"/>
      </w:pPr>
      <w:r>
        <w:rPr>
          <w:rFonts w:ascii="Arial" w:cs="Arial" w:eastAsia="Arial" w:hAnsi="Arial"/>
          <w:sz w:val="24"/>
          <w:szCs w:val="24"/>
        </w:rPr>
        <w:t xml:space="preserve">2) для плотин бассейнового значения - не реже одного раза в 10 лет;</w:t>
      </w:r>
    </w:p>
    <w:p>
      <w:pPr>
        <w:spacing w:after="120"/>
        <w:ind w:firstLine="567"/>
        <w:jc w:val="both"/>
      </w:pPr>
      <w:r>
        <w:rPr>
          <w:rFonts w:ascii="Arial" w:cs="Arial" w:eastAsia="Arial" w:hAnsi="Arial"/>
          <w:sz w:val="24"/>
          <w:szCs w:val="24"/>
        </w:rPr>
        <w:t xml:space="preserve">3) для плотин районного значения - не реже одного раза в 15 лет.</w:t>
      </w:r>
    </w:p>
    <w:p>
      <w:pPr>
        <w:spacing w:after="120"/>
        <w:ind w:firstLine="567"/>
        <w:jc w:val="both"/>
      </w:pPr>
      <w:r>
        <w:rPr>
          <w:rFonts w:ascii="Arial" w:cs="Arial" w:eastAsia="Arial" w:hAnsi="Arial"/>
          <w:b/>
          <w:bCs/>
          <w:sz w:val="24"/>
          <w:szCs w:val="24"/>
        </w:rPr>
        <w:t xml:space="preserve">Статья 73. Регистрация плотин</w:t>
      </w:r>
    </w:p>
    <w:p>
      <w:pPr>
        <w:spacing w:after="120"/>
        <w:ind w:firstLine="567"/>
        <w:jc w:val="both"/>
      </w:pPr>
      <w:r>
        <w:rPr>
          <w:rFonts w:ascii="Arial" w:cs="Arial" w:eastAsia="Arial" w:hAnsi="Arial"/>
          <w:sz w:val="24"/>
          <w:szCs w:val="24"/>
        </w:rPr>
        <w:t xml:space="preserve">1. Владелец и/или пользователь плотины обязан в течение 6 месяцев со дня вступления в силу настоящего Кодекса подать заявку на ее регистрацию в соответствующий уполномоченный государственный орган. Заявка на регистрацию подается по установленной форме и включает сведения о владельце или пользователе плотины, местоположении и размере плотины, деталях конструкции и другую необходимую информацию.</w:t>
      </w:r>
    </w:p>
    <w:p>
      <w:pPr>
        <w:spacing w:after="120"/>
        <w:ind w:firstLine="567"/>
        <w:jc w:val="both"/>
      </w:pPr>
      <w:r>
        <w:rPr>
          <w:rFonts w:ascii="Arial" w:cs="Arial" w:eastAsia="Arial" w:hAnsi="Arial"/>
          <w:sz w:val="24"/>
          <w:szCs w:val="24"/>
        </w:rPr>
        <w:t xml:space="preserve">2. Уполномоченный государственный орган осуществляет регистрацию плотин Кыргызской Республики и ведет базу данных, в которой содержится информация, указанная в части 1 настоящей статьи.</w:t>
      </w:r>
    </w:p>
    <w:p>
      <w:pPr>
        <w:spacing w:after="120"/>
        <w:ind w:firstLine="567"/>
        <w:jc w:val="both"/>
      </w:pPr>
      <w:r>
        <w:rPr>
          <w:rFonts w:ascii="Arial" w:cs="Arial" w:eastAsia="Arial" w:hAnsi="Arial"/>
          <w:sz w:val="24"/>
          <w:szCs w:val="24"/>
        </w:rPr>
        <w:t xml:space="preserve">3. Владелец и/или пользователь плотины представляет годовой отчет в соответствующий уполномоченный государственный орган с детальным описанием любых изменений и выявленных дефектов в работе конструктивных элементов плотины, а также о содержании и техническом обслуживании с указанием недостатков и проблем в ее эксплуатации.</w:t>
      </w:r>
    </w:p>
    <w:p>
      <w:pPr>
        <w:spacing w:after="240" w:before="200"/>
        <w:jc w:val="center"/>
      </w:pPr>
      <w:r>
        <w:rPr>
          <w:rFonts w:ascii="Arial" w:cs="Arial" w:eastAsia="Arial" w:hAnsi="Arial"/>
          <w:b/>
          <w:bCs/>
          <w:sz w:val="32"/>
          <w:szCs w:val="32"/>
        </w:rPr>
        <w:t xml:space="preserve">Глава 12. Ирригационная и другая водохозяйственная деятельность</w:t>
      </w:r>
    </w:p>
    <w:p>
      <w:pPr>
        <w:spacing w:after="120"/>
        <w:ind w:firstLine="567"/>
        <w:jc w:val="both"/>
      </w:pPr>
      <w:r>
        <w:rPr>
          <w:rFonts w:ascii="Arial" w:cs="Arial" w:eastAsia="Arial" w:hAnsi="Arial"/>
          <w:b/>
          <w:bCs/>
          <w:sz w:val="24"/>
          <w:szCs w:val="24"/>
        </w:rPr>
        <w:t xml:space="preserve">Статья 74. Выполнение работ по техническому обслуживанию ирригационных и дренажных систем</w:t>
      </w:r>
    </w:p>
    <w:p>
      <w:pPr>
        <w:spacing w:after="120"/>
        <w:ind w:firstLine="567"/>
        <w:jc w:val="both"/>
      </w:pPr>
      <w:r>
        <w:rPr>
          <w:rFonts w:ascii="Arial" w:cs="Arial" w:eastAsia="Arial" w:hAnsi="Arial"/>
          <w:sz w:val="24"/>
          <w:szCs w:val="24"/>
        </w:rPr>
        <w:t xml:space="preserve">1. Владелец и/или пользователь ирригационной или дренажной системы обеспечивает ее надлежащее содержание и техническое обслуживание. Государственный или муниципальный владелец либо пользователь вправе выполнять эти работы собственными силами или с привлечением подрядной организации.</w:t>
      </w:r>
    </w:p>
    <w:p>
      <w:pPr>
        <w:spacing w:after="120"/>
        <w:ind w:firstLine="567"/>
        <w:jc w:val="both"/>
      </w:pPr>
      <w:r>
        <w:rPr>
          <w:rFonts w:ascii="Arial" w:cs="Arial" w:eastAsia="Arial" w:hAnsi="Arial"/>
          <w:sz w:val="24"/>
          <w:szCs w:val="24"/>
        </w:rPr>
        <w:t xml:space="preserve">2. При проведении ремонтных и реабилитационных работ вырубка кустарниковой растительности и лесонасаждений в пределах полос отвода водохозяйственных сооружений и каналов, а также санитарная вырубка и вырубка сухостоя проводятся без согласования со специально уполномоченным государственным органом по охране окружающей среды, специально уполномоченным государственным органом по водным ресурсам, специально уполномоченным государственным органом по водному хозяйству, специально уполномоченным государственным органом по надзору за соблюдением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75. Планы по обеспечению содержания и технического обслуживания ирригационных систем</w:t>
      </w:r>
    </w:p>
    <w:p>
      <w:pPr>
        <w:spacing w:after="120"/>
        <w:ind w:firstLine="567"/>
        <w:jc w:val="both"/>
      </w:pPr>
      <w:r>
        <w:rPr>
          <w:rFonts w:ascii="Arial" w:cs="Arial" w:eastAsia="Arial" w:hAnsi="Arial"/>
          <w:sz w:val="24"/>
          <w:szCs w:val="24"/>
        </w:rPr>
        <w:t xml:space="preserve">1. На основании дефектных актов поставщики воды разрабатывают планы по содержанию, техническому обслуживанию и реконструкции ирригационных и дренажных систем. Планы разрабатываются в расчете на выполнение в течение года и на перспективу.</w:t>
      </w:r>
    </w:p>
    <w:p>
      <w:pPr>
        <w:spacing w:after="120"/>
        <w:ind w:firstLine="567"/>
        <w:jc w:val="both"/>
      </w:pPr>
      <w:r>
        <w:rPr>
          <w:rFonts w:ascii="Arial" w:cs="Arial" w:eastAsia="Arial" w:hAnsi="Arial"/>
          <w:sz w:val="24"/>
          <w:szCs w:val="24"/>
        </w:rPr>
        <w:t xml:space="preserve">2. Минимальное содержание ежегодного плана по обеспечению содержания и технического обслуживания ирригационных и дренажных систем включает:</w:t>
      </w:r>
    </w:p>
    <w:p>
      <w:pPr>
        <w:spacing w:after="120"/>
        <w:ind w:firstLine="567"/>
        <w:jc w:val="both"/>
      </w:pPr>
      <w:r>
        <w:rPr>
          <w:rFonts w:ascii="Arial" w:cs="Arial" w:eastAsia="Arial" w:hAnsi="Arial"/>
          <w:sz w:val="24"/>
          <w:szCs w:val="24"/>
        </w:rPr>
        <w:t xml:space="preserve">1) установление объемов требуемых ремонтных работ по их видам, ирригационным и дренажным системам с определением проектной стоимости их выполнения;</w:t>
      </w:r>
    </w:p>
    <w:p>
      <w:pPr>
        <w:spacing w:after="120"/>
        <w:ind w:firstLine="567"/>
        <w:jc w:val="both"/>
      </w:pPr>
      <w:r>
        <w:rPr>
          <w:rFonts w:ascii="Arial" w:cs="Arial" w:eastAsia="Arial" w:hAnsi="Arial"/>
          <w:sz w:val="24"/>
          <w:szCs w:val="24"/>
        </w:rPr>
        <w:t xml:space="preserve">2) подбор исполнителей для выполнения ремонтных работ, календарные сроки начала и окончания ремонта, учитывая при этом сроки начала поливного сезона;</w:t>
      </w:r>
    </w:p>
    <w:p>
      <w:pPr>
        <w:spacing w:after="120"/>
        <w:ind w:firstLine="567"/>
        <w:jc w:val="both"/>
      </w:pPr>
      <w:r>
        <w:rPr>
          <w:rFonts w:ascii="Arial" w:cs="Arial" w:eastAsia="Arial" w:hAnsi="Arial"/>
          <w:sz w:val="24"/>
          <w:szCs w:val="24"/>
        </w:rPr>
        <w:t xml:space="preserve">3) определение потребности средств на содержание и техническое обслуживание ирригационных и дренажных систем и финансовых возможностей поставщика воды.</w:t>
      </w:r>
    </w:p>
    <w:p>
      <w:pPr>
        <w:spacing w:after="120"/>
        <w:ind w:firstLine="567"/>
        <w:jc w:val="both"/>
      </w:pPr>
      <w:r>
        <w:rPr>
          <w:rFonts w:ascii="Arial" w:cs="Arial" w:eastAsia="Arial" w:hAnsi="Arial"/>
          <w:sz w:val="24"/>
          <w:szCs w:val="24"/>
        </w:rPr>
        <w:t xml:space="preserve">3. Минимальное содержание перспективного плана по реконструкции (реабилитации) ирригационных и дренажных систем включает:</w:t>
      </w:r>
    </w:p>
    <w:p>
      <w:pPr>
        <w:spacing w:after="120"/>
        <w:ind w:firstLine="567"/>
        <w:jc w:val="both"/>
      </w:pPr>
      <w:r>
        <w:rPr>
          <w:rFonts w:ascii="Arial" w:cs="Arial" w:eastAsia="Arial" w:hAnsi="Arial"/>
          <w:sz w:val="24"/>
          <w:szCs w:val="24"/>
        </w:rPr>
        <w:t xml:space="preserve">1) определение перечня ирригационных и дренажных систем, требующих реконструкции;</w:t>
      </w:r>
    </w:p>
    <w:p>
      <w:pPr>
        <w:spacing w:after="120"/>
        <w:ind w:firstLine="567"/>
        <w:jc w:val="both"/>
      </w:pPr>
      <w:r>
        <w:rPr>
          <w:rFonts w:ascii="Arial" w:cs="Arial" w:eastAsia="Arial" w:hAnsi="Arial"/>
          <w:sz w:val="24"/>
          <w:szCs w:val="24"/>
        </w:rPr>
        <w:t xml:space="preserve">2) установление объемов работ и определение проектной стоимости их выполнения;</w:t>
      </w:r>
    </w:p>
    <w:p>
      <w:pPr>
        <w:spacing w:after="120"/>
        <w:ind w:firstLine="567"/>
        <w:jc w:val="both"/>
      </w:pPr>
      <w:r>
        <w:rPr>
          <w:rFonts w:ascii="Arial" w:cs="Arial" w:eastAsia="Arial" w:hAnsi="Arial"/>
          <w:sz w:val="24"/>
          <w:szCs w:val="24"/>
        </w:rPr>
        <w:t xml:space="preserve">3) определение экономической эффективности планируемых работ;</w:t>
      </w:r>
    </w:p>
    <w:p>
      <w:pPr>
        <w:spacing w:after="120"/>
        <w:ind w:firstLine="567"/>
        <w:jc w:val="both"/>
      </w:pPr>
      <w:r>
        <w:rPr>
          <w:rFonts w:ascii="Arial" w:cs="Arial" w:eastAsia="Arial" w:hAnsi="Arial"/>
          <w:sz w:val="24"/>
          <w:szCs w:val="24"/>
        </w:rPr>
        <w:t xml:space="preserve">4) разработка графика выполнения работ на ближайшие 5 лет, включая текущий год;</w:t>
      </w:r>
    </w:p>
    <w:p>
      <w:pPr>
        <w:spacing w:after="120"/>
        <w:ind w:firstLine="567"/>
        <w:jc w:val="both"/>
      </w:pPr>
      <w:r>
        <w:rPr>
          <w:rFonts w:ascii="Arial" w:cs="Arial" w:eastAsia="Arial" w:hAnsi="Arial"/>
          <w:sz w:val="24"/>
          <w:szCs w:val="24"/>
        </w:rPr>
        <w:t xml:space="preserve">5) определение источников финансирования и подрядчиков на планируемые к выполнению работы.</w:t>
      </w:r>
    </w:p>
    <w:p>
      <w:pPr>
        <w:spacing w:after="120"/>
        <w:ind w:firstLine="567"/>
        <w:jc w:val="both"/>
      </w:pPr>
      <w:r>
        <w:rPr>
          <w:rFonts w:ascii="Arial" w:cs="Arial" w:eastAsia="Arial" w:hAnsi="Arial"/>
          <w:b/>
          <w:bCs/>
          <w:sz w:val="24"/>
          <w:szCs w:val="24"/>
        </w:rPr>
        <w:t xml:space="preserve">Статья 76. Финансирование содержания и технического обслуживания ирригационных и дренажных систем</w:t>
      </w:r>
    </w:p>
    <w:p>
      <w:pPr>
        <w:spacing w:after="120"/>
        <w:ind w:firstLine="567"/>
        <w:jc w:val="both"/>
      </w:pPr>
      <w:r>
        <w:rPr>
          <w:rFonts w:ascii="Arial" w:cs="Arial" w:eastAsia="Arial" w:hAnsi="Arial"/>
          <w:sz w:val="24"/>
          <w:szCs w:val="24"/>
        </w:rPr>
        <w:t xml:space="preserve">1. Содержание и техническое обслуживание ирригационных и дренажных систем, находящихся в государственной или муниципальной собственности, осуществляются за счет средств государственного бюджета, платы за услуги по поставке воды.</w:t>
      </w:r>
    </w:p>
    <w:p>
      <w:pPr>
        <w:spacing w:after="120"/>
        <w:ind w:firstLine="567"/>
        <w:jc w:val="both"/>
      </w:pPr>
      <w:r>
        <w:rPr>
          <w:rFonts w:ascii="Arial" w:cs="Arial" w:eastAsia="Arial" w:hAnsi="Arial"/>
          <w:sz w:val="24"/>
          <w:szCs w:val="24"/>
        </w:rPr>
        <w:t xml:space="preserve">2. Финансовые расходы на реабилитацию государственных или муниципальных ирригационных и дренажных систем обеспечиваются из государственного бюджета, а также других источников, не запрещенных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77. Дотации на ирригацию и дренаж</w:t>
      </w:r>
    </w:p>
    <w:p>
      <w:pPr>
        <w:spacing w:after="120"/>
        <w:ind w:firstLine="567"/>
        <w:jc w:val="both"/>
      </w:pPr>
      <w:r>
        <w:rPr>
          <w:rFonts w:ascii="Arial" w:cs="Arial" w:eastAsia="Arial" w:hAnsi="Arial"/>
          <w:sz w:val="24"/>
          <w:szCs w:val="24"/>
        </w:rPr>
        <w:t xml:space="preserve">Жогорку Кенеш по предложению Кабинета Министров может ежегодно устанавливать дотации на ирригацию и дренаж.</w:t>
      </w:r>
    </w:p>
    <w:p>
      <w:pPr>
        <w:spacing w:after="240" w:before="200"/>
        <w:jc w:val="center"/>
      </w:pPr>
      <w:r>
        <w:rPr>
          <w:rFonts w:ascii="Arial" w:cs="Arial" w:eastAsia="Arial" w:hAnsi="Arial"/>
          <w:b/>
          <w:bCs/>
          <w:sz w:val="32"/>
          <w:szCs w:val="32"/>
        </w:rPr>
        <w:t xml:space="preserve">Глава 13. Право собственности и использование водохозяйственных сооружений. Земли водного фонда и ирригационного фонда</w:t>
      </w:r>
    </w:p>
    <w:p>
      <w:pPr>
        <w:spacing w:after="120"/>
        <w:ind w:firstLine="567"/>
        <w:jc w:val="both"/>
      </w:pPr>
      <w:r>
        <w:rPr>
          <w:rFonts w:ascii="Arial" w:cs="Arial" w:eastAsia="Arial" w:hAnsi="Arial"/>
          <w:b/>
          <w:bCs/>
          <w:sz w:val="24"/>
          <w:szCs w:val="24"/>
        </w:rPr>
        <w:t xml:space="preserve">Статья 78. Собственность на ирригационные, дренажные системы и водохозяйственные сооружения</w:t>
      </w:r>
    </w:p>
    <w:p>
      <w:pPr>
        <w:spacing w:after="120"/>
        <w:ind w:firstLine="567"/>
        <w:jc w:val="both"/>
      </w:pPr>
      <w:r>
        <w:rPr>
          <w:rFonts w:ascii="Arial" w:cs="Arial" w:eastAsia="Arial" w:hAnsi="Arial"/>
          <w:sz w:val="24"/>
          <w:szCs w:val="24"/>
        </w:rPr>
        <w:t xml:space="preserve">1. Ирригационные, дренажные системы и водохозяйственные сооружения могут находиться в государственной и муниципальной собственности.</w:t>
      </w:r>
    </w:p>
    <w:p>
      <w:pPr>
        <w:spacing w:after="120"/>
        <w:ind w:firstLine="567"/>
        <w:jc w:val="both"/>
      </w:pPr>
      <w:r>
        <w:rPr>
          <w:rFonts w:ascii="Arial" w:cs="Arial" w:eastAsia="Arial" w:hAnsi="Arial"/>
          <w:sz w:val="24"/>
          <w:szCs w:val="24"/>
        </w:rPr>
        <w:t xml:space="preserve">2. Кабинет Министров по предложению уполномоченного государственного органа по водному хозяйству утверждает и периодически пересматривает список государственных ирригационных, дренажных систем и водохозяйственных сооружений.</w:t>
      </w:r>
    </w:p>
    <w:p>
      <w:pPr>
        <w:spacing w:after="120"/>
        <w:ind w:firstLine="567"/>
        <w:jc w:val="both"/>
      </w:pPr>
      <w:r>
        <w:rPr>
          <w:rFonts w:ascii="Arial" w:cs="Arial" w:eastAsia="Arial" w:hAnsi="Arial"/>
          <w:sz w:val="24"/>
          <w:szCs w:val="24"/>
        </w:rPr>
        <w:t xml:space="preserve">3. Ирригационные, дренажные системы и водохозяйственные сооружения межрайонного, межобластного и межгосударственного значения, которые обслуживают или могут обслуживать более одного водопользователя, находятся в исключительной собственности государства.</w:t>
      </w:r>
    </w:p>
    <w:p>
      <w:pPr>
        <w:spacing w:after="120"/>
        <w:ind w:firstLine="567"/>
        <w:jc w:val="both"/>
      </w:pPr>
      <w:r>
        <w:rPr>
          <w:rFonts w:ascii="Arial" w:cs="Arial" w:eastAsia="Arial" w:hAnsi="Arial"/>
          <w:sz w:val="24"/>
          <w:szCs w:val="24"/>
        </w:rPr>
        <w:t xml:space="preserve">4. Ирригационные и/или дренажные системы, находящиеся в муниципальной собственности, могут быть по решению местного кенеша безвозмездно переданы государству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5. Ирригационные, дренажные системы и водохозяйственные сооружения могут иметь статус объектов муниципальной собственности в населенных пунктах, имеющих статус города, в случаях:</w:t>
      </w:r>
    </w:p>
    <w:p>
      <w:pPr>
        <w:spacing w:after="120"/>
        <w:ind w:firstLine="567"/>
        <w:jc w:val="both"/>
      </w:pPr>
      <w:r>
        <w:rPr>
          <w:rFonts w:ascii="Arial" w:cs="Arial" w:eastAsia="Arial" w:hAnsi="Arial"/>
          <w:sz w:val="24"/>
          <w:szCs w:val="24"/>
        </w:rPr>
        <w:t xml:space="preserve">1) их строительства и эксплуатации за счет местных бюджетов;</w:t>
      </w:r>
    </w:p>
    <w:p>
      <w:pPr>
        <w:spacing w:after="120"/>
        <w:ind w:firstLine="567"/>
        <w:jc w:val="both"/>
      </w:pPr>
      <w:r>
        <w:rPr>
          <w:rFonts w:ascii="Arial" w:cs="Arial" w:eastAsia="Arial" w:hAnsi="Arial"/>
          <w:sz w:val="24"/>
          <w:szCs w:val="24"/>
        </w:rPr>
        <w:t xml:space="preserve">2) безвозмездной передачи из государственной собственности.</w:t>
      </w:r>
    </w:p>
    <w:p>
      <w:pPr>
        <w:spacing w:after="120"/>
        <w:ind w:firstLine="567"/>
        <w:jc w:val="both"/>
      </w:pPr>
      <w:r>
        <w:rPr>
          <w:rFonts w:ascii="Arial" w:cs="Arial" w:eastAsia="Arial" w:hAnsi="Arial"/>
          <w:b/>
          <w:bCs/>
          <w:sz w:val="24"/>
          <w:szCs w:val="24"/>
        </w:rPr>
        <w:t xml:space="preserve">Статья 79. Использование земель ирригационного фонда</w:t>
      </w:r>
    </w:p>
    <w:p>
      <w:pPr>
        <w:spacing w:after="120"/>
        <w:ind w:firstLine="567"/>
        <w:jc w:val="both"/>
      </w:pPr>
      <w:r>
        <w:rPr>
          <w:rFonts w:ascii="Arial" w:cs="Arial" w:eastAsia="Arial" w:hAnsi="Arial"/>
          <w:sz w:val="24"/>
          <w:szCs w:val="24"/>
        </w:rPr>
        <w:t xml:space="preserve">1. Земли ирригационного фонда используются для эксплуатации, технического обслуживания и ремонта водохозяйственных сооружений ирригационного назначения, а также коллекторно-дренажных систем и соответствующих объектов инфраструктуры.</w:t>
      </w:r>
    </w:p>
    <w:p>
      <w:pPr>
        <w:spacing w:after="120"/>
        <w:ind w:firstLine="567"/>
        <w:jc w:val="both"/>
      </w:pPr>
      <w:r>
        <w:rPr>
          <w:rFonts w:ascii="Arial" w:cs="Arial" w:eastAsia="Arial" w:hAnsi="Arial"/>
          <w:sz w:val="24"/>
          <w:szCs w:val="24"/>
        </w:rPr>
        <w:t xml:space="preserve">2. На землях ирригационного фонда запрещается ведение деятельности, не связанной с обеспечением ирригационной деятельности, включая возведение строений, за исключением случаев предоставления таких земель, водохозяйственных сооружений или их части:</w:t>
      </w:r>
    </w:p>
    <w:p>
      <w:pPr>
        <w:spacing w:after="120"/>
        <w:ind w:firstLine="567"/>
        <w:jc w:val="both"/>
      </w:pPr>
      <w:r>
        <w:rPr>
          <w:rFonts w:ascii="Arial" w:cs="Arial" w:eastAsia="Arial" w:hAnsi="Arial"/>
          <w:sz w:val="24"/>
          <w:szCs w:val="24"/>
        </w:rPr>
        <w:t xml:space="preserve">1) для благоустройства;</w:t>
      </w:r>
    </w:p>
    <w:p>
      <w:pPr>
        <w:spacing w:after="120"/>
        <w:ind w:firstLine="567"/>
        <w:jc w:val="both"/>
      </w:pPr>
      <w:r>
        <w:rPr>
          <w:rFonts w:ascii="Arial" w:cs="Arial" w:eastAsia="Arial" w:hAnsi="Arial"/>
          <w:sz w:val="24"/>
          <w:szCs w:val="24"/>
        </w:rPr>
        <w:t xml:space="preserve">2) для возведения и эксплуатации гидроэлектростанций или объектов возобновляемых источников энергии;</w:t>
      </w:r>
    </w:p>
    <w:p>
      <w:pPr>
        <w:spacing w:after="120"/>
        <w:ind w:firstLine="567"/>
        <w:jc w:val="both"/>
      </w:pPr>
      <w:r>
        <w:rPr>
          <w:rFonts w:ascii="Arial" w:cs="Arial" w:eastAsia="Arial" w:hAnsi="Arial"/>
          <w:sz w:val="24"/>
          <w:szCs w:val="24"/>
        </w:rPr>
        <w:t xml:space="preserve">3) для рыбохозяйственной деятельности.</w:t>
      </w:r>
    </w:p>
    <w:p>
      <w:pPr>
        <w:spacing w:after="120"/>
        <w:ind w:firstLine="567"/>
        <w:jc w:val="both"/>
      </w:pPr>
      <w:r>
        <w:rPr>
          <w:rFonts w:ascii="Arial" w:cs="Arial" w:eastAsia="Arial" w:hAnsi="Arial"/>
          <w:sz w:val="24"/>
          <w:szCs w:val="24"/>
        </w:rPr>
        <w:t xml:space="preserve">3. Предоставление водохозяйственных сооружений для целей, указанных в части 2 настоящей статьи, осуществляется уполномоченным государственным органом по водному хозяйству во временное пользование до 5 лет на основании договора, предусматривающего обеспечение целевого использования водохозяйственного сооружения, соблюдение его ирригационного режима и безопасности эксплуатации сооружения.</w:t>
      </w:r>
    </w:p>
    <w:p>
      <w:pPr>
        <w:spacing w:after="120"/>
        <w:ind w:firstLine="567"/>
        <w:jc w:val="both"/>
      </w:pPr>
      <w:r>
        <w:rPr>
          <w:rFonts w:ascii="Arial" w:cs="Arial" w:eastAsia="Arial" w:hAnsi="Arial"/>
          <w:sz w:val="24"/>
          <w:szCs w:val="24"/>
        </w:rPr>
        <w:t xml:space="preserve">4. Земли ирригационного фонда могут передаваться во временное ограниченное пользование в порядке, определяемом Кабинетом Министров.</w:t>
      </w:r>
    </w:p>
    <w:p>
      <w:pPr>
        <w:spacing w:after="120"/>
        <w:ind w:firstLine="567"/>
        <w:jc w:val="both"/>
      </w:pPr>
      <w:r>
        <w:rPr>
          <w:rFonts w:ascii="Arial" w:cs="Arial" w:eastAsia="Arial" w:hAnsi="Arial"/>
          <w:sz w:val="24"/>
          <w:szCs w:val="24"/>
        </w:rPr>
        <w:t xml:space="preserve">5. В целях проведения эксплуатационных и/или ремонтных работ на водохозяйственных объектах вырубка древесно-кустарниковой растительности осуществляется без получения разрешения или согласования с уполномоченным государственным органом по охране окружающей среды.</w:t>
      </w:r>
    </w:p>
    <w:p>
      <w:pPr>
        <w:spacing w:after="120"/>
        <w:ind w:firstLine="567"/>
        <w:jc w:val="both"/>
      </w:pPr>
      <w:r>
        <w:rPr>
          <w:rFonts w:ascii="Arial" w:cs="Arial" w:eastAsia="Arial" w:hAnsi="Arial"/>
          <w:sz w:val="24"/>
          <w:szCs w:val="24"/>
        </w:rPr>
        <w:t xml:space="preserve">6. 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меры по обеспечению сохранности объектов историко-культурного наследия.</w:t>
      </w:r>
    </w:p>
    <w:p>
      <w:pPr>
        <w:spacing w:after="120"/>
        <w:ind w:firstLine="567"/>
        <w:jc w:val="both"/>
      </w:pPr>
      <w:r>
        <w:rPr>
          <w:rFonts w:ascii="Arial" w:cs="Arial" w:eastAsia="Arial" w:hAnsi="Arial"/>
          <w:b/>
          <w:bCs/>
          <w:sz w:val="24"/>
          <w:szCs w:val="24"/>
        </w:rPr>
        <w:t xml:space="preserve">Статья 80. Использование земель водного фонда</w:t>
      </w:r>
    </w:p>
    <w:p>
      <w:pPr>
        <w:spacing w:after="120"/>
        <w:ind w:firstLine="567"/>
        <w:jc w:val="both"/>
      </w:pPr>
      <w:r>
        <w:rPr>
          <w:rFonts w:ascii="Arial" w:cs="Arial" w:eastAsia="Arial" w:hAnsi="Arial"/>
          <w:sz w:val="24"/>
          <w:szCs w:val="24"/>
        </w:rPr>
        <w:t xml:space="preserve">1. Земли водного фонда могут предоставляться во временное (срочное) пользование в порядке, определяемом Кабинетом Министров, для следующих целей:</w:t>
      </w:r>
    </w:p>
    <w:p>
      <w:pPr>
        <w:spacing w:after="120"/>
        <w:ind w:firstLine="567"/>
        <w:jc w:val="both"/>
      </w:pPr>
      <w:r>
        <w:rPr>
          <w:rFonts w:ascii="Arial" w:cs="Arial" w:eastAsia="Arial" w:hAnsi="Arial"/>
          <w:sz w:val="24"/>
          <w:szCs w:val="24"/>
        </w:rPr>
        <w:t xml:space="preserve">1) для нужд сельского хозяйства;</w:t>
      </w:r>
    </w:p>
    <w:p>
      <w:pPr>
        <w:spacing w:after="120"/>
        <w:ind w:firstLine="567"/>
        <w:jc w:val="both"/>
      </w:pPr>
      <w:r>
        <w:rPr>
          <w:rFonts w:ascii="Arial" w:cs="Arial" w:eastAsia="Arial" w:hAnsi="Arial"/>
          <w:sz w:val="24"/>
          <w:szCs w:val="24"/>
        </w:rPr>
        <w:t xml:space="preserve">2) для нужд лесного хозяйства;</w:t>
      </w:r>
    </w:p>
    <w:p>
      <w:pPr>
        <w:spacing w:after="120"/>
        <w:ind w:firstLine="567"/>
        <w:jc w:val="both"/>
      </w:pPr>
      <w:r>
        <w:rPr>
          <w:rFonts w:ascii="Arial" w:cs="Arial" w:eastAsia="Arial" w:hAnsi="Arial"/>
          <w:sz w:val="24"/>
          <w:szCs w:val="24"/>
        </w:rPr>
        <w:t xml:space="preserve">3) для нужд рыбного хозяйства;</w:t>
      </w:r>
    </w:p>
    <w:p>
      <w:pPr>
        <w:spacing w:after="120"/>
        <w:ind w:firstLine="567"/>
        <w:jc w:val="both"/>
      </w:pPr>
      <w:r>
        <w:rPr>
          <w:rFonts w:ascii="Arial" w:cs="Arial" w:eastAsia="Arial" w:hAnsi="Arial"/>
          <w:sz w:val="24"/>
          <w:szCs w:val="24"/>
        </w:rPr>
        <w:t xml:space="preserve">4) для нужд охотничьего хозяйства;</w:t>
      </w:r>
    </w:p>
    <w:p>
      <w:pPr>
        <w:spacing w:after="120"/>
        <w:ind w:firstLine="567"/>
        <w:jc w:val="both"/>
      </w:pPr>
      <w:r>
        <w:rPr>
          <w:rFonts w:ascii="Arial" w:cs="Arial" w:eastAsia="Arial" w:hAnsi="Arial"/>
          <w:sz w:val="24"/>
          <w:szCs w:val="24"/>
        </w:rPr>
        <w:t xml:space="preserve">5) для размещения объектов по использованию возобновляемых источников энергии по согласованию с уполномоченным государственным органом в сфере энергетики после трансформации земельных участков в установленном порядке;</w:t>
      </w:r>
    </w:p>
    <w:p>
      <w:pPr>
        <w:spacing w:after="120"/>
        <w:ind w:firstLine="567"/>
        <w:jc w:val="both"/>
      </w:pPr>
      <w:r>
        <w:rPr>
          <w:rFonts w:ascii="Arial" w:cs="Arial" w:eastAsia="Arial" w:hAnsi="Arial"/>
          <w:sz w:val="24"/>
          <w:szCs w:val="24"/>
        </w:rPr>
        <w:t xml:space="preserve">6) для установки сооружений связи легкой конструкции (не капитальных);</w:t>
      </w:r>
    </w:p>
    <w:p>
      <w:pPr>
        <w:spacing w:after="120"/>
        <w:ind w:firstLine="567"/>
        <w:jc w:val="both"/>
      </w:pPr>
      <w:r>
        <w:rPr>
          <w:rFonts w:ascii="Arial" w:cs="Arial" w:eastAsia="Arial" w:hAnsi="Arial"/>
          <w:sz w:val="24"/>
          <w:szCs w:val="24"/>
        </w:rPr>
        <w:t xml:space="preserve">7) для проведения рекреационных мероприятий;</w:t>
      </w:r>
    </w:p>
    <w:p>
      <w:pPr>
        <w:spacing w:after="120"/>
        <w:ind w:firstLine="567"/>
        <w:jc w:val="both"/>
      </w:pPr>
      <w:r>
        <w:rPr>
          <w:rFonts w:ascii="Arial" w:cs="Arial" w:eastAsia="Arial" w:hAnsi="Arial"/>
          <w:sz w:val="24"/>
          <w:szCs w:val="24"/>
        </w:rPr>
        <w:t xml:space="preserve">8) для других целей при наличии заключения уполномоченного органа в сфере культуры об отсутствии объектов историко-культурного наследия.</w:t>
      </w:r>
    </w:p>
    <w:p>
      <w:pPr>
        <w:spacing w:after="120"/>
        <w:ind w:firstLine="567"/>
        <w:jc w:val="both"/>
      </w:pPr>
      <w:r>
        <w:rPr>
          <w:rFonts w:ascii="Arial" w:cs="Arial" w:eastAsia="Arial" w:hAnsi="Arial"/>
          <w:sz w:val="24"/>
          <w:szCs w:val="24"/>
        </w:rPr>
        <w:t xml:space="preserve">2. Допускается предоставление в пользование из земель водного фонда площади размером, не превышающим 36 м</w:t>
      </w:r>
      <w:r>
        <w:rPr>
          <w:rFonts w:ascii="Arial" w:cs="Arial" w:eastAsia="Arial" w:hAnsi="Arial"/>
          <w:sz w:val="24"/>
          <w:szCs w:val="24"/>
        </w:rPr>
        <w:t xml:space="preserve">2</w:t>
      </w:r>
      <w:r>
        <w:rPr>
          <w:rFonts w:ascii="Arial" w:cs="Arial" w:eastAsia="Arial" w:hAnsi="Arial"/>
          <w:sz w:val="24"/>
          <w:szCs w:val="24"/>
        </w:rPr>
        <w:t xml:space="preserve">, для установки сооружений связи легкой конструкции (не капитальных).</w:t>
      </w:r>
    </w:p>
    <w:p>
      <w:pPr>
        <w:spacing w:after="120"/>
        <w:ind w:firstLine="567"/>
        <w:jc w:val="both"/>
      </w:pPr>
      <w:r>
        <w:rPr>
          <w:rFonts w:ascii="Arial" w:cs="Arial" w:eastAsia="Arial" w:hAnsi="Arial"/>
          <w:sz w:val="24"/>
          <w:szCs w:val="24"/>
        </w:rPr>
        <w:t xml:space="preserve">3. Не допускается ведение деятельности, влекущей ухудшение состояния русел рек и их берегов на участках протяженностью не менее 1000 метров от водохозяйственных сооружений.</w:t>
      </w:r>
    </w:p>
    <w:p>
      <w:pPr>
        <w:spacing w:after="120"/>
        <w:ind w:firstLine="567"/>
        <w:jc w:val="both"/>
      </w:pPr>
      <w:r>
        <w:rPr>
          <w:rFonts w:ascii="Arial" w:cs="Arial" w:eastAsia="Arial" w:hAnsi="Arial"/>
          <w:sz w:val="24"/>
          <w:szCs w:val="24"/>
        </w:rPr>
        <w:t xml:space="preserve">4. Уполномоченный государственный орган по водным ресурсам может ограничить использование берегов водных объектов в определенных местах или на всей территории Кыргызской Республики в интересах охраны окружающей среды, управления водными ресурсами, охраны объектов историко-культурного наследия или по другим причинам, определяемым решением Кабинета Министров.</w:t>
      </w:r>
    </w:p>
    <w:p>
      <w:pPr>
        <w:spacing w:after="120"/>
        <w:ind w:firstLine="567"/>
        <w:jc w:val="both"/>
      </w:pPr>
      <w:r>
        <w:rPr>
          <w:rFonts w:ascii="Arial" w:cs="Arial" w:eastAsia="Arial" w:hAnsi="Arial"/>
          <w:b/>
          <w:bCs/>
          <w:sz w:val="24"/>
          <w:szCs w:val="24"/>
        </w:rPr>
        <w:t xml:space="preserve">Статья 81. Добыча гравия и других материалов из водных объектов и земель водного фонда</w:t>
      </w:r>
    </w:p>
    <w:p>
      <w:pPr>
        <w:spacing w:after="120"/>
        <w:ind w:firstLine="567"/>
        <w:jc w:val="both"/>
      </w:pPr>
      <w:r>
        <w:rPr>
          <w:rFonts w:ascii="Arial" w:cs="Arial" w:eastAsia="Arial" w:hAnsi="Arial"/>
          <w:sz w:val="24"/>
          <w:szCs w:val="24"/>
        </w:rPr>
        <w:t xml:space="preserve">1. Добыча гравия и других материалов из русел рек, их берегов и охранных зон запрещается, за исключением случая, когда разрешение на добычу гравия выдано по заявке пользователя уполномоченным государственным органом по водным ресурсам в порядке, определенном </w:t>
      </w:r>
      <w:r>
        <w:rPr>
          <w:rFonts w:ascii="Arial" w:cs="Arial" w:eastAsia="Arial" w:hAnsi="Arial"/>
          <w:sz w:val="24"/>
          <w:szCs w:val="24"/>
        </w:rPr>
        <w:t xml:space="preserve">главой 4</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sz w:val="24"/>
          <w:szCs w:val="24"/>
        </w:rPr>
        <w:t xml:space="preserve">2. Разрешение, выданное в соответствии с настоящей статьей, действительно на период до 5 лет.</w:t>
      </w:r>
    </w:p>
    <w:p>
      <w:pPr>
        <w:spacing w:after="120"/>
        <w:ind w:firstLine="567"/>
        <w:jc w:val="both"/>
      </w:pPr>
      <w:r>
        <w:rPr>
          <w:rFonts w:ascii="Arial" w:cs="Arial" w:eastAsia="Arial" w:hAnsi="Arial"/>
          <w:sz w:val="24"/>
          <w:szCs w:val="24"/>
        </w:rPr>
        <w:t xml:space="preserve">3. В разрешении должны указываться:</w:t>
      </w:r>
    </w:p>
    <w:p>
      <w:pPr>
        <w:spacing w:after="120"/>
        <w:ind w:firstLine="567"/>
        <w:jc w:val="both"/>
      </w:pPr>
      <w:r>
        <w:rPr>
          <w:rFonts w:ascii="Arial" w:cs="Arial" w:eastAsia="Arial" w:hAnsi="Arial"/>
          <w:sz w:val="24"/>
          <w:szCs w:val="24"/>
        </w:rPr>
        <w:t xml:space="preserve">1) объем и тип гравия или других материалов, которые допускается добывать;</w:t>
      </w:r>
    </w:p>
    <w:p>
      <w:pPr>
        <w:spacing w:after="120"/>
        <w:ind w:firstLine="567"/>
        <w:jc w:val="both"/>
      </w:pPr>
      <w:r>
        <w:rPr>
          <w:rFonts w:ascii="Arial" w:cs="Arial" w:eastAsia="Arial" w:hAnsi="Arial"/>
          <w:sz w:val="24"/>
          <w:szCs w:val="24"/>
        </w:rPr>
        <w:t xml:space="preserve">2) средства добычи гравия и других материалов;</w:t>
      </w:r>
    </w:p>
    <w:p>
      <w:pPr>
        <w:spacing w:after="120"/>
        <w:ind w:firstLine="567"/>
        <w:jc w:val="both"/>
      </w:pPr>
      <w:r>
        <w:rPr>
          <w:rFonts w:ascii="Arial" w:cs="Arial" w:eastAsia="Arial" w:hAnsi="Arial"/>
          <w:sz w:val="24"/>
          <w:szCs w:val="24"/>
        </w:rPr>
        <w:t xml:space="preserve">3) территория в соответствии с прилагаемым к разрешению планом, откуда допускается добывать гравий и другие материалы;</w:t>
      </w:r>
    </w:p>
    <w:p>
      <w:pPr>
        <w:spacing w:after="120"/>
        <w:ind w:firstLine="567"/>
        <w:jc w:val="both"/>
      </w:pPr>
      <w:r>
        <w:rPr>
          <w:rFonts w:ascii="Arial" w:cs="Arial" w:eastAsia="Arial" w:hAnsi="Arial"/>
          <w:sz w:val="24"/>
          <w:szCs w:val="24"/>
        </w:rPr>
        <w:t xml:space="preserve">4) требования к владельцу разрешения, относящиеся к сбору данных, мониторингу и отчетности по разрешению.</w:t>
      </w:r>
    </w:p>
    <w:p>
      <w:pPr>
        <w:spacing w:after="120"/>
        <w:ind w:firstLine="567"/>
        <w:jc w:val="both"/>
      </w:pPr>
      <w:r>
        <w:rPr>
          <w:rFonts w:ascii="Arial" w:cs="Arial" w:eastAsia="Arial" w:hAnsi="Arial"/>
          <w:sz w:val="24"/>
          <w:szCs w:val="24"/>
        </w:rPr>
        <w:t xml:space="preserve">4. Разрешения не должны выдаваться, если добыча гравия может нанести вред:</w:t>
      </w:r>
    </w:p>
    <w:p>
      <w:pPr>
        <w:spacing w:after="120"/>
        <w:ind w:firstLine="567"/>
        <w:jc w:val="both"/>
      </w:pPr>
      <w:r>
        <w:rPr>
          <w:rFonts w:ascii="Arial" w:cs="Arial" w:eastAsia="Arial" w:hAnsi="Arial"/>
          <w:sz w:val="24"/>
          <w:szCs w:val="24"/>
        </w:rPr>
        <w:t xml:space="preserve">1) общественным работам, связанным с водой;</w:t>
      </w:r>
    </w:p>
    <w:p>
      <w:pPr>
        <w:spacing w:after="120"/>
        <w:ind w:firstLine="567"/>
        <w:jc w:val="both"/>
      </w:pPr>
      <w:r>
        <w:rPr>
          <w:rFonts w:ascii="Arial" w:cs="Arial" w:eastAsia="Arial" w:hAnsi="Arial"/>
          <w:sz w:val="24"/>
          <w:szCs w:val="24"/>
        </w:rPr>
        <w:t xml:space="preserve">2) устойчивости берегов водных объектов;</w:t>
      </w:r>
    </w:p>
    <w:p>
      <w:pPr>
        <w:spacing w:after="120"/>
        <w:ind w:firstLine="567"/>
        <w:jc w:val="both"/>
      </w:pPr>
      <w:r>
        <w:rPr>
          <w:rFonts w:ascii="Arial" w:cs="Arial" w:eastAsia="Arial" w:hAnsi="Arial"/>
          <w:sz w:val="24"/>
          <w:szCs w:val="24"/>
        </w:rPr>
        <w:t xml:space="preserve">3) водной фауне;</w:t>
      </w:r>
    </w:p>
    <w:p>
      <w:pPr>
        <w:spacing w:after="120"/>
        <w:ind w:firstLine="567"/>
        <w:jc w:val="both"/>
      </w:pPr>
      <w:r>
        <w:rPr>
          <w:rFonts w:ascii="Arial" w:cs="Arial" w:eastAsia="Arial" w:hAnsi="Arial"/>
          <w:sz w:val="24"/>
          <w:szCs w:val="24"/>
        </w:rPr>
        <w:t xml:space="preserve">4) использованию воды существующими водопользователями;</w:t>
      </w:r>
    </w:p>
    <w:p>
      <w:pPr>
        <w:spacing w:after="120"/>
        <w:ind w:firstLine="567"/>
        <w:jc w:val="both"/>
      </w:pPr>
      <w:r>
        <w:rPr>
          <w:rFonts w:ascii="Arial" w:cs="Arial" w:eastAsia="Arial" w:hAnsi="Arial"/>
          <w:sz w:val="24"/>
          <w:szCs w:val="24"/>
        </w:rPr>
        <w:t xml:space="preserve">5) безопасности водохозяйственных сооружений;</w:t>
      </w:r>
    </w:p>
    <w:p>
      <w:pPr>
        <w:spacing w:after="120"/>
        <w:ind w:firstLine="567"/>
        <w:jc w:val="both"/>
      </w:pPr>
      <w:r>
        <w:rPr>
          <w:rFonts w:ascii="Arial" w:cs="Arial" w:eastAsia="Arial" w:hAnsi="Arial"/>
          <w:sz w:val="24"/>
          <w:szCs w:val="24"/>
        </w:rPr>
        <w:t xml:space="preserve">6) объектам историко-культурного наследия и их охранной зоне.</w:t>
      </w:r>
    </w:p>
    <w:p>
      <w:pPr>
        <w:spacing w:after="120"/>
        <w:ind w:firstLine="567"/>
        <w:jc w:val="both"/>
      </w:pPr>
      <w:r>
        <w:rPr>
          <w:rFonts w:ascii="Arial" w:cs="Arial" w:eastAsia="Arial" w:hAnsi="Arial"/>
          <w:sz w:val="24"/>
          <w:szCs w:val="24"/>
        </w:rPr>
        <w:t xml:space="preserve">5. За выдачу разрешения на добычу гравия и других материалов с владельцев разрешения взимается плата. Величина платы и процедура выдачи разрешений на добычу гравия устанавливаются Кабинетом Министров.</w:t>
      </w:r>
    </w:p>
    <w:p>
      <w:pPr>
        <w:spacing w:after="240" w:before="200"/>
        <w:jc w:val="center"/>
      </w:pPr>
      <w:r>
        <w:rPr>
          <w:rFonts w:ascii="Arial" w:cs="Arial" w:eastAsia="Arial" w:hAnsi="Arial"/>
          <w:b/>
          <w:bCs/>
          <w:sz w:val="32"/>
          <w:szCs w:val="32"/>
        </w:rPr>
        <w:t xml:space="preserve">Глава 14. Ответственность за нарушение водного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82. Ответственность за нарушение водного законодательства Кыргызской Республики</w:t>
      </w:r>
    </w:p>
    <w:p>
      <w:pPr>
        <w:spacing w:after="120"/>
        <w:ind w:firstLine="567"/>
        <w:jc w:val="both"/>
      </w:pPr>
      <w:r>
        <w:rPr>
          <w:rFonts w:ascii="Arial" w:cs="Arial" w:eastAsia="Arial" w:hAnsi="Arial"/>
          <w:sz w:val="24"/>
          <w:szCs w:val="24"/>
        </w:rPr>
        <w:t xml:space="preserve">Лица, нарушившие водное законодательство Кыргызской Республики, несут ответственность в соответствии с Уголовным </w:t>
      </w:r>
      <w:hyperlink w:history="1" r:id="rIdwmlppkqimllxvhgl7xbux">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и </w:t>
      </w:r>
      <w:hyperlink w:history="1" r:id="rIdvwley0c6qrl5pljui42cm">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120"/>
        <w:ind w:firstLine="567"/>
        <w:jc w:val="both"/>
      </w:pPr>
      <w:r>
        <w:rPr>
          <w:rFonts w:ascii="Arial" w:cs="Arial" w:eastAsia="Arial" w:hAnsi="Arial"/>
          <w:b/>
          <w:bCs/>
          <w:sz w:val="24"/>
          <w:szCs w:val="24"/>
        </w:rPr>
        <w:t xml:space="preserve">Статья 83. Ответственность граждан и юридических лиц за ущерб, нанесенный водным объектам</w:t>
      </w:r>
    </w:p>
    <w:p>
      <w:pPr>
        <w:spacing w:after="120"/>
        <w:ind w:firstLine="567"/>
        <w:jc w:val="both"/>
      </w:pPr>
      <w:r>
        <w:rPr>
          <w:rFonts w:ascii="Arial" w:cs="Arial" w:eastAsia="Arial" w:hAnsi="Arial"/>
          <w:sz w:val="24"/>
          <w:szCs w:val="24"/>
        </w:rPr>
        <w:t xml:space="preserve">1. Ущерб, нанесенный юридическими и физическими лицами водным объектам и водохозяйственным сооружениям, включая упущенную выгоду, возмещается добровольно или в соответствии с решением суда.</w:t>
      </w:r>
    </w:p>
    <w:p>
      <w:pPr>
        <w:spacing w:after="120"/>
        <w:ind w:firstLine="567"/>
        <w:jc w:val="both"/>
      </w:pPr>
      <w:r>
        <w:rPr>
          <w:rFonts w:ascii="Arial" w:cs="Arial" w:eastAsia="Arial" w:hAnsi="Arial"/>
          <w:sz w:val="24"/>
          <w:szCs w:val="24"/>
        </w:rPr>
        <w:t xml:space="preserve">2. Иски по возмещению ущерба водным объектам и водохозяйственным сооружениям в связи с нарушением водного законодательства Кыргызской Республики предъявляются уполномоченным государственным органом по контролю за соблюдением водного законодательства или уполномоченными государственными органами, имущественным интересам которых причинен ущерб.</w:t>
      </w:r>
    </w:p>
    <w:p>
      <w:pPr>
        <w:spacing w:after="120"/>
        <w:ind w:firstLine="567"/>
        <w:jc w:val="both"/>
      </w:pPr>
      <w:r>
        <w:rPr>
          <w:rFonts w:ascii="Arial" w:cs="Arial" w:eastAsia="Arial" w:hAnsi="Arial"/>
          <w:sz w:val="24"/>
          <w:szCs w:val="24"/>
        </w:rPr>
        <w:t xml:space="preserve">3. Сумма возмещенного ущерба перечисляется в республиканский или местный бюджеты Кыргызской Республики.</w:t>
      </w:r>
    </w:p>
    <w:p>
      <w:pPr>
        <w:spacing w:after="120"/>
        <w:ind w:firstLine="567"/>
        <w:jc w:val="both"/>
      </w:pPr>
      <w:r>
        <w:rPr>
          <w:rFonts w:ascii="Arial" w:cs="Arial" w:eastAsia="Arial" w:hAnsi="Arial"/>
          <w:sz w:val="24"/>
          <w:szCs w:val="24"/>
        </w:rPr>
        <w:t xml:space="preserve">4. Условия и порядок возмещения ущерба, причиненного водным объектам и водохозяйственным сооружениям в результате нарушения водного законодательства Кыргызской Республики, регулируются настоящим Кодексом и другими нормативными правовыми актами Кыргызской Республики, принятыми в соответствии с ним.</w:t>
      </w:r>
    </w:p>
    <w:p>
      <w:pPr>
        <w:spacing w:after="120"/>
        <w:ind w:firstLine="567"/>
        <w:jc w:val="both"/>
      </w:pPr>
      <w:r>
        <w:rPr>
          <w:rFonts w:ascii="Arial" w:cs="Arial" w:eastAsia="Arial" w:hAnsi="Arial"/>
          <w:b/>
          <w:bCs/>
          <w:sz w:val="24"/>
          <w:szCs w:val="24"/>
        </w:rPr>
        <w:t xml:space="preserve">Статья 84. Недействительность сделок, совершенных с нарушением водного законодательства Кыргызской Республики</w:t>
      </w:r>
    </w:p>
    <w:p>
      <w:pPr>
        <w:spacing w:after="120"/>
        <w:ind w:firstLine="567"/>
        <w:jc w:val="both"/>
      </w:pPr>
      <w:r>
        <w:rPr>
          <w:rFonts w:ascii="Arial" w:cs="Arial" w:eastAsia="Arial" w:hAnsi="Arial"/>
          <w:sz w:val="24"/>
          <w:szCs w:val="24"/>
        </w:rPr>
        <w:t xml:space="preserve">Сделки, связанные с водными отношениями и совершенные с нарушением водного законодательства Кыргызской Республики, являются недействительными.</w:t>
      </w:r>
    </w:p>
    <w:p>
      <w:pPr>
        <w:spacing w:after="240" w:before="200"/>
        <w:jc w:val="center"/>
      </w:pPr>
      <w:r>
        <w:rPr>
          <w:rFonts w:ascii="Arial" w:cs="Arial" w:eastAsia="Arial" w:hAnsi="Arial"/>
          <w:b/>
          <w:bCs/>
          <w:sz w:val="32"/>
          <w:szCs w:val="32"/>
        </w:rPr>
        <w:t xml:space="preserve">Глава 15. Единая информационная система о воде</w:t>
      </w:r>
    </w:p>
    <w:p>
      <w:pPr>
        <w:spacing w:after="120"/>
        <w:ind w:firstLine="567"/>
        <w:jc w:val="both"/>
      </w:pPr>
      <w:r>
        <w:rPr>
          <w:rFonts w:ascii="Arial" w:cs="Arial" w:eastAsia="Arial" w:hAnsi="Arial"/>
          <w:b/>
          <w:bCs/>
          <w:sz w:val="24"/>
          <w:szCs w:val="24"/>
        </w:rPr>
        <w:t xml:space="preserve">Статья 85. Содержание единой информационной системы о воде</w:t>
      </w:r>
    </w:p>
    <w:p>
      <w:pPr>
        <w:spacing w:after="120"/>
        <w:ind w:firstLine="567"/>
        <w:jc w:val="both"/>
      </w:pPr>
      <w:r>
        <w:rPr>
          <w:rFonts w:ascii="Arial" w:cs="Arial" w:eastAsia="Arial" w:hAnsi="Arial"/>
          <w:sz w:val="24"/>
          <w:szCs w:val="24"/>
        </w:rPr>
        <w:t xml:space="preserve">Единая информационная система о воде содержит информационные данные и сведения:</w:t>
      </w:r>
    </w:p>
    <w:p>
      <w:pPr>
        <w:spacing w:after="120"/>
        <w:ind w:firstLine="567"/>
        <w:jc w:val="both"/>
      </w:pPr>
      <w:r>
        <w:rPr>
          <w:rFonts w:ascii="Arial" w:cs="Arial" w:eastAsia="Arial" w:hAnsi="Arial"/>
          <w:sz w:val="24"/>
          <w:szCs w:val="24"/>
        </w:rPr>
        <w:t xml:space="preserve">1) государственного водного кадастра;</w:t>
      </w:r>
    </w:p>
    <w:p>
      <w:pPr>
        <w:spacing w:after="120"/>
        <w:ind w:firstLine="567"/>
        <w:jc w:val="both"/>
      </w:pPr>
      <w:r>
        <w:rPr>
          <w:rFonts w:ascii="Arial" w:cs="Arial" w:eastAsia="Arial" w:hAnsi="Arial"/>
          <w:sz w:val="24"/>
          <w:szCs w:val="24"/>
        </w:rPr>
        <w:t xml:space="preserve">2) государственного мелиоративного кадастра;</w:t>
      </w:r>
    </w:p>
    <w:p>
      <w:pPr>
        <w:spacing w:after="120"/>
        <w:ind w:firstLine="567"/>
        <w:jc w:val="both"/>
      </w:pPr>
      <w:r>
        <w:rPr>
          <w:rFonts w:ascii="Arial" w:cs="Arial" w:eastAsia="Arial" w:hAnsi="Arial"/>
          <w:sz w:val="24"/>
          <w:szCs w:val="24"/>
        </w:rPr>
        <w:t xml:space="preserve">3) государственного реестра водохозяйственных сооружений;</w:t>
      </w:r>
    </w:p>
    <w:p>
      <w:pPr>
        <w:spacing w:after="120"/>
        <w:ind w:firstLine="567"/>
        <w:jc w:val="both"/>
      </w:pPr>
      <w:r>
        <w:rPr>
          <w:rFonts w:ascii="Arial" w:cs="Arial" w:eastAsia="Arial" w:hAnsi="Arial"/>
          <w:sz w:val="24"/>
          <w:szCs w:val="24"/>
        </w:rPr>
        <w:t xml:space="preserve">4) реестра разрешений на водопользование и специальных разрешений на водопользование;</w:t>
      </w:r>
    </w:p>
    <w:p>
      <w:pPr>
        <w:spacing w:after="120"/>
        <w:ind w:firstLine="567"/>
        <w:jc w:val="both"/>
      </w:pPr>
      <w:r>
        <w:rPr>
          <w:rFonts w:ascii="Arial" w:cs="Arial" w:eastAsia="Arial" w:hAnsi="Arial"/>
          <w:sz w:val="24"/>
          <w:szCs w:val="24"/>
        </w:rPr>
        <w:t xml:space="preserve">5) реестра разрешений на сброс загрязняющих веществ;</w:t>
      </w:r>
    </w:p>
    <w:p>
      <w:pPr>
        <w:spacing w:after="120"/>
        <w:ind w:firstLine="567"/>
        <w:jc w:val="both"/>
      </w:pPr>
      <w:r>
        <w:rPr>
          <w:rFonts w:ascii="Arial" w:cs="Arial" w:eastAsia="Arial" w:hAnsi="Arial"/>
          <w:sz w:val="24"/>
          <w:szCs w:val="24"/>
        </w:rPr>
        <w:t xml:space="preserve">6) реестра поставщиков в сфере питьевого водоснабжения и водоотведения;</w:t>
      </w:r>
    </w:p>
    <w:p>
      <w:pPr>
        <w:spacing w:after="120"/>
        <w:ind w:firstLine="567"/>
        <w:jc w:val="both"/>
      </w:pPr>
      <w:r>
        <w:rPr>
          <w:rFonts w:ascii="Arial" w:cs="Arial" w:eastAsia="Arial" w:hAnsi="Arial"/>
          <w:sz w:val="24"/>
          <w:szCs w:val="24"/>
        </w:rPr>
        <w:t xml:space="preserve">7) о землях водного и ирригационного фондов;</w:t>
      </w:r>
    </w:p>
    <w:p>
      <w:pPr>
        <w:spacing w:after="120"/>
        <w:ind w:firstLine="567"/>
        <w:jc w:val="both"/>
      </w:pPr>
      <w:r>
        <w:rPr>
          <w:rFonts w:ascii="Arial" w:cs="Arial" w:eastAsia="Arial" w:hAnsi="Arial"/>
          <w:sz w:val="24"/>
          <w:szCs w:val="24"/>
        </w:rPr>
        <w:t xml:space="preserve">8) о состоянии и устойчивости основных водохозяйственных сооружений, включая плотины на водохранилищах и защитные дамбы на реках;</w:t>
      </w:r>
    </w:p>
    <w:p>
      <w:pPr>
        <w:spacing w:after="120"/>
        <w:ind w:firstLine="567"/>
        <w:jc w:val="both"/>
      </w:pPr>
      <w:r>
        <w:rPr>
          <w:rFonts w:ascii="Arial" w:cs="Arial" w:eastAsia="Arial" w:hAnsi="Arial"/>
          <w:sz w:val="24"/>
          <w:szCs w:val="24"/>
        </w:rPr>
        <w:t xml:space="preserve">9) другую информацию, определяемую Кабинетом Министров.</w:t>
      </w:r>
    </w:p>
    <w:p>
      <w:pPr>
        <w:spacing w:after="120"/>
        <w:ind w:firstLine="567"/>
        <w:jc w:val="both"/>
      </w:pPr>
      <w:r>
        <w:rPr>
          <w:rFonts w:ascii="Arial" w:cs="Arial" w:eastAsia="Arial" w:hAnsi="Arial"/>
          <w:b/>
          <w:bCs/>
          <w:sz w:val="24"/>
          <w:szCs w:val="24"/>
        </w:rPr>
        <w:t xml:space="preserve">Статья 86. Порядок ведения государственной статистической отчетности</w:t>
      </w:r>
    </w:p>
    <w:p>
      <w:pPr>
        <w:spacing w:after="120"/>
        <w:ind w:firstLine="567"/>
        <w:jc w:val="both"/>
      </w:pPr>
      <w:r>
        <w:rPr>
          <w:rFonts w:ascii="Arial" w:cs="Arial" w:eastAsia="Arial" w:hAnsi="Arial"/>
          <w:sz w:val="24"/>
          <w:szCs w:val="24"/>
        </w:rPr>
        <w:t xml:space="preserve">Порядок ведения государственной статистической отчетности о состоянии и использовании вод, а также функции, права и обязанности государственных органов, водопользователей и иных заинтересованных сторон при составлении, представлении и использовании данных отчетности определяются Кабинетом Министров.</w:t>
      </w:r>
    </w:p>
    <w:p>
      <w:pPr>
        <w:spacing w:after="120"/>
        <w:ind w:firstLine="567"/>
        <w:jc w:val="both"/>
      </w:pPr>
      <w:r>
        <w:rPr>
          <w:rFonts w:ascii="Arial" w:cs="Arial" w:eastAsia="Arial" w:hAnsi="Arial"/>
          <w:b/>
          <w:bCs/>
          <w:sz w:val="24"/>
          <w:szCs w:val="24"/>
        </w:rPr>
        <w:t xml:space="preserve">Статья 87. Государственный водный кадастр</w:t>
      </w:r>
    </w:p>
    <w:p>
      <w:pPr>
        <w:spacing w:after="120"/>
        <w:ind w:firstLine="567"/>
        <w:jc w:val="both"/>
      </w:pPr>
      <w:r>
        <w:rPr>
          <w:rFonts w:ascii="Arial" w:cs="Arial" w:eastAsia="Arial" w:hAnsi="Arial"/>
          <w:sz w:val="24"/>
          <w:szCs w:val="24"/>
        </w:rPr>
        <w:t xml:space="preserve">1. Государственный водный кадастр представляет собой свод систематизированных официальных сведений и данных о состоянии, использовании и охране водных объектов, об их водных ресурсах, о водопользователях.</w:t>
      </w:r>
    </w:p>
    <w:p>
      <w:pPr>
        <w:spacing w:after="120"/>
        <w:ind w:firstLine="567"/>
        <w:jc w:val="both"/>
      </w:pPr>
      <w:r>
        <w:rPr>
          <w:rFonts w:ascii="Arial" w:cs="Arial" w:eastAsia="Arial" w:hAnsi="Arial"/>
          <w:sz w:val="24"/>
          <w:szCs w:val="24"/>
        </w:rPr>
        <w:t xml:space="preserve">Сведения по каждому водному объекту, занесенные в государственный водный кадастр, должны иметь регистрационный номер, наименование и комплексную характеристику, содержащую физико-географические, гидрологические, правовые и экономические показатели.</w:t>
      </w:r>
    </w:p>
    <w:p>
      <w:pPr>
        <w:spacing w:after="120"/>
        <w:ind w:firstLine="567"/>
        <w:jc w:val="both"/>
      </w:pPr>
      <w:r>
        <w:rPr>
          <w:rFonts w:ascii="Arial" w:cs="Arial" w:eastAsia="Arial" w:hAnsi="Arial"/>
          <w:sz w:val="24"/>
          <w:szCs w:val="24"/>
        </w:rPr>
        <w:t xml:space="preserve">2. Порядок ведения государственного учета, контроля и охраны использования вод, права и обязанности государственных органов и водопользователей в сфере учета, контроля и охраны использования вод определяются Кабинетом Министров и являются основой для ведения государственного водного кадастра.</w:t>
      </w:r>
    </w:p>
    <w:p>
      <w:pPr>
        <w:spacing w:after="120"/>
        <w:ind w:firstLine="567"/>
        <w:jc w:val="both"/>
      </w:pPr>
      <w:r>
        <w:rPr>
          <w:rFonts w:ascii="Arial" w:cs="Arial" w:eastAsia="Arial" w:hAnsi="Arial"/>
          <w:sz w:val="24"/>
          <w:szCs w:val="24"/>
        </w:rPr>
        <w:t xml:space="preserve">3. Государственный водный кадастр ведется по единой системе и представляет собой свод систематизированных официальных данных:</w:t>
      </w:r>
    </w:p>
    <w:p>
      <w:pPr>
        <w:spacing w:after="120"/>
        <w:ind w:firstLine="567"/>
        <w:jc w:val="both"/>
      </w:pPr>
      <w:r>
        <w:rPr>
          <w:rFonts w:ascii="Arial" w:cs="Arial" w:eastAsia="Arial" w:hAnsi="Arial"/>
          <w:sz w:val="24"/>
          <w:szCs w:val="24"/>
        </w:rPr>
        <w:t xml:space="preserve">1) о состоянии и использовании водных объектов и их водных ресурсах;</w:t>
      </w:r>
    </w:p>
    <w:p>
      <w:pPr>
        <w:spacing w:after="120"/>
        <w:ind w:firstLine="567"/>
        <w:jc w:val="both"/>
      </w:pPr>
      <w:r>
        <w:rPr>
          <w:rFonts w:ascii="Arial" w:cs="Arial" w:eastAsia="Arial" w:hAnsi="Arial"/>
          <w:sz w:val="24"/>
          <w:szCs w:val="24"/>
        </w:rPr>
        <w:t xml:space="preserve">2) о водопользователях;</w:t>
      </w:r>
    </w:p>
    <w:p>
      <w:pPr>
        <w:spacing w:after="120"/>
        <w:ind w:firstLine="567"/>
        <w:jc w:val="both"/>
      </w:pPr>
      <w:r>
        <w:rPr>
          <w:rFonts w:ascii="Arial" w:cs="Arial" w:eastAsia="Arial" w:hAnsi="Arial"/>
          <w:sz w:val="24"/>
          <w:szCs w:val="24"/>
        </w:rPr>
        <w:t xml:space="preserve">3) об объеме и качестве поверхностных вод;</w:t>
      </w:r>
    </w:p>
    <w:p>
      <w:pPr>
        <w:spacing w:after="120"/>
        <w:ind w:firstLine="567"/>
        <w:jc w:val="both"/>
      </w:pPr>
      <w:r>
        <w:rPr>
          <w:rFonts w:ascii="Arial" w:cs="Arial" w:eastAsia="Arial" w:hAnsi="Arial"/>
          <w:sz w:val="24"/>
          <w:szCs w:val="24"/>
        </w:rPr>
        <w:t xml:space="preserve">4) об объеме и качестве подземных вод;</w:t>
      </w:r>
    </w:p>
    <w:p>
      <w:pPr>
        <w:spacing w:after="120"/>
        <w:ind w:firstLine="567"/>
        <w:jc w:val="both"/>
      </w:pPr>
      <w:r>
        <w:rPr>
          <w:rFonts w:ascii="Arial" w:cs="Arial" w:eastAsia="Arial" w:hAnsi="Arial"/>
          <w:sz w:val="24"/>
          <w:szCs w:val="24"/>
        </w:rPr>
        <w:t xml:space="preserve">5) о режиме, качестве и использовании вод;</w:t>
      </w:r>
    </w:p>
    <w:p>
      <w:pPr>
        <w:spacing w:after="120"/>
        <w:ind w:firstLine="567"/>
        <w:jc w:val="both"/>
      </w:pPr>
      <w:r>
        <w:rPr>
          <w:rFonts w:ascii="Arial" w:cs="Arial" w:eastAsia="Arial" w:hAnsi="Arial"/>
          <w:sz w:val="24"/>
          <w:szCs w:val="24"/>
        </w:rPr>
        <w:t xml:space="preserve">6) о землях водного фонда;</w:t>
      </w:r>
    </w:p>
    <w:p>
      <w:pPr>
        <w:spacing w:after="120"/>
        <w:ind w:firstLine="567"/>
        <w:jc w:val="both"/>
      </w:pPr>
      <w:r>
        <w:rPr>
          <w:rFonts w:ascii="Arial" w:cs="Arial" w:eastAsia="Arial" w:hAnsi="Arial"/>
          <w:sz w:val="24"/>
          <w:szCs w:val="24"/>
        </w:rPr>
        <w:t xml:space="preserve">7) о водохозяйственных сооружениях;</w:t>
      </w:r>
    </w:p>
    <w:p>
      <w:pPr>
        <w:spacing w:after="120"/>
        <w:ind w:firstLine="567"/>
        <w:jc w:val="both"/>
      </w:pPr>
      <w:r>
        <w:rPr>
          <w:rFonts w:ascii="Arial" w:cs="Arial" w:eastAsia="Arial" w:hAnsi="Arial"/>
          <w:sz w:val="24"/>
          <w:szCs w:val="24"/>
        </w:rPr>
        <w:t xml:space="preserve">8) об объектах историко-культурного наследия (в случае их наличия).</w:t>
      </w:r>
    </w:p>
    <w:p>
      <w:pPr>
        <w:spacing w:after="120"/>
        <w:ind w:firstLine="567"/>
        <w:jc w:val="both"/>
      </w:pPr>
      <w:r>
        <w:rPr>
          <w:rFonts w:ascii="Arial" w:cs="Arial" w:eastAsia="Arial" w:hAnsi="Arial"/>
          <w:sz w:val="24"/>
          <w:szCs w:val="24"/>
        </w:rPr>
        <w:t xml:space="preserve">4. Информация государственного мониторинга водных ресурсов включается в государственный водный кадастр, который ведется с целью обеспечения необходимой информацией для управления водными ресурсами, планирования развития водного хозяйства, рационального использования и охраны водного фонда.</w:t>
      </w:r>
    </w:p>
    <w:p>
      <w:pPr>
        <w:spacing w:after="120"/>
        <w:ind w:firstLine="567"/>
        <w:jc w:val="both"/>
      </w:pPr>
      <w:r>
        <w:rPr>
          <w:rFonts w:ascii="Arial" w:cs="Arial" w:eastAsia="Arial" w:hAnsi="Arial"/>
          <w:sz w:val="24"/>
          <w:szCs w:val="24"/>
        </w:rPr>
        <w:t xml:space="preserve">5. Государственный водный кадастр ведется уполномоченными государственными органами в соответствии с положением, утверждаемым Кабинетом Министров.</w:t>
      </w:r>
    </w:p>
    <w:p>
      <w:pPr>
        <w:spacing w:after="120"/>
        <w:ind w:firstLine="567"/>
        <w:jc w:val="both"/>
      </w:pPr>
      <w:r>
        <w:rPr>
          <w:rFonts w:ascii="Arial" w:cs="Arial" w:eastAsia="Arial" w:hAnsi="Arial"/>
          <w:sz w:val="24"/>
          <w:szCs w:val="24"/>
        </w:rPr>
        <w:t xml:space="preserve">6. Уполномоченные государственные органы имеют право беспрепятственно и безвозмездно получать от юридических лиц независимо от форм собственности и ведомственной принадлежности и физических лиц - водопользователей с их письменного согласия сведения и данные, необходимые для ведения государственного водного кадастра.</w:t>
      </w:r>
    </w:p>
    <w:p>
      <w:pPr>
        <w:spacing w:after="120"/>
        <w:ind w:firstLine="567"/>
        <w:jc w:val="both"/>
      </w:pPr>
      <w:r>
        <w:rPr>
          <w:rFonts w:ascii="Arial" w:cs="Arial" w:eastAsia="Arial" w:hAnsi="Arial"/>
          <w:b/>
          <w:bCs/>
          <w:sz w:val="24"/>
          <w:szCs w:val="24"/>
        </w:rPr>
        <w:t xml:space="preserve">Статья 88. Государственный мелиоративный кадастр</w:t>
      </w:r>
    </w:p>
    <w:p>
      <w:pPr>
        <w:spacing w:after="120"/>
        <w:ind w:firstLine="567"/>
        <w:jc w:val="both"/>
      </w:pPr>
      <w:r>
        <w:rPr>
          <w:rFonts w:ascii="Arial" w:cs="Arial" w:eastAsia="Arial" w:hAnsi="Arial"/>
          <w:sz w:val="24"/>
          <w:szCs w:val="24"/>
        </w:rPr>
        <w:t xml:space="preserve">1. Государственный мелиоративный кадастр представляет собой систематизированный свод данных о мелиоративном состоянии орошаемых земель в разрезе водных объектов и главных речных бассейнов и устанавливается на основании:</w:t>
      </w:r>
    </w:p>
    <w:p>
      <w:pPr>
        <w:spacing w:after="120"/>
        <w:ind w:firstLine="567"/>
        <w:jc w:val="both"/>
      </w:pPr>
      <w:r>
        <w:rPr>
          <w:rFonts w:ascii="Arial" w:cs="Arial" w:eastAsia="Arial" w:hAnsi="Arial"/>
          <w:sz w:val="24"/>
          <w:szCs w:val="24"/>
        </w:rPr>
        <w:t xml:space="preserve">1) данных о минерализации грунтовых вод по всем работающим наблюдательным скважинам;</w:t>
      </w:r>
    </w:p>
    <w:p>
      <w:pPr>
        <w:spacing w:after="120"/>
        <w:ind w:firstLine="567"/>
        <w:jc w:val="both"/>
      </w:pPr>
      <w:r>
        <w:rPr>
          <w:rFonts w:ascii="Arial" w:cs="Arial" w:eastAsia="Arial" w:hAnsi="Arial"/>
          <w:sz w:val="24"/>
          <w:szCs w:val="24"/>
        </w:rPr>
        <w:t xml:space="preserve">2) данных солевых съемок орошаемых земель за отчетный и предшествующий годы;</w:t>
      </w:r>
    </w:p>
    <w:p>
      <w:pPr>
        <w:spacing w:after="120"/>
        <w:ind w:firstLine="567"/>
        <w:jc w:val="both"/>
      </w:pPr>
      <w:r>
        <w:rPr>
          <w:rFonts w:ascii="Arial" w:cs="Arial" w:eastAsia="Arial" w:hAnsi="Arial"/>
          <w:sz w:val="24"/>
          <w:szCs w:val="24"/>
        </w:rPr>
        <w:t xml:space="preserve">3) данных о колебаниях уровней грунтовых вод по показателям наблюдательных скважин с учетом особенностей сезонных колебаний и статистики за предшествующие годы.</w:t>
      </w:r>
    </w:p>
    <w:p>
      <w:pPr>
        <w:spacing w:after="120"/>
        <w:ind w:firstLine="567"/>
        <w:jc w:val="both"/>
      </w:pPr>
      <w:r>
        <w:rPr>
          <w:rFonts w:ascii="Arial" w:cs="Arial" w:eastAsia="Arial" w:hAnsi="Arial"/>
          <w:sz w:val="24"/>
          <w:szCs w:val="24"/>
        </w:rPr>
        <w:t xml:space="preserve">2. Государственный мелиоративный кадастр ведется уполномоченным государственным органом по водному хозяйству в соответствии с положением, утверждаемым Кабинетом Министров.</w:t>
      </w:r>
    </w:p>
    <w:p>
      <w:pPr>
        <w:spacing w:after="120"/>
        <w:ind w:firstLine="567"/>
        <w:jc w:val="both"/>
      </w:pPr>
      <w:r>
        <w:rPr>
          <w:rFonts w:ascii="Arial" w:cs="Arial" w:eastAsia="Arial" w:hAnsi="Arial"/>
          <w:sz w:val="24"/>
          <w:szCs w:val="24"/>
        </w:rPr>
        <w:t xml:space="preserve">3. Уполномоченный государственный орган по водному хозяйству имеет право беспрепятственно и безвозмездно получать от предприятий, учреждений, организаций независимо от форм собственности и ведомственной принадлежности и граждан-водопользователей сведения, необходимые для ведения государственного мелиоративного кадастра.</w:t>
      </w:r>
    </w:p>
    <w:p>
      <w:pPr>
        <w:spacing w:after="120"/>
        <w:ind w:firstLine="567"/>
        <w:jc w:val="both"/>
      </w:pPr>
      <w:r>
        <w:rPr>
          <w:rFonts w:ascii="Arial" w:cs="Arial" w:eastAsia="Arial" w:hAnsi="Arial"/>
          <w:b/>
          <w:bCs/>
          <w:sz w:val="24"/>
          <w:szCs w:val="24"/>
        </w:rPr>
        <w:t xml:space="preserve">Статья 89. Государственная система учета и контроля использования водного фонда</w:t>
      </w:r>
    </w:p>
    <w:p>
      <w:pPr>
        <w:spacing w:after="120"/>
        <w:ind w:firstLine="567"/>
        <w:jc w:val="both"/>
      </w:pPr>
      <w:r>
        <w:rPr>
          <w:rFonts w:ascii="Arial" w:cs="Arial" w:eastAsia="Arial" w:hAnsi="Arial"/>
          <w:sz w:val="24"/>
          <w:szCs w:val="24"/>
        </w:rPr>
        <w:t xml:space="preserve">1. Порядок ведения государственного учета, контроля и охраны использования вод, права и обязанности государственных органов и водопользователей, а также требования в сфере учета, контроля и охраны использования вод определяются Кабинетом Министров и являются основой для ведения государственного водного кадастра.</w:t>
      </w:r>
    </w:p>
    <w:p>
      <w:pPr>
        <w:spacing w:after="120"/>
        <w:ind w:firstLine="567"/>
        <w:jc w:val="both"/>
      </w:pPr>
      <w:r>
        <w:rPr>
          <w:rFonts w:ascii="Arial" w:cs="Arial" w:eastAsia="Arial" w:hAnsi="Arial"/>
          <w:sz w:val="24"/>
          <w:szCs w:val="24"/>
        </w:rPr>
        <w:t xml:space="preserve">2. Государственному учету, контролю и охране подлежат все водные объекты и сосредоточенные в них водные ресурсы, составляющие государственный водный фонд Кыргызской Республики, а также воды, изъятые из водных объектов с помощью сооружений и технических устройств и используемые для нужд населения и развития экономики, либо сбрасываемые в водные объекты.</w:t>
      </w:r>
    </w:p>
    <w:p>
      <w:pPr>
        <w:spacing w:after="120"/>
        <w:ind w:firstLine="567"/>
        <w:jc w:val="both"/>
      </w:pPr>
      <w:r>
        <w:rPr>
          <w:rFonts w:ascii="Arial" w:cs="Arial" w:eastAsia="Arial" w:hAnsi="Arial"/>
          <w:sz w:val="24"/>
          <w:szCs w:val="24"/>
        </w:rPr>
        <w:t xml:space="preserve">3. Государственная система учета, контроля и охраны использования водного фонда предусматривает:</w:t>
      </w:r>
    </w:p>
    <w:p>
      <w:pPr>
        <w:spacing w:after="120"/>
        <w:ind w:firstLine="567"/>
        <w:jc w:val="both"/>
      </w:pPr>
      <w:r>
        <w:rPr>
          <w:rFonts w:ascii="Arial" w:cs="Arial" w:eastAsia="Arial" w:hAnsi="Arial"/>
          <w:sz w:val="24"/>
          <w:szCs w:val="24"/>
        </w:rPr>
        <w:t xml:space="preserve">1) организацию систематических наблюдений и измерений параметров, характеризующих объем и качество вод, включая мониторинг водных объектов;</w:t>
      </w:r>
    </w:p>
    <w:p>
      <w:pPr>
        <w:spacing w:after="120"/>
        <w:ind w:firstLine="567"/>
        <w:jc w:val="both"/>
      </w:pPr>
      <w:r>
        <w:rPr>
          <w:rFonts w:ascii="Arial" w:cs="Arial" w:eastAsia="Arial" w:hAnsi="Arial"/>
          <w:sz w:val="24"/>
          <w:szCs w:val="24"/>
        </w:rPr>
        <w:t xml:space="preserve">2) создание и развитие инфраструктуры, включающей сеть стационарных наблюдательных станций и постов, передвижные (переносные) измерительные приборы и установки, линии связи, средства сбора, обработки, накопления и хранения данных;</w:t>
      </w:r>
    </w:p>
    <w:p>
      <w:pPr>
        <w:spacing w:after="120"/>
        <w:ind w:firstLine="567"/>
        <w:jc w:val="both"/>
      </w:pPr>
      <w:r>
        <w:rPr>
          <w:rFonts w:ascii="Arial" w:cs="Arial" w:eastAsia="Arial" w:hAnsi="Arial"/>
          <w:sz w:val="24"/>
          <w:szCs w:val="24"/>
        </w:rPr>
        <w:t xml:space="preserve">3) осуществление функций государственного надзора за соблюдением водного законодательства, иных норм и правил в сфере использования и охраны вод;</w:t>
      </w:r>
    </w:p>
    <w:p>
      <w:pPr>
        <w:spacing w:after="120"/>
        <w:ind w:firstLine="567"/>
        <w:jc w:val="both"/>
      </w:pPr>
      <w:r>
        <w:rPr>
          <w:rFonts w:ascii="Arial" w:cs="Arial" w:eastAsia="Arial" w:hAnsi="Arial"/>
          <w:sz w:val="24"/>
          <w:szCs w:val="24"/>
        </w:rPr>
        <w:t xml:space="preserve">4) учет и регистрацию водных объектов на основе ведения государственного водного кадастра;</w:t>
      </w:r>
    </w:p>
    <w:p>
      <w:pPr>
        <w:spacing w:after="120"/>
        <w:ind w:firstLine="567"/>
        <w:jc w:val="both"/>
      </w:pPr>
      <w:r>
        <w:rPr>
          <w:rFonts w:ascii="Arial" w:cs="Arial" w:eastAsia="Arial" w:hAnsi="Arial"/>
          <w:sz w:val="24"/>
          <w:szCs w:val="24"/>
        </w:rPr>
        <w:t xml:space="preserve">5) учет и регистрацию использования земель водного фонда;</w:t>
      </w:r>
    </w:p>
    <w:p>
      <w:pPr>
        <w:spacing w:after="120"/>
        <w:ind w:firstLine="567"/>
        <w:jc w:val="both"/>
      </w:pPr>
      <w:r>
        <w:rPr>
          <w:rFonts w:ascii="Arial" w:cs="Arial" w:eastAsia="Arial" w:hAnsi="Arial"/>
          <w:sz w:val="24"/>
          <w:szCs w:val="24"/>
        </w:rPr>
        <w:t xml:space="preserve">6) учет и регистрацию водохозяйственных сооружений на основе ведения государственного реестра;</w:t>
      </w:r>
    </w:p>
    <w:p>
      <w:pPr>
        <w:spacing w:after="120"/>
        <w:ind w:firstLine="567"/>
        <w:jc w:val="both"/>
      </w:pPr>
      <w:r>
        <w:rPr>
          <w:rFonts w:ascii="Arial" w:cs="Arial" w:eastAsia="Arial" w:hAnsi="Arial"/>
          <w:sz w:val="24"/>
          <w:szCs w:val="24"/>
        </w:rPr>
        <w:t xml:space="preserve">7) учет и регистрацию водопользователей на основе выданных разрешений/лицензий на водопользование;</w:t>
      </w:r>
    </w:p>
    <w:p>
      <w:pPr>
        <w:spacing w:after="120"/>
        <w:ind w:firstLine="567"/>
        <w:jc w:val="both"/>
      </w:pPr>
      <w:r>
        <w:rPr>
          <w:rFonts w:ascii="Arial" w:cs="Arial" w:eastAsia="Arial" w:hAnsi="Arial"/>
          <w:sz w:val="24"/>
          <w:szCs w:val="24"/>
        </w:rPr>
        <w:t xml:space="preserve">8) ведение государственной статистической отчетности в сфере использования и охраны вод;</w:t>
      </w:r>
    </w:p>
    <w:p>
      <w:pPr>
        <w:spacing w:after="120"/>
        <w:ind w:firstLine="567"/>
        <w:jc w:val="both"/>
      </w:pPr>
      <w:r>
        <w:rPr>
          <w:rFonts w:ascii="Arial" w:cs="Arial" w:eastAsia="Arial" w:hAnsi="Arial"/>
          <w:sz w:val="24"/>
          <w:szCs w:val="24"/>
        </w:rPr>
        <w:t xml:space="preserve">9) нормативное обеспечение в сфере использования и охраны вод;</w:t>
      </w:r>
    </w:p>
    <w:p>
      <w:pPr>
        <w:spacing w:after="120"/>
        <w:ind w:firstLine="567"/>
        <w:jc w:val="both"/>
      </w:pPr>
      <w:r>
        <w:rPr>
          <w:rFonts w:ascii="Arial" w:cs="Arial" w:eastAsia="Arial" w:hAnsi="Arial"/>
          <w:sz w:val="24"/>
          <w:szCs w:val="24"/>
        </w:rPr>
        <w:t xml:space="preserve">10) метрологическое обеспечение методов и средств измерения объема и качества вод;</w:t>
      </w:r>
    </w:p>
    <w:p>
      <w:pPr>
        <w:spacing w:after="120"/>
        <w:ind w:firstLine="567"/>
        <w:jc w:val="both"/>
      </w:pPr>
      <w:r>
        <w:rPr>
          <w:rFonts w:ascii="Arial" w:cs="Arial" w:eastAsia="Arial" w:hAnsi="Arial"/>
          <w:sz w:val="24"/>
          <w:szCs w:val="24"/>
        </w:rPr>
        <w:t xml:space="preserve">11) информационное обеспечение о состоянии, использовании и охране вод;</w:t>
      </w:r>
    </w:p>
    <w:p>
      <w:pPr>
        <w:spacing w:after="120"/>
        <w:ind w:firstLine="567"/>
        <w:jc w:val="both"/>
      </w:pPr>
      <w:r>
        <w:rPr>
          <w:rFonts w:ascii="Arial" w:cs="Arial" w:eastAsia="Arial" w:hAnsi="Arial"/>
          <w:sz w:val="24"/>
          <w:szCs w:val="24"/>
        </w:rPr>
        <w:t xml:space="preserve">12) систему нормативно-технического, санитарно-гигиенического и метрологического обеспечения, регламентирующую требования к допускаемым показателям объема и качества водных ресурсов, нормам точности измерений показателей вод и регулирующую пределы воздействия производственной и иной деятельности на водные объекты.</w:t>
      </w:r>
    </w:p>
    <w:p>
      <w:pPr>
        <w:spacing w:after="120"/>
        <w:ind w:firstLine="567"/>
        <w:jc w:val="both"/>
      </w:pPr>
      <w:r>
        <w:rPr>
          <w:rFonts w:ascii="Arial" w:cs="Arial" w:eastAsia="Arial" w:hAnsi="Arial"/>
          <w:b/>
          <w:bCs/>
          <w:sz w:val="24"/>
          <w:szCs w:val="24"/>
        </w:rPr>
        <w:t xml:space="preserve">Статья 90. Общественный доступ к информационным системам</w:t>
      </w:r>
    </w:p>
    <w:p>
      <w:pPr>
        <w:spacing w:after="120"/>
        <w:ind w:firstLine="567"/>
        <w:jc w:val="both"/>
      </w:pPr>
      <w:r>
        <w:rPr>
          <w:rFonts w:ascii="Arial" w:cs="Arial" w:eastAsia="Arial" w:hAnsi="Arial"/>
          <w:sz w:val="24"/>
          <w:szCs w:val="24"/>
        </w:rPr>
        <w:t xml:space="preserve">Представители общественности имеют право доступа к единой информационной системе, кроме случаев, определенных в части 2 </w:t>
      </w:r>
      <w:r>
        <w:rPr>
          <w:rFonts w:ascii="Arial" w:cs="Arial" w:eastAsia="Arial" w:hAnsi="Arial"/>
          <w:sz w:val="24"/>
          <w:szCs w:val="24"/>
        </w:rPr>
        <w:t xml:space="preserve">статьи 91</w:t>
      </w:r>
      <w:r>
        <w:rPr>
          <w:rFonts w:ascii="Arial" w:cs="Arial" w:eastAsia="Arial" w:hAnsi="Arial"/>
          <w:sz w:val="24"/>
          <w:szCs w:val="24"/>
        </w:rPr>
        <w:t xml:space="preserve"> настоящего Кодекса.</w:t>
      </w:r>
    </w:p>
    <w:p>
      <w:pPr>
        <w:spacing w:after="120"/>
        <w:ind w:firstLine="567"/>
        <w:jc w:val="both"/>
      </w:pPr>
      <w:r>
        <w:rPr>
          <w:rFonts w:ascii="Arial" w:cs="Arial" w:eastAsia="Arial" w:hAnsi="Arial"/>
          <w:b/>
          <w:bCs/>
          <w:sz w:val="24"/>
          <w:szCs w:val="24"/>
        </w:rPr>
        <w:t xml:space="preserve">Статья 91. Ограничения на доступ к информации, содержащейся в информационных системах</w:t>
      </w:r>
    </w:p>
    <w:p>
      <w:pPr>
        <w:spacing w:after="120"/>
        <w:ind w:firstLine="567"/>
        <w:jc w:val="both"/>
      </w:pPr>
      <w:r>
        <w:rPr>
          <w:rFonts w:ascii="Arial" w:cs="Arial" w:eastAsia="Arial" w:hAnsi="Arial"/>
          <w:sz w:val="24"/>
          <w:szCs w:val="24"/>
        </w:rPr>
        <w:t xml:space="preserve">1. В единую информационную систему не может включаться информация, являющаяся государственной или служебной тайной, а также относящаяся к персональным данным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Юридическое или физическое лицо может обратиться в государственный орган, который ведет реестр, с заявлением о том, что информация, касающаяся разрешения или заявки на разрешение, является конфиденциальной и наличие такой информации в реестре может нанести ему экономические убытки и вред. При обращении с такой просьбой заявитель должен представить доказательства возможных экономических убытков и вреда, которые могут быть ему нанесены.</w:t>
      </w:r>
    </w:p>
    <w:p>
      <w:pPr>
        <w:spacing w:after="240" w:before="200"/>
        <w:jc w:val="center"/>
      </w:pPr>
      <w:r>
        <w:rPr>
          <w:rFonts w:ascii="Arial" w:cs="Arial" w:eastAsia="Arial" w:hAnsi="Arial"/>
          <w:b/>
          <w:bCs/>
          <w:sz w:val="32"/>
          <w:szCs w:val="32"/>
        </w:rPr>
        <w:t xml:space="preserve">Глава 16. Международное сотрудничество в области водных отношений</w:t>
      </w:r>
    </w:p>
    <w:p>
      <w:pPr>
        <w:spacing w:after="120"/>
        <w:ind w:firstLine="567"/>
        <w:jc w:val="both"/>
      </w:pPr>
      <w:r>
        <w:rPr>
          <w:rFonts w:ascii="Arial" w:cs="Arial" w:eastAsia="Arial" w:hAnsi="Arial"/>
          <w:b/>
          <w:bCs/>
          <w:sz w:val="24"/>
          <w:szCs w:val="24"/>
        </w:rPr>
        <w:t xml:space="preserve">Статья 92. Основные принципы сотрудничества в сфере международных водных отношений</w:t>
      </w:r>
    </w:p>
    <w:p>
      <w:pPr>
        <w:spacing w:after="120"/>
        <w:ind w:firstLine="567"/>
        <w:jc w:val="both"/>
      </w:pPr>
      <w:r>
        <w:rPr>
          <w:rFonts w:ascii="Arial" w:cs="Arial" w:eastAsia="Arial" w:hAnsi="Arial"/>
          <w:sz w:val="24"/>
          <w:szCs w:val="24"/>
        </w:rPr>
        <w:t xml:space="preserve">При осуществлении государственной политики в области использования водных ресурсов рек, формирующихся на территории Кыргызской Республики и вытекающих за ее пределы, а также при проведении международных переговоров по водным проблемам Кыргызская Республика исходит из следующих принципов и положений:</w:t>
      </w:r>
    </w:p>
    <w:p>
      <w:pPr>
        <w:spacing w:after="120"/>
        <w:ind w:firstLine="567"/>
        <w:jc w:val="both"/>
      </w:pPr>
      <w:r>
        <w:rPr>
          <w:rFonts w:ascii="Arial" w:cs="Arial" w:eastAsia="Arial" w:hAnsi="Arial"/>
          <w:sz w:val="24"/>
          <w:szCs w:val="24"/>
        </w:rPr>
        <w:t xml:space="preserve">1) признание исключительного права собственности государства на водные объекты, водные ресурсы и водохозяйственные сооружения в пределах своих территориальных границ;</w:t>
      </w:r>
    </w:p>
    <w:p>
      <w:pPr>
        <w:spacing w:after="120"/>
        <w:ind w:firstLine="567"/>
        <w:jc w:val="both"/>
      </w:pPr>
      <w:r>
        <w:rPr>
          <w:rFonts w:ascii="Arial" w:cs="Arial" w:eastAsia="Arial" w:hAnsi="Arial"/>
          <w:sz w:val="24"/>
          <w:szCs w:val="24"/>
        </w:rPr>
        <w:t xml:space="preserve">2) признание воды как вида природных ресурсов, имеющей свою экономическую стоимость при всех ее конкурирующих видах использования;</w:t>
      </w:r>
    </w:p>
    <w:p>
      <w:pPr>
        <w:spacing w:after="120"/>
        <w:ind w:firstLine="567"/>
        <w:jc w:val="both"/>
      </w:pPr>
      <w:r>
        <w:rPr>
          <w:rFonts w:ascii="Arial" w:cs="Arial" w:eastAsia="Arial" w:hAnsi="Arial"/>
          <w:sz w:val="24"/>
          <w:szCs w:val="24"/>
        </w:rPr>
        <w:t xml:space="preserve">3) платность водопользования в международных водных отношениях;</w:t>
      </w:r>
    </w:p>
    <w:p>
      <w:pPr>
        <w:spacing w:after="120"/>
        <w:ind w:firstLine="567"/>
        <w:jc w:val="both"/>
      </w:pPr>
      <w:r>
        <w:rPr>
          <w:rFonts w:ascii="Arial" w:cs="Arial" w:eastAsia="Arial" w:hAnsi="Arial"/>
          <w:sz w:val="24"/>
          <w:szCs w:val="24"/>
        </w:rPr>
        <w:t xml:space="preserve">4) осуществление международного использования водных ресурсов Кыргызской Республики на основе международных договоров, заключенных заинтересованными государствами и вступающих в силу в соответствии с законодательством договаривающихся сторон;</w:t>
      </w:r>
    </w:p>
    <w:p>
      <w:pPr>
        <w:spacing w:after="120"/>
        <w:ind w:firstLine="567"/>
        <w:jc w:val="both"/>
      </w:pPr>
      <w:r>
        <w:rPr>
          <w:rFonts w:ascii="Arial" w:cs="Arial" w:eastAsia="Arial" w:hAnsi="Arial"/>
          <w:sz w:val="24"/>
          <w:szCs w:val="24"/>
        </w:rPr>
        <w:t xml:space="preserve">5) достижение взаимной экономической выгоды на справедливой и разумной, а также рациональной основе в использовании водных ресурсов Кыргызской Республики предусматривается международными договорами;</w:t>
      </w:r>
    </w:p>
    <w:p>
      <w:pPr>
        <w:spacing w:after="120"/>
        <w:ind w:firstLine="567"/>
        <w:jc w:val="both"/>
      </w:pPr>
      <w:r>
        <w:rPr>
          <w:rFonts w:ascii="Arial" w:cs="Arial" w:eastAsia="Arial" w:hAnsi="Arial"/>
          <w:sz w:val="24"/>
          <w:szCs w:val="24"/>
        </w:rPr>
        <w:t xml:space="preserve">6) право Кыргызской Республики, осуществляющей регулирование стока своих рек и подачу воды государствам-водопользователям, на долевое возмещение сопредельными государствами-водопользователями расходов и ущерба, затраченных на строительство, реконструкцию и эксплуатацию водохозяйственных сооружений международного значения;</w:t>
      </w:r>
    </w:p>
    <w:p>
      <w:pPr>
        <w:spacing w:after="120"/>
        <w:ind w:firstLine="567"/>
        <w:jc w:val="both"/>
      </w:pPr>
      <w:r>
        <w:rPr>
          <w:rFonts w:ascii="Arial" w:cs="Arial" w:eastAsia="Arial" w:hAnsi="Arial"/>
          <w:sz w:val="24"/>
          <w:szCs w:val="24"/>
        </w:rPr>
        <w:t xml:space="preserve">7) осуществление взаимоотношений с зарубежными партнерами при реализации международных водохозяйственных соглашений и проектов на рыночной экономической основе;</w:t>
      </w:r>
    </w:p>
    <w:p>
      <w:pPr>
        <w:spacing w:after="120"/>
        <w:ind w:firstLine="567"/>
        <w:jc w:val="both"/>
      </w:pPr>
      <w:r>
        <w:rPr>
          <w:rFonts w:ascii="Arial" w:cs="Arial" w:eastAsia="Arial" w:hAnsi="Arial"/>
          <w:sz w:val="24"/>
          <w:szCs w:val="24"/>
        </w:rPr>
        <w:t xml:space="preserve">8) взаимодействие Кыргызской Республики с сопредельными и другими заинтересованными государствами при разработке, инвестировании и совместной реализации программ и проектов по сохранению, защите, развитию и комплексному использованию водных ресурсов, водных объектов и прилегающих к ним земель;</w:t>
      </w:r>
    </w:p>
    <w:p>
      <w:pPr>
        <w:spacing w:after="120"/>
        <w:ind w:firstLine="567"/>
        <w:jc w:val="both"/>
      </w:pPr>
      <w:r>
        <w:rPr>
          <w:rFonts w:ascii="Arial" w:cs="Arial" w:eastAsia="Arial" w:hAnsi="Arial"/>
          <w:sz w:val="24"/>
          <w:szCs w:val="24"/>
        </w:rPr>
        <w:t xml:space="preserve">9) взаимодействие с зарубежными партнерами при проведении разработок и внедрении технических средств и технологий, обеспечивающих экономное использование водных ресурсов;</w:t>
      </w:r>
    </w:p>
    <w:p>
      <w:pPr>
        <w:spacing w:after="120"/>
        <w:ind w:firstLine="567"/>
        <w:jc w:val="both"/>
      </w:pPr>
      <w:r>
        <w:rPr>
          <w:rFonts w:ascii="Arial" w:cs="Arial" w:eastAsia="Arial" w:hAnsi="Arial"/>
          <w:sz w:val="24"/>
          <w:szCs w:val="24"/>
        </w:rPr>
        <w:t xml:space="preserve">10) осуществление инвестирования научно-исследовательских, опытно-конструкторских и технологических разработок по созданию и внедрению средств механизации, автоматизации, вычислительной техники, оборудования и приборов для оснащения и технического перевооружения водохозяйственных систем, сооружений и устройств.</w:t>
      </w:r>
    </w:p>
    <w:p>
      <w:pPr>
        <w:spacing w:after="120"/>
        <w:ind w:firstLine="567"/>
        <w:jc w:val="both"/>
      </w:pPr>
      <w:r>
        <w:rPr>
          <w:rFonts w:ascii="Arial" w:cs="Arial" w:eastAsia="Arial" w:hAnsi="Arial"/>
          <w:b/>
          <w:bCs/>
          <w:sz w:val="24"/>
          <w:szCs w:val="24"/>
        </w:rPr>
        <w:t xml:space="preserve">Статья 93. Финансирование совместных международных водохозяйственных программ и проектов</w:t>
      </w:r>
    </w:p>
    <w:p>
      <w:pPr>
        <w:spacing w:after="120"/>
        <w:ind w:firstLine="567"/>
        <w:jc w:val="both"/>
      </w:pPr>
      <w:r>
        <w:rPr>
          <w:rFonts w:ascii="Arial" w:cs="Arial" w:eastAsia="Arial" w:hAnsi="Arial"/>
          <w:sz w:val="24"/>
          <w:szCs w:val="24"/>
        </w:rPr>
        <w:t xml:space="preserve">Финансирование совместных международных водохозяйственных программ и проектов с участием заинтересованных государств может осуществляться исходя из долевого финансового участия сторон. Условиями международных договоров, вступивших в силу в соответствии с законодательством Кыргызской Республики, могут быть предусмотрены и иные формы финансирования водохозяйственных программ и проектов с учетом взаимных интересов.</w:t>
      </w:r>
    </w:p>
    <w:p>
      <w:pPr>
        <w:spacing w:after="120"/>
        <w:ind w:firstLine="567"/>
        <w:jc w:val="both"/>
      </w:pPr>
      <w:r>
        <w:rPr>
          <w:rFonts w:ascii="Arial" w:cs="Arial" w:eastAsia="Arial" w:hAnsi="Arial"/>
          <w:b/>
          <w:bCs/>
          <w:sz w:val="24"/>
          <w:szCs w:val="24"/>
        </w:rPr>
        <w:t xml:space="preserve">Статья 94. Осуществление расчетов в сфере международных водных отношений</w:t>
      </w:r>
    </w:p>
    <w:p>
      <w:pPr>
        <w:spacing w:after="120"/>
        <w:ind w:firstLine="567"/>
        <w:jc w:val="both"/>
      </w:pPr>
      <w:r>
        <w:rPr>
          <w:rFonts w:ascii="Arial" w:cs="Arial" w:eastAsia="Arial" w:hAnsi="Arial"/>
          <w:sz w:val="24"/>
          <w:szCs w:val="24"/>
        </w:rPr>
        <w:t xml:space="preserve">Порядок расчетов и платежей при осуществлении совместных водохозяйственных программ и проектов определяется условиями международных договоров, заключаемых Кыргызской Республикой с другими государствами.</w:t>
      </w:r>
    </w:p>
    <w:p>
      <w:pPr>
        <w:spacing w:after="120"/>
        <w:ind w:firstLine="567"/>
        <w:jc w:val="both"/>
      </w:pPr>
      <w:r>
        <w:rPr>
          <w:rFonts w:ascii="Arial" w:cs="Arial" w:eastAsia="Arial" w:hAnsi="Arial"/>
          <w:b/>
          <w:bCs/>
          <w:sz w:val="24"/>
          <w:szCs w:val="24"/>
        </w:rPr>
        <w:t xml:space="preserve">Статья 95. Регулирование вопросов международного использования водных объектов, водных ресурсов и водохозяйственных сооружений</w:t>
      </w:r>
    </w:p>
    <w:p>
      <w:pPr>
        <w:spacing w:after="120"/>
        <w:ind w:firstLine="567"/>
        <w:jc w:val="both"/>
      </w:pPr>
      <w:r>
        <w:rPr>
          <w:rFonts w:ascii="Arial" w:cs="Arial" w:eastAsia="Arial" w:hAnsi="Arial"/>
          <w:sz w:val="24"/>
          <w:szCs w:val="24"/>
        </w:rPr>
        <w:t xml:space="preserve">1. Вопросы использования водных объектов, водных ресурсов и водохозяйственных сооружений между Кыргызской Республикой и другими государствами регулируются международными договорами между ними, а также международными нормами.</w:t>
      </w:r>
    </w:p>
    <w:p>
      <w:pPr>
        <w:spacing w:after="120"/>
        <w:ind w:firstLine="567"/>
        <w:jc w:val="both"/>
      </w:pPr>
      <w:r>
        <w:rPr>
          <w:rFonts w:ascii="Arial" w:cs="Arial" w:eastAsia="Arial" w:hAnsi="Arial"/>
          <w:sz w:val="24"/>
          <w:szCs w:val="24"/>
        </w:rPr>
        <w:t xml:space="preserve">2. Условия подачи водных ресурсов заинтересованным сторонам, в том числе объемы вододеления, определяются отдельными международными договорами с учетом первоочередного обеспечения населения и перспективных потребностей отраслей экономики Кыргызской Республики в водных ресурсах.</w:t>
      </w:r>
    </w:p>
    <w:p>
      <w:pPr>
        <w:spacing w:after="120"/>
        <w:ind w:firstLine="567"/>
        <w:jc w:val="both"/>
      </w:pPr>
      <w:r>
        <w:rPr>
          <w:rFonts w:ascii="Arial" w:cs="Arial" w:eastAsia="Arial" w:hAnsi="Arial"/>
          <w:b/>
          <w:bCs/>
          <w:sz w:val="24"/>
          <w:szCs w:val="24"/>
        </w:rPr>
        <w:t xml:space="preserve">Статья 96. Охрана водохозяйственных объектов, имеющих стратегическое значение</w:t>
      </w:r>
    </w:p>
    <w:p>
      <w:pPr>
        <w:spacing w:after="120"/>
        <w:ind w:firstLine="567"/>
        <w:jc w:val="both"/>
      </w:pPr>
      <w:r>
        <w:rPr>
          <w:rFonts w:ascii="Arial" w:cs="Arial" w:eastAsia="Arial" w:hAnsi="Arial"/>
          <w:sz w:val="24"/>
          <w:szCs w:val="24"/>
        </w:rPr>
        <w:t xml:space="preserve">Токтогульское, Курпсайское, Таш-Кумырское, Шамалды-Сайское, Уч-Курганское, Кировское, Орто-Токойское, Папанское водохранилища, Чумышская плотина, Большой Чуйский канал и другие ирригационные сооружения Кыргызской Республики, являющиеся ее государственной собственностью и имеющие стратегическое значение, в целях обеспечения их безопасности и эффективной работы подлежат специальной охране Кыргызской Республикой на условиях долевого возмещения затрат государствами, использующими водные ресурсы из этих водохозяйственных сооружений.</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апреля 2025 года</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heb94ocfhnmikpftuyqx" Type="http://schemas.openxmlformats.org/officeDocument/2006/relationships/hyperlink" Target="http://kodeks.duckdns.org/document/230029016" TargetMode="External"/><Relationship Id="rIddr3pkw0oz1dpictylyede" Type="http://schemas.openxmlformats.org/officeDocument/2006/relationships/hyperlink" Target="http://kodeks.duckdns.org/document/230048636" TargetMode="External"/><Relationship Id="rIdff4qcxjhu-c9crat3q9ha" Type="http://schemas.openxmlformats.org/officeDocument/2006/relationships/hyperlink" Target="http://kodeks.duckdns.org/document/111820" TargetMode="External"/><Relationship Id="rId4qanune2ujqoimfbnmtkd" Type="http://schemas.openxmlformats.org/officeDocument/2006/relationships/hyperlink" Target="http://kodeks.duckdns.org/document/112213" TargetMode="External"/><Relationship Id="rIdppyrxy14fwqbihx8k4tju" Type="http://schemas.openxmlformats.org/officeDocument/2006/relationships/hyperlink" Target="http://kodeks.duckdns.org/document/230048636" TargetMode="External"/><Relationship Id="rIdfi9r2liyni0derbzzk5ey" Type="http://schemas.openxmlformats.org/officeDocument/2006/relationships/hyperlink" Target="http://kodeks.duckdns.org/document/230048636" TargetMode="External"/><Relationship Id="rId9mhz6m-rq7zzyh0hh5vsr" Type="http://schemas.openxmlformats.org/officeDocument/2006/relationships/hyperlink" Target="http://kodeks.duckdns.org/document/111820" TargetMode="External"/><Relationship Id="rIdxn6f0t91llsmnc-pkpb0q" Type="http://schemas.openxmlformats.org/officeDocument/2006/relationships/hyperlink" Target="http://kodeks.duckdns.org/document/203278" TargetMode="External"/><Relationship Id="rId5qe-nno35drrvmwofvogh" Type="http://schemas.openxmlformats.org/officeDocument/2006/relationships/hyperlink" Target="http://kodeks.duckdns.org/document/111787" TargetMode="External"/><Relationship Id="rIdpnmtgpnw9ffpxn4ieq_r6" Type="http://schemas.openxmlformats.org/officeDocument/2006/relationships/hyperlink" Target="http://kodeks.duckdns.org/document/111820" TargetMode="External"/><Relationship Id="rIdyoo-v-kunwvxl-5ca7fd6" Type="http://schemas.openxmlformats.org/officeDocument/2006/relationships/hyperlink" Target="http://kodeks.duckdns.org/document/112306" TargetMode="External"/><Relationship Id="rIdwmlppkqimllxvhgl7xbux" Type="http://schemas.openxmlformats.org/officeDocument/2006/relationships/hyperlink" Target="http://kodeks.duckdns.org/document/112309" TargetMode="External"/><Relationship Id="rIdvwley0c6qrl5pljui42cm" Type="http://schemas.openxmlformats.org/officeDocument/2006/relationships/hyperlink" Target="http://kodeks.duckdns.org/document/112306"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2026-09-23T00:33:37.266Z</dcterms:created>
  <dcterms:modified xsi:type="dcterms:W3CDTF">2026-09-23T00:33:37.266Z</dcterms:modified>
</cp:coreProperties>
</file>

<file path=docProps/custom.xml><?xml version="1.0" encoding="utf-8"?>
<Properties xmlns="http://schemas.openxmlformats.org/officeDocument/2006/custom-properties" xmlns:vt="http://schemas.openxmlformats.org/officeDocument/2006/docPropsVTypes"/>
</file>