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26 июня 2025 года № 126</w:t>
      </w:r>
    </w:p>
    <w:p>
      <w:pPr>
        <w:spacing w:after="400" w:before="4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сфере рынка ценных бумаг</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g1n4ntowvp_ngkllnlhjw">
        <w:r>
          <w:rPr>
            <w:rFonts w:ascii="Arial" w:cs="Arial" w:eastAsia="Arial" w:hAnsi="Arial"/>
            <w:color w:val="1D4ED8"/>
            <w:sz w:val="24"/>
            <w:szCs w:val="24"/>
            <w:u w:val="single"/>
          </w:rPr>
          <w:t xml:space="preserve">часть I</w:t>
        </w:r>
      </w:hyperlink>
      <w:r>
        <w:rPr>
          <w:rFonts w:ascii="Arial" w:cs="Arial" w:eastAsia="Arial" w:hAnsi="Arial"/>
          <w:sz w:val="24"/>
          <w:szCs w:val="24"/>
        </w:rPr>
        <w:t xml:space="preserve"> Гражданского кодекса Кыргызской Республики (Ведомости Жогорку Кенеша Кыргызской Республики, 1996 г., № 6, ст.80) следующие изменения:</w:t>
      </w:r>
    </w:p>
    <w:p>
      <w:pPr>
        <w:spacing w:after="60"/>
        <w:ind w:firstLine="567"/>
        <w:jc w:val="both"/>
      </w:pPr>
      <w:r>
        <w:rPr>
          <w:rFonts w:ascii="Arial" w:cs="Arial" w:eastAsia="Arial" w:hAnsi="Arial"/>
          <w:sz w:val="24"/>
          <w:szCs w:val="24"/>
        </w:rPr>
        <w:t xml:space="preserve">1) в подпункте 5 пункта 3 </w:t>
      </w:r>
      <w:hyperlink w:history="1" r:id="rIdo6i32g6ybehkbnfcldft5">
        <w:r>
          <w:rPr>
            <w:rFonts w:ascii="Arial" w:cs="Arial" w:eastAsia="Arial" w:hAnsi="Arial"/>
            <w:color w:val="1D4ED8"/>
            <w:sz w:val="24"/>
            <w:szCs w:val="24"/>
            <w:u w:val="single"/>
          </w:rPr>
          <w:t xml:space="preserve">статьи 131</w:t>
        </w:r>
      </w:hyperlink>
      <w:r>
        <w:rPr>
          <w:rFonts w:ascii="Arial" w:cs="Arial" w:eastAsia="Arial" w:hAnsi="Arial"/>
          <w:sz w:val="24"/>
          <w:szCs w:val="24"/>
        </w:rPr>
        <w:t xml:space="preserve"> слова "ревизионной комиссии (ревизора)" заменить словами "службы внутреннего аудита (внутреннего аудитора)";</w:t>
      </w:r>
    </w:p>
    <w:p>
      <w:pPr>
        <w:spacing w:after="60"/>
        <w:ind w:firstLine="567"/>
        <w:jc w:val="both"/>
      </w:pPr>
      <w:r>
        <w:rPr>
          <w:rFonts w:ascii="Arial" w:cs="Arial" w:eastAsia="Arial" w:hAnsi="Arial"/>
          <w:sz w:val="24"/>
          <w:szCs w:val="24"/>
        </w:rPr>
        <w:t xml:space="preserve">2) в </w:t>
      </w:r>
      <w:hyperlink w:history="1" r:id="rId2qar_oqhlkbl5opcrajou">
        <w:r>
          <w:rPr>
            <w:rFonts w:ascii="Arial" w:cs="Arial" w:eastAsia="Arial" w:hAnsi="Arial"/>
            <w:color w:val="1D4ED8"/>
            <w:sz w:val="24"/>
            <w:szCs w:val="24"/>
            <w:u w:val="single"/>
          </w:rPr>
          <w:t xml:space="preserve">статье 131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наименовании слова "облигаций и облигаций с обеспечением" заменить словами "облигаций, облигаций с обеспечением и международных облигаций";</w:t>
      </w:r>
    </w:p>
    <w:p>
      <w:pPr>
        <w:spacing w:after="60"/>
        <w:ind w:firstLine="567"/>
        <w:jc w:val="both"/>
      </w:pPr>
      <w:r>
        <w:rPr>
          <w:rFonts w:ascii="Arial" w:cs="Arial" w:eastAsia="Arial" w:hAnsi="Arial"/>
          <w:sz w:val="24"/>
          <w:szCs w:val="24"/>
        </w:rPr>
        <w:t xml:space="preserve">б) слова "облигации и облигации с обеспечением" заменить словами "облигации, облигации с обеспечением и международные облигации";</w:t>
      </w:r>
    </w:p>
    <w:p>
      <w:pPr>
        <w:spacing w:after="60"/>
        <w:ind w:firstLine="567"/>
        <w:jc w:val="both"/>
      </w:pPr>
      <w:r>
        <w:rPr>
          <w:rFonts w:ascii="Arial" w:cs="Arial" w:eastAsia="Arial" w:hAnsi="Arial"/>
          <w:sz w:val="24"/>
          <w:szCs w:val="24"/>
        </w:rPr>
        <w:t xml:space="preserve">3) в пункте 2 </w:t>
      </w:r>
      <w:hyperlink w:history="1" r:id="rIdb0tc22xmearxenzzvsaxj">
        <w:r>
          <w:rPr>
            <w:rFonts w:ascii="Arial" w:cs="Arial" w:eastAsia="Arial" w:hAnsi="Arial"/>
            <w:color w:val="1D4ED8"/>
            <w:sz w:val="24"/>
            <w:szCs w:val="24"/>
            <w:u w:val="single"/>
          </w:rPr>
          <w:t xml:space="preserve">статьи 147</w:t>
        </w:r>
      </w:hyperlink>
      <w:r>
        <w:rPr>
          <w:rFonts w:ascii="Arial" w:cs="Arial" w:eastAsia="Arial" w:hAnsi="Arial"/>
          <w:sz w:val="24"/>
          <w:szCs w:val="24"/>
        </w:rPr>
        <w:t xml:space="preserve"> слова "облигации и облигации с обеспечением" заменить словами "облигации, облигации с обеспечением и международные облигации";</w:t>
      </w:r>
    </w:p>
    <w:p>
      <w:pPr>
        <w:spacing w:after="60"/>
        <w:ind w:firstLine="567"/>
        <w:jc w:val="both"/>
      </w:pPr>
      <w:r>
        <w:rPr>
          <w:rFonts w:ascii="Arial" w:cs="Arial" w:eastAsia="Arial" w:hAnsi="Arial"/>
          <w:sz w:val="24"/>
          <w:szCs w:val="24"/>
        </w:rPr>
        <w:t xml:space="preserve">4) в пункте 3</w:t>
      </w:r>
      <w:r>
        <w:rPr>
          <w:rFonts w:ascii="Arial" w:cs="Arial" w:eastAsia="Arial" w:hAnsi="Arial"/>
          <w:sz w:val="24"/>
          <w:szCs w:val="24"/>
        </w:rPr>
        <w:t xml:space="preserve">1</w:t>
      </w:r>
      <w:r>
        <w:rPr>
          <w:rFonts w:ascii="Arial" w:cs="Arial" w:eastAsia="Arial" w:hAnsi="Arial"/>
          <w:sz w:val="24"/>
          <w:szCs w:val="24"/>
        </w:rPr>
        <w:t xml:space="preserve"> </w:t>
      </w:r>
      <w:hyperlink w:history="1" r:id="rId7_dz20ctpmchkd350cnmb">
        <w:r>
          <w:rPr>
            <w:rFonts w:ascii="Arial" w:cs="Arial" w:eastAsia="Arial" w:hAnsi="Arial"/>
            <w:color w:val="1D4ED8"/>
            <w:sz w:val="24"/>
            <w:szCs w:val="24"/>
            <w:u w:val="single"/>
          </w:rPr>
          <w:t xml:space="preserve">статьи 148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первом слова "ревизионная комиссия (ревизор)" заменить словами "служба внутреннего аудита (внутренний аудитор)";</w:t>
      </w:r>
    </w:p>
    <w:p>
      <w:pPr>
        <w:spacing w:after="60"/>
        <w:ind w:firstLine="567"/>
        <w:jc w:val="both"/>
      </w:pPr>
      <w:r>
        <w:rPr>
          <w:rFonts w:ascii="Arial" w:cs="Arial" w:eastAsia="Arial" w:hAnsi="Arial"/>
          <w:sz w:val="24"/>
          <w:szCs w:val="24"/>
        </w:rPr>
        <w:t xml:space="preserve">б) в абзаце втором слова "ревизионной комиссии (ревизора)" заменить словами "службы внутреннего аудита (внутреннего аудитора)".</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w:t>
      </w:r>
      <w:hyperlink w:history="1" r:id="rIdcehryq6xukyfia_chqub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хозяйственных товариществах и обществах" от 15 ноября 1996 года № 60 следующие изменения:</w:t>
      </w:r>
    </w:p>
    <w:p>
      <w:pPr>
        <w:spacing w:after="60"/>
        <w:ind w:firstLine="567"/>
        <w:jc w:val="both"/>
      </w:pPr>
      <w:r>
        <w:rPr>
          <w:rFonts w:ascii="Arial" w:cs="Arial" w:eastAsia="Arial" w:hAnsi="Arial"/>
          <w:sz w:val="24"/>
          <w:szCs w:val="24"/>
        </w:rPr>
        <w:t xml:space="preserve">1) в пункте 4 </w:t>
      </w:r>
      <w:hyperlink w:history="1" r:id="rIdtljbpp8urks2u4xehovdq">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слова "ревизионную комиссию" заменить словами "службу внутреннего аудита (назначить внутреннего аудитора)";</w:t>
      </w:r>
    </w:p>
    <w:p>
      <w:pPr>
        <w:spacing w:after="60"/>
        <w:ind w:firstLine="567"/>
        <w:jc w:val="both"/>
      </w:pPr>
      <w:r>
        <w:rPr>
          <w:rFonts w:ascii="Arial" w:cs="Arial" w:eastAsia="Arial" w:hAnsi="Arial"/>
          <w:sz w:val="24"/>
          <w:szCs w:val="24"/>
        </w:rPr>
        <w:t xml:space="preserve">2) в </w:t>
      </w:r>
      <w:hyperlink w:history="1" r:id="rIdby6iolzhfodw0vnm-se3w">
        <w:r>
          <w:rPr>
            <w:rFonts w:ascii="Arial" w:cs="Arial" w:eastAsia="Arial" w:hAnsi="Arial"/>
            <w:color w:val="1D4ED8"/>
            <w:sz w:val="24"/>
            <w:szCs w:val="24"/>
            <w:u w:val="single"/>
          </w:rPr>
          <w:t xml:space="preserve">статье 39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пункте 1:</w:t>
      </w:r>
    </w:p>
    <w:p>
      <w:pPr>
        <w:spacing w:after="60"/>
        <w:ind w:firstLine="567"/>
        <w:jc w:val="both"/>
      </w:pPr>
      <w:r>
        <w:rPr>
          <w:rFonts w:ascii="Arial" w:cs="Arial" w:eastAsia="Arial" w:hAnsi="Arial"/>
          <w:sz w:val="24"/>
          <w:szCs w:val="24"/>
        </w:rPr>
        <w:t xml:space="preserve">- абзац десятый изложить в следующей редакции:</w:t>
      </w:r>
    </w:p>
    <w:p>
      <w:pPr>
        <w:spacing w:after="60"/>
        <w:ind w:firstLine="567"/>
        <w:jc w:val="both"/>
      </w:pPr>
      <w:r>
        <w:rPr>
          <w:rFonts w:ascii="Arial" w:cs="Arial" w:eastAsia="Arial" w:hAnsi="Arial"/>
          <w:sz w:val="24"/>
          <w:szCs w:val="24"/>
        </w:rPr>
        <w:t xml:space="preserve">"г) службу внутреннего аудита (внутреннего аудитора);";</w:t>
      </w:r>
    </w:p>
    <w:p>
      <w:pPr>
        <w:spacing w:after="60"/>
        <w:ind w:firstLine="567"/>
        <w:jc w:val="both"/>
      </w:pPr>
      <w:r>
        <w:rPr>
          <w:rFonts w:ascii="Arial" w:cs="Arial" w:eastAsia="Arial" w:hAnsi="Arial"/>
          <w:sz w:val="24"/>
          <w:szCs w:val="24"/>
        </w:rPr>
        <w:t xml:space="preserve">- дополнить абзацем следующего содержания:</w:t>
      </w:r>
    </w:p>
    <w:p>
      <w:pPr>
        <w:spacing w:after="60"/>
        <w:ind w:firstLine="567"/>
        <w:jc w:val="both"/>
      </w:pPr>
      <w:r>
        <w:rPr>
          <w:rFonts w:ascii="Arial" w:cs="Arial" w:eastAsia="Arial" w:hAnsi="Arial"/>
          <w:sz w:val="24"/>
          <w:szCs w:val="24"/>
        </w:rPr>
        <w:t xml:space="preserve">"Нормативные требования к собственному капиталу эмитентов, осуществляющих выпуск облигаций, включая коэффициент достаточности собственных средств,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б) дополнить пунктами 4 и 5 следующего содержания:</w:t>
      </w:r>
    </w:p>
    <w:p>
      <w:pPr>
        <w:spacing w:after="60"/>
        <w:ind w:firstLine="567"/>
        <w:jc w:val="both"/>
      </w:pPr>
      <w:r>
        <w:rPr>
          <w:rFonts w:ascii="Arial" w:cs="Arial" w:eastAsia="Arial" w:hAnsi="Arial"/>
          <w:sz w:val="24"/>
          <w:szCs w:val="24"/>
        </w:rPr>
        <w:t xml:space="preserve">"4. Запрещается оплата ценных бумаг общества векселями, а также деньгами, ценными бумагами, другими вещами или имущественными правами либо иными правами, имеющими денежную оценку, принадлежащими физическим и юридическим лицам, находящимся в санкционных перечнях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(Сводный санкционный перечень Кыргызской Республики и Сводный санкционный перечень Совета Безопасности Организации Объединенных Наций).</w:t>
      </w:r>
    </w:p>
    <w:p>
      <w:pPr>
        <w:spacing w:after="60"/>
        <w:ind w:firstLine="567"/>
        <w:jc w:val="both"/>
      </w:pPr>
      <w:r>
        <w:rPr>
          <w:rFonts w:ascii="Arial" w:cs="Arial" w:eastAsia="Arial" w:hAnsi="Arial"/>
          <w:sz w:val="24"/>
          <w:szCs w:val="24"/>
        </w:rPr>
        <w:t xml:space="preserve">5. Общество вправе в соответствии с его уставом выпускать международные облигации. При этом требования, предусмотренные пунктами 1-4 настоящей статьи, не применяются к выпуску международных облигаций.";</w:t>
      </w:r>
    </w:p>
    <w:p>
      <w:pPr>
        <w:spacing w:after="60"/>
        <w:ind w:firstLine="567"/>
        <w:jc w:val="both"/>
      </w:pPr>
      <w:r>
        <w:rPr>
          <w:rFonts w:ascii="Arial" w:cs="Arial" w:eastAsia="Arial" w:hAnsi="Arial"/>
          <w:sz w:val="24"/>
          <w:szCs w:val="24"/>
        </w:rPr>
        <w:t xml:space="preserve">3) дополнить </w:t>
      </w:r>
      <w:hyperlink w:history="1" r:id="rIdcplkvcduy7v1m-saiujbc">
        <w:r>
          <w:rPr>
            <w:rFonts w:ascii="Arial" w:cs="Arial" w:eastAsia="Arial" w:hAnsi="Arial"/>
            <w:color w:val="1D4ED8"/>
            <w:sz w:val="24"/>
            <w:szCs w:val="24"/>
            <w:u w:val="single"/>
          </w:rPr>
          <w:t xml:space="preserve">статьей 39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o20voetqekqcnjxjqbhoo">
        <w:r>
          <w:rPr>
            <w:rFonts w:ascii="Arial" w:cs="Arial" w:eastAsia="Arial" w:hAnsi="Arial"/>
            <w:color w:val="1D4ED8"/>
            <w:sz w:val="24"/>
            <w:szCs w:val="24"/>
            <w:u w:val="single"/>
          </w:rPr>
          <w:t xml:space="preserve">Статья 39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Выпуск обществом с дополнительной ответственностью облигаций и облигаций с обеспечением</w:t>
      </w:r>
    </w:p>
    <w:p>
      <w:pPr>
        <w:spacing w:after="60"/>
        <w:ind w:firstLine="567"/>
        <w:jc w:val="both"/>
      </w:pPr>
      <w:r>
        <w:rPr>
          <w:rFonts w:ascii="Arial" w:cs="Arial" w:eastAsia="Arial" w:hAnsi="Arial"/>
          <w:sz w:val="24"/>
          <w:szCs w:val="24"/>
        </w:rPr>
        <w:t xml:space="preserve">Требования, установленные </w:t>
      </w:r>
      <w:hyperlink w:history="1" r:id="rIdls4p7pznuccoz-vdc2fgn">
        <w:r>
          <w:rPr>
            <w:rFonts w:ascii="Arial" w:cs="Arial" w:eastAsia="Arial" w:hAnsi="Arial"/>
            <w:color w:val="1D4ED8"/>
            <w:sz w:val="24"/>
            <w:szCs w:val="24"/>
            <w:u w:val="single"/>
          </w:rPr>
          <w:t xml:space="preserve">статьей 39</w:t>
        </w:r>
      </w:hyperlink>
      <w:r>
        <w:rPr>
          <w:rFonts w:ascii="Arial" w:cs="Arial" w:eastAsia="Arial" w:hAnsi="Arial"/>
          <w:sz w:val="24"/>
          <w:szCs w:val="24"/>
        </w:rPr>
        <w:t xml:space="preserve"> настоящего Закона, применяются также и к обществу с дополнительной ответственностью.";</w:t>
      </w:r>
    </w:p>
    <w:p>
      <w:pPr>
        <w:spacing w:after="60"/>
        <w:ind w:firstLine="567"/>
        <w:jc w:val="both"/>
      </w:pPr>
      <w:r>
        <w:rPr>
          <w:rFonts w:ascii="Arial" w:cs="Arial" w:eastAsia="Arial" w:hAnsi="Arial"/>
          <w:sz w:val="24"/>
          <w:szCs w:val="24"/>
        </w:rPr>
        <w:t xml:space="preserve">4) в </w:t>
      </w:r>
      <w:hyperlink w:history="1" r:id="rIddxunqbztynz4k4g0iyacs">
        <w:r>
          <w:rPr>
            <w:rFonts w:ascii="Arial" w:cs="Arial" w:eastAsia="Arial" w:hAnsi="Arial"/>
            <w:color w:val="1D4ED8"/>
            <w:sz w:val="24"/>
            <w:szCs w:val="24"/>
            <w:u w:val="single"/>
          </w:rPr>
          <w:t xml:space="preserve">статье 40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втором пункта 3 слова "ревизионной комиссии (ревизором)" заменить словами "службы внутреннего аудита (внутренним аудитором)";</w:t>
      </w:r>
    </w:p>
    <w:p>
      <w:pPr>
        <w:spacing w:after="60"/>
        <w:ind w:firstLine="567"/>
        <w:jc w:val="both"/>
      </w:pPr>
      <w:r>
        <w:rPr>
          <w:rFonts w:ascii="Arial" w:cs="Arial" w:eastAsia="Arial" w:hAnsi="Arial"/>
          <w:sz w:val="24"/>
          <w:szCs w:val="24"/>
        </w:rPr>
        <w:t xml:space="preserve">б) в подпункте 5 пункта 6 слова "ревизионной комиссии (ревизора)" заменить словами "службы внутреннего аудита (внутреннего аудитора)";</w:t>
      </w:r>
    </w:p>
    <w:p>
      <w:pPr>
        <w:spacing w:after="60"/>
        <w:ind w:firstLine="567"/>
        <w:jc w:val="both"/>
      </w:pPr>
      <w:r>
        <w:rPr>
          <w:rFonts w:ascii="Arial" w:cs="Arial" w:eastAsia="Arial" w:hAnsi="Arial"/>
          <w:sz w:val="24"/>
          <w:szCs w:val="24"/>
        </w:rPr>
        <w:t xml:space="preserve">5) в </w:t>
      </w:r>
      <w:hyperlink w:history="1" r:id="rId3r9rtpyij_tqesyvmopg_">
        <w:r>
          <w:rPr>
            <w:rFonts w:ascii="Arial" w:cs="Arial" w:eastAsia="Arial" w:hAnsi="Arial"/>
            <w:color w:val="1D4ED8"/>
            <w:sz w:val="24"/>
            <w:szCs w:val="24"/>
            <w:u w:val="single"/>
          </w:rPr>
          <w:t xml:space="preserve">статье 41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пункте 1 слова "ревизионную комиссию" заменить словами "службу внутреннего аудита (назначить внутреннего аудитора)";</w:t>
      </w:r>
    </w:p>
    <w:p>
      <w:pPr>
        <w:spacing w:after="60"/>
        <w:ind w:firstLine="567"/>
        <w:jc w:val="both"/>
      </w:pPr>
      <w:r>
        <w:rPr>
          <w:rFonts w:ascii="Arial" w:cs="Arial" w:eastAsia="Arial" w:hAnsi="Arial"/>
          <w:sz w:val="24"/>
          <w:szCs w:val="24"/>
        </w:rPr>
        <w:t xml:space="preserve">б) в пункте 2:</w:t>
      </w:r>
    </w:p>
    <w:p>
      <w:pPr>
        <w:spacing w:after="60"/>
        <w:ind w:firstLine="567"/>
        <w:jc w:val="both"/>
      </w:pPr>
      <w:r>
        <w:rPr>
          <w:rFonts w:ascii="Arial" w:cs="Arial" w:eastAsia="Arial" w:hAnsi="Arial"/>
          <w:sz w:val="24"/>
          <w:szCs w:val="24"/>
        </w:rPr>
        <w:t xml:space="preserve">- в абзаце первом слова "ревизионной комиссии" заменить словами "службы внутреннего аудита";</w:t>
      </w:r>
    </w:p>
    <w:p>
      <w:pPr>
        <w:spacing w:after="60"/>
        <w:ind w:firstLine="567"/>
        <w:jc w:val="both"/>
      </w:pPr>
      <w:r>
        <w:rPr>
          <w:rFonts w:ascii="Arial" w:cs="Arial" w:eastAsia="Arial" w:hAnsi="Arial"/>
          <w:sz w:val="24"/>
          <w:szCs w:val="24"/>
        </w:rPr>
        <w:t xml:space="preserve">- в абзаце втором слова "ревизионной комиссии" заменить словами "службы внутреннего аудита (внутренним аудитором)";</w:t>
      </w:r>
    </w:p>
    <w:p>
      <w:pPr>
        <w:spacing w:after="60"/>
        <w:ind w:firstLine="567"/>
        <w:jc w:val="both"/>
      </w:pPr>
      <w:r>
        <w:rPr>
          <w:rFonts w:ascii="Arial" w:cs="Arial" w:eastAsia="Arial" w:hAnsi="Arial"/>
          <w:sz w:val="24"/>
          <w:szCs w:val="24"/>
        </w:rPr>
        <w:t xml:space="preserve">в) в пункте 3 слова "Ревизионная комиссия" заменить словами "Служба внутреннего аудита (внутренний аудитор)";</w:t>
      </w:r>
    </w:p>
    <w:p>
      <w:pPr>
        <w:spacing w:after="60"/>
        <w:ind w:firstLine="567"/>
        <w:jc w:val="both"/>
      </w:pPr>
      <w:r>
        <w:rPr>
          <w:rFonts w:ascii="Arial" w:cs="Arial" w:eastAsia="Arial" w:hAnsi="Arial"/>
          <w:sz w:val="24"/>
          <w:szCs w:val="24"/>
        </w:rPr>
        <w:t xml:space="preserve">г) в пункте 5 слова "ревизионная комиссия", "ревизионной комиссии" заменить соответственно словами "служба внутреннего аудита (внутренний аудитор)", "службы внутреннего аудита (внутреннего аудитора)".</w:t>
      </w:r>
    </w:p>
    <w:p>
      <w:pPr>
        <w:spacing w:after="60" w:before="200"/>
        <w:ind w:firstLine="567"/>
        <w:jc w:val="left"/>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Внести в </w:t>
      </w:r>
      <w:hyperlink w:history="1" r:id="rIdbdfks6ivl3-_wzas9knj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акционерных обществах" (Ведомости Жогорку Кенеша Кыргызской Республики, 2003 г., № 6, ст.240) следующие изменения:</w:t>
      </w:r>
    </w:p>
    <w:p>
      <w:pPr>
        <w:spacing w:after="60"/>
        <w:ind w:firstLine="567"/>
        <w:jc w:val="both"/>
      </w:pPr>
      <w:r>
        <w:rPr>
          <w:rFonts w:ascii="Arial" w:cs="Arial" w:eastAsia="Arial" w:hAnsi="Arial"/>
          <w:sz w:val="24"/>
          <w:szCs w:val="24"/>
        </w:rPr>
        <w:t xml:space="preserve">1) дополнить </w:t>
      </w:r>
      <w:hyperlink w:history="1" r:id="rIdk8swqpdbujyathb7uw_tj">
        <w:r>
          <w:rPr>
            <w:rFonts w:ascii="Arial" w:cs="Arial" w:eastAsia="Arial" w:hAnsi="Arial"/>
            <w:color w:val="1D4ED8"/>
            <w:sz w:val="24"/>
            <w:szCs w:val="24"/>
            <w:u w:val="single"/>
          </w:rPr>
          <w:t xml:space="preserve">статьей 26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gh_sv2kjyexwwa11bvq-v">
        <w:r>
          <w:rPr>
            <w:rFonts w:ascii="Arial" w:cs="Arial" w:eastAsia="Arial" w:hAnsi="Arial"/>
            <w:color w:val="1D4ED8"/>
            <w:sz w:val="24"/>
            <w:szCs w:val="24"/>
            <w:u w:val="single"/>
          </w:rPr>
          <w:t xml:space="preserve">Статья 26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Обязанности акционера</w:t>
      </w:r>
    </w:p>
    <w:p>
      <w:pPr>
        <w:spacing w:after="60"/>
        <w:ind w:firstLine="567"/>
        <w:jc w:val="both"/>
      </w:pPr>
      <w:r>
        <w:rPr>
          <w:rFonts w:ascii="Arial" w:cs="Arial" w:eastAsia="Arial" w:hAnsi="Arial"/>
          <w:sz w:val="24"/>
          <w:szCs w:val="24"/>
        </w:rPr>
        <w:t xml:space="preserve">Акционер обязан в течение одного года со дня изменения своих персональных данных уведомить акционерное общество и (или) держателя реестра акционеров об изменении адреса, контактных данных и иных сведениях, необходимых для связи с акционером и его идентификации. Уведомление должно быть направлено в письменной форме или иным способом, предусмотренным уставом общества или договором с держателем реестра.</w:t>
      </w:r>
    </w:p>
    <w:p>
      <w:pPr>
        <w:spacing w:after="60"/>
        <w:ind w:firstLine="567"/>
        <w:jc w:val="both"/>
      </w:pPr>
      <w:r>
        <w:rPr>
          <w:rFonts w:ascii="Arial" w:cs="Arial" w:eastAsia="Arial" w:hAnsi="Arial"/>
          <w:sz w:val="24"/>
          <w:szCs w:val="24"/>
        </w:rPr>
        <w:t xml:space="preserve">В случае невыполнения данной обязанности акционерное общество и (или) держатель реестра акционеров не несут ответственности за непредоставление акционеру информации, связанной с его участием в обществе, а также вправе приостановить выплату дивидендов и реализацию иных прав акционера до дня получения актуальных данных.";</w:t>
      </w:r>
    </w:p>
    <w:p>
      <w:pPr>
        <w:spacing w:after="60"/>
        <w:ind w:firstLine="567"/>
        <w:jc w:val="both"/>
      </w:pPr>
      <w:r>
        <w:rPr>
          <w:rFonts w:ascii="Arial" w:cs="Arial" w:eastAsia="Arial" w:hAnsi="Arial"/>
          <w:sz w:val="24"/>
          <w:szCs w:val="24"/>
        </w:rPr>
        <w:t xml:space="preserve">2) в </w:t>
      </w:r>
      <w:hyperlink w:history="1" r:id="rId6vnr3xifcn8p8gtmshm5s">
        <w:r>
          <w:rPr>
            <w:rFonts w:ascii="Arial" w:cs="Arial" w:eastAsia="Arial" w:hAnsi="Arial"/>
            <w:color w:val="1D4ED8"/>
            <w:sz w:val="24"/>
            <w:szCs w:val="24"/>
            <w:u w:val="single"/>
          </w:rPr>
          <w:t xml:space="preserve">статье 27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пункте 1:</w:t>
      </w:r>
    </w:p>
    <w:p>
      <w:pPr>
        <w:spacing w:after="60"/>
        <w:ind w:firstLine="567"/>
        <w:jc w:val="both"/>
      </w:pPr>
      <w:r>
        <w:rPr>
          <w:rFonts w:ascii="Arial" w:cs="Arial" w:eastAsia="Arial" w:hAnsi="Arial"/>
          <w:sz w:val="24"/>
          <w:szCs w:val="24"/>
        </w:rPr>
        <w:t xml:space="preserve">- после слова "облигации" дополнить словами ", международные облигации";</w:t>
      </w:r>
    </w:p>
    <w:p>
      <w:pPr>
        <w:spacing w:after="60"/>
        <w:ind w:firstLine="567"/>
        <w:jc w:val="both"/>
      </w:pPr>
      <w:r>
        <w:rPr>
          <w:rFonts w:ascii="Arial" w:cs="Arial" w:eastAsia="Arial" w:hAnsi="Arial"/>
          <w:sz w:val="24"/>
          <w:szCs w:val="24"/>
        </w:rPr>
        <w:t xml:space="preserve">- дополнить абзацем следующего содержания:</w:t>
      </w:r>
    </w:p>
    <w:p>
      <w:pPr>
        <w:spacing w:after="60"/>
        <w:ind w:firstLine="567"/>
        <w:jc w:val="both"/>
      </w:pPr>
      <w:r>
        <w:rPr>
          <w:rFonts w:ascii="Arial" w:cs="Arial" w:eastAsia="Arial" w:hAnsi="Arial"/>
          <w:sz w:val="24"/>
          <w:szCs w:val="24"/>
        </w:rPr>
        <w:t xml:space="preserve">"Не допускается выпуск облигаций для погашения кредитов и займов, а также при наличии просроченной задолженности по кредитам и займам в течение последнего года до принятия решения о выпуске облигаций.";</w:t>
      </w:r>
    </w:p>
    <w:p>
      <w:pPr>
        <w:spacing w:after="60"/>
        <w:ind w:firstLine="567"/>
        <w:jc w:val="both"/>
      </w:pPr>
      <w:r>
        <w:rPr>
          <w:rFonts w:ascii="Arial" w:cs="Arial" w:eastAsia="Arial" w:hAnsi="Arial"/>
          <w:sz w:val="24"/>
          <w:szCs w:val="24"/>
        </w:rPr>
        <w:t xml:space="preserve">б) пункт 2 после слова "облигаций" дополнить словами ", международных облигаций";</w:t>
      </w:r>
    </w:p>
    <w:p>
      <w:pPr>
        <w:spacing w:after="60"/>
        <w:ind w:firstLine="567"/>
        <w:jc w:val="both"/>
      </w:pPr>
      <w:r>
        <w:rPr>
          <w:rFonts w:ascii="Arial" w:cs="Arial" w:eastAsia="Arial" w:hAnsi="Arial"/>
          <w:sz w:val="24"/>
          <w:szCs w:val="24"/>
        </w:rPr>
        <w:t xml:space="preserve">в) в пункте 3:</w:t>
      </w:r>
    </w:p>
    <w:p>
      <w:pPr>
        <w:spacing w:after="60"/>
        <w:ind w:firstLine="567"/>
        <w:jc w:val="both"/>
      </w:pPr>
      <w:r>
        <w:rPr>
          <w:rFonts w:ascii="Arial" w:cs="Arial" w:eastAsia="Arial" w:hAnsi="Arial"/>
          <w:sz w:val="24"/>
          <w:szCs w:val="24"/>
        </w:rPr>
        <w:t xml:space="preserve">- абзацы второй-четвертый на государственном языке изложить в следующей редакции:</w:t>
      </w:r>
    </w:p>
    <w:p>
      <w:pPr>
        <w:spacing w:after="60"/>
        <w:ind w:firstLine="567"/>
        <w:jc w:val="both"/>
      </w:pPr>
      <w:r>
        <w:rPr>
          <w:rFonts w:ascii="Arial" w:cs="Arial" w:eastAsia="Arial" w:hAnsi="Arial"/>
          <w:sz w:val="24"/>
          <w:szCs w:val="24"/>
        </w:rPr>
        <w:t xml:space="preserve">"Коом облигацияларды тындыруунун бир жолку м</w:t>
      </w:r>
      <w:r>
        <w:rPr>
          <w:rFonts w:ascii="Arial" w:cs="Arial" w:eastAsia="Arial" w:hAnsi="Arial"/>
          <w:sz w:val="24"/>
          <w:szCs w:val="24"/>
        </w:rPr>
        <w:t xml:space="preserve">өө</w:t>
      </w:r>
      <w:r>
        <w:rPr>
          <w:rFonts w:ascii="Arial" w:cs="Arial" w:eastAsia="Arial" w:hAnsi="Arial"/>
          <w:sz w:val="24"/>
          <w:szCs w:val="24"/>
        </w:rPr>
        <w:t xml:space="preserve">н</w:t>
      </w:r>
      <w:r>
        <w:rPr>
          <w:rFonts w:ascii="Arial" w:cs="Arial" w:eastAsia="Arial" w:hAnsi="Arial"/>
          <w:sz w:val="24"/>
          <w:szCs w:val="24"/>
        </w:rPr>
        <w:t xml:space="preserve">ө</w:t>
      </w:r>
      <w:r>
        <w:rPr>
          <w:rFonts w:ascii="Arial" w:cs="Arial" w:eastAsia="Arial" w:hAnsi="Arial"/>
          <w:sz w:val="24"/>
          <w:szCs w:val="24"/>
        </w:rPr>
        <w:t xml:space="preserve">т</w:t>
      </w:r>
      <w:r>
        <w:rPr>
          <w:rFonts w:ascii="Arial" w:cs="Arial" w:eastAsia="Arial" w:hAnsi="Arial"/>
          <w:sz w:val="24"/>
          <w:szCs w:val="24"/>
        </w:rPr>
        <w:t xml:space="preserve">ү</w:t>
      </w:r>
      <w:r>
        <w:rPr>
          <w:rFonts w:ascii="Arial" w:cs="Arial" w:eastAsia="Arial" w:hAnsi="Arial"/>
          <w:sz w:val="24"/>
          <w:szCs w:val="24"/>
        </w:rPr>
        <w:t xml:space="preserve"> менен же белгил</w:t>
      </w:r>
      <w:r>
        <w:rPr>
          <w:rFonts w:ascii="Arial" w:cs="Arial" w:eastAsia="Arial" w:hAnsi="Arial"/>
          <w:sz w:val="24"/>
          <w:szCs w:val="24"/>
        </w:rPr>
        <w:t xml:space="preserve">үү</w:t>
      </w:r>
      <w:r>
        <w:rPr>
          <w:rFonts w:ascii="Arial" w:cs="Arial" w:eastAsia="Arial" w:hAnsi="Arial"/>
          <w:sz w:val="24"/>
          <w:szCs w:val="24"/>
        </w:rPr>
        <w:t xml:space="preserve"> м</w:t>
      </w:r>
      <w:r>
        <w:rPr>
          <w:rFonts w:ascii="Arial" w:cs="Arial" w:eastAsia="Arial" w:hAnsi="Arial"/>
          <w:sz w:val="24"/>
          <w:szCs w:val="24"/>
        </w:rPr>
        <w:t xml:space="preserve">өө</w:t>
      </w:r>
      <w:r>
        <w:rPr>
          <w:rFonts w:ascii="Arial" w:cs="Arial" w:eastAsia="Arial" w:hAnsi="Arial"/>
          <w:sz w:val="24"/>
          <w:szCs w:val="24"/>
        </w:rPr>
        <w:t xml:space="preserve">н</w:t>
      </w:r>
      <w:r>
        <w:rPr>
          <w:rFonts w:ascii="Arial" w:cs="Arial" w:eastAsia="Arial" w:hAnsi="Arial"/>
          <w:sz w:val="24"/>
          <w:szCs w:val="24"/>
        </w:rPr>
        <w:t xml:space="preserve">ө</w:t>
      </w:r>
      <w:r>
        <w:rPr>
          <w:rFonts w:ascii="Arial" w:cs="Arial" w:eastAsia="Arial" w:hAnsi="Arial"/>
          <w:sz w:val="24"/>
          <w:szCs w:val="24"/>
        </w:rPr>
        <w:t xml:space="preserve">тт</w:t>
      </w:r>
      <w:r>
        <w:rPr>
          <w:rFonts w:ascii="Arial" w:cs="Arial" w:eastAsia="Arial" w:hAnsi="Arial"/>
          <w:sz w:val="24"/>
          <w:szCs w:val="24"/>
        </w:rPr>
        <w:t xml:space="preserve">ө</w:t>
      </w:r>
      <w:r>
        <w:rPr>
          <w:rFonts w:ascii="Arial" w:cs="Arial" w:eastAsia="Arial" w:hAnsi="Arial"/>
          <w:sz w:val="24"/>
          <w:szCs w:val="24"/>
        </w:rPr>
        <w:t xml:space="preserve"> сериялар боюнча тындыруу м</w:t>
      </w:r>
      <w:r>
        <w:rPr>
          <w:rFonts w:ascii="Arial" w:cs="Arial" w:eastAsia="Arial" w:hAnsi="Arial"/>
          <w:sz w:val="24"/>
          <w:szCs w:val="24"/>
        </w:rPr>
        <w:t xml:space="preserve">өө</w:t>
      </w:r>
      <w:r>
        <w:rPr>
          <w:rFonts w:ascii="Arial" w:cs="Arial" w:eastAsia="Arial" w:hAnsi="Arial"/>
          <w:sz w:val="24"/>
          <w:szCs w:val="24"/>
        </w:rPr>
        <w:t xml:space="preserve">н</w:t>
      </w:r>
      <w:r>
        <w:rPr>
          <w:rFonts w:ascii="Arial" w:cs="Arial" w:eastAsia="Arial" w:hAnsi="Arial"/>
          <w:sz w:val="24"/>
          <w:szCs w:val="24"/>
        </w:rPr>
        <w:t xml:space="preserve">ө</w:t>
      </w:r>
      <w:r>
        <w:rPr>
          <w:rFonts w:ascii="Arial" w:cs="Arial" w:eastAsia="Arial" w:hAnsi="Arial"/>
          <w:sz w:val="24"/>
          <w:szCs w:val="24"/>
        </w:rPr>
        <w:t xml:space="preserve">т</w:t>
      </w:r>
      <w:r>
        <w:rPr>
          <w:rFonts w:ascii="Arial" w:cs="Arial" w:eastAsia="Arial" w:hAnsi="Arial"/>
          <w:sz w:val="24"/>
          <w:szCs w:val="24"/>
        </w:rPr>
        <w:t xml:space="preserve">ү</w:t>
      </w:r>
      <w:r>
        <w:rPr>
          <w:rFonts w:ascii="Arial" w:cs="Arial" w:eastAsia="Arial" w:hAnsi="Arial"/>
          <w:sz w:val="24"/>
          <w:szCs w:val="24"/>
        </w:rPr>
        <w:t xml:space="preserve"> менен облигацияларды чыгара алат.</w:t>
      </w:r>
    </w:p>
    <w:p>
      <w:pPr>
        <w:spacing w:after="60"/>
        <w:ind w:firstLine="567"/>
        <w:jc w:val="both"/>
      </w:pPr>
      <w:r>
        <w:rPr>
          <w:rFonts w:ascii="Arial" w:cs="Arial" w:eastAsia="Arial" w:hAnsi="Arial"/>
          <w:sz w:val="24"/>
          <w:szCs w:val="24"/>
        </w:rPr>
        <w:t xml:space="preserve">Облигацияларды тындыруу аларды чыгаруу ж</w:t>
      </w:r>
      <w:r>
        <w:rPr>
          <w:rFonts w:ascii="Arial" w:cs="Arial" w:eastAsia="Arial" w:hAnsi="Arial"/>
          <w:sz w:val="24"/>
          <w:szCs w:val="24"/>
        </w:rPr>
        <w:t xml:space="preserve">ө</w:t>
      </w:r>
      <w:r>
        <w:rPr>
          <w:rFonts w:ascii="Arial" w:cs="Arial" w:eastAsia="Arial" w:hAnsi="Arial"/>
          <w:sz w:val="24"/>
          <w:szCs w:val="24"/>
        </w:rPr>
        <w:t xml:space="preserve">н</w:t>
      </w:r>
      <w:r>
        <w:rPr>
          <w:rFonts w:ascii="Arial" w:cs="Arial" w:eastAsia="Arial" w:hAnsi="Arial"/>
          <w:sz w:val="24"/>
          <w:szCs w:val="24"/>
        </w:rPr>
        <w:t xml:space="preserve">ү</w:t>
      </w:r>
      <w:r>
        <w:rPr>
          <w:rFonts w:ascii="Arial" w:cs="Arial" w:eastAsia="Arial" w:hAnsi="Arial"/>
          <w:sz w:val="24"/>
          <w:szCs w:val="24"/>
        </w:rPr>
        <w:t xml:space="preserve">нд</w:t>
      </w:r>
      <w:r>
        <w:rPr>
          <w:rFonts w:ascii="Arial" w:cs="Arial" w:eastAsia="Arial" w:hAnsi="Arial"/>
          <w:sz w:val="24"/>
          <w:szCs w:val="24"/>
        </w:rPr>
        <w:t xml:space="preserve">ө</w:t>
      </w:r>
      <w:r>
        <w:rPr>
          <w:rFonts w:ascii="Arial" w:cs="Arial" w:eastAsia="Arial" w:hAnsi="Arial"/>
          <w:sz w:val="24"/>
          <w:szCs w:val="24"/>
        </w:rPr>
        <w:t xml:space="preserve">г</w:t>
      </w:r>
      <w:r>
        <w:rPr>
          <w:rFonts w:ascii="Arial" w:cs="Arial" w:eastAsia="Arial" w:hAnsi="Arial"/>
          <w:sz w:val="24"/>
          <w:szCs w:val="24"/>
        </w:rPr>
        <w:t xml:space="preserve">ү </w:t>
      </w:r>
      <w:r>
        <w:rPr>
          <w:rFonts w:ascii="Arial" w:cs="Arial" w:eastAsia="Arial" w:hAnsi="Arial"/>
          <w:sz w:val="24"/>
          <w:szCs w:val="24"/>
        </w:rPr>
        <w:t xml:space="preserve">чечимге ылайык акчалай т</w:t>
      </w:r>
      <w:r>
        <w:rPr>
          <w:rFonts w:ascii="Arial" w:cs="Arial" w:eastAsia="Arial" w:hAnsi="Arial"/>
          <w:sz w:val="24"/>
          <w:szCs w:val="24"/>
        </w:rPr>
        <w:t xml:space="preserve">ү</w:t>
      </w:r>
      <w:r>
        <w:rPr>
          <w:rFonts w:ascii="Arial" w:cs="Arial" w:eastAsia="Arial" w:hAnsi="Arial"/>
          <w:sz w:val="24"/>
          <w:szCs w:val="24"/>
        </w:rPr>
        <w:t xml:space="preserve">р</w:t>
      </w:r>
      <w:r>
        <w:rPr>
          <w:rFonts w:ascii="Arial" w:cs="Arial" w:eastAsia="Arial" w:hAnsi="Arial"/>
          <w:sz w:val="24"/>
          <w:szCs w:val="24"/>
        </w:rPr>
        <w:t xml:space="preserve">ү</w:t>
      </w:r>
      <w:r>
        <w:rPr>
          <w:rFonts w:ascii="Arial" w:cs="Arial" w:eastAsia="Arial" w:hAnsi="Arial"/>
          <w:sz w:val="24"/>
          <w:szCs w:val="24"/>
        </w:rPr>
        <w:t xml:space="preserve">нд</w:t>
      </w:r>
      <w:r>
        <w:rPr>
          <w:rFonts w:ascii="Arial" w:cs="Arial" w:eastAsia="Arial" w:hAnsi="Arial"/>
          <w:sz w:val="24"/>
          <w:szCs w:val="24"/>
        </w:rPr>
        <w:t xml:space="preserve">ө</w:t>
      </w:r>
      <w:r>
        <w:rPr>
          <w:rFonts w:ascii="Arial" w:cs="Arial" w:eastAsia="Arial" w:hAnsi="Arial"/>
          <w:sz w:val="24"/>
          <w:szCs w:val="24"/>
        </w:rPr>
        <w:t xml:space="preserve"> же дагы башка м</w:t>
      </w:r>
      <w:r>
        <w:rPr>
          <w:rFonts w:ascii="Arial" w:cs="Arial" w:eastAsia="Arial" w:hAnsi="Arial"/>
          <w:sz w:val="24"/>
          <w:szCs w:val="24"/>
        </w:rPr>
        <w:t xml:space="preserve">ү</w:t>
      </w:r>
      <w:r>
        <w:rPr>
          <w:rFonts w:ascii="Arial" w:cs="Arial" w:eastAsia="Arial" w:hAnsi="Arial"/>
          <w:sz w:val="24"/>
          <w:szCs w:val="24"/>
        </w:rPr>
        <w:t xml:space="preserve">лк менен ж</w:t>
      </w:r>
      <w:r>
        <w:rPr>
          <w:rFonts w:ascii="Arial" w:cs="Arial" w:eastAsia="Arial" w:hAnsi="Arial"/>
          <w:sz w:val="24"/>
          <w:szCs w:val="24"/>
        </w:rPr>
        <w:t xml:space="preserve">ү</w:t>
      </w:r>
      <w:r>
        <w:rPr>
          <w:rFonts w:ascii="Arial" w:cs="Arial" w:eastAsia="Arial" w:hAnsi="Arial"/>
          <w:sz w:val="24"/>
          <w:szCs w:val="24"/>
        </w:rPr>
        <w:t xml:space="preserve">рг</w:t>
      </w:r>
      <w:r>
        <w:rPr>
          <w:rFonts w:ascii="Arial" w:cs="Arial" w:eastAsia="Arial" w:hAnsi="Arial"/>
          <w:sz w:val="24"/>
          <w:szCs w:val="24"/>
        </w:rPr>
        <w:t xml:space="preserve">ү</w:t>
      </w:r>
      <w:r>
        <w:rPr>
          <w:rFonts w:ascii="Arial" w:cs="Arial" w:eastAsia="Arial" w:hAnsi="Arial"/>
          <w:sz w:val="24"/>
          <w:szCs w:val="24"/>
        </w:rPr>
        <w:t xml:space="preserve">з</w:t>
      </w:r>
      <w:r>
        <w:rPr>
          <w:rFonts w:ascii="Arial" w:cs="Arial" w:eastAsia="Arial" w:hAnsi="Arial"/>
          <w:sz w:val="24"/>
          <w:szCs w:val="24"/>
        </w:rPr>
        <w:t xml:space="preserve">ү</w:t>
      </w:r>
      <w:r>
        <w:rPr>
          <w:rFonts w:ascii="Arial" w:cs="Arial" w:eastAsia="Arial" w:hAnsi="Arial"/>
          <w:sz w:val="24"/>
          <w:szCs w:val="24"/>
        </w:rPr>
        <w:t xml:space="preserve">л</w:t>
      </w:r>
      <w:r>
        <w:rPr>
          <w:rFonts w:ascii="Arial" w:cs="Arial" w:eastAsia="Arial" w:hAnsi="Arial"/>
          <w:sz w:val="24"/>
          <w:szCs w:val="24"/>
        </w:rPr>
        <w:t xml:space="preserve">ү</w:t>
      </w:r>
      <w:r>
        <w:rPr>
          <w:rFonts w:ascii="Arial" w:cs="Arial" w:eastAsia="Arial" w:hAnsi="Arial"/>
          <w:sz w:val="24"/>
          <w:szCs w:val="24"/>
        </w:rPr>
        <w:t xml:space="preserve">ш</w:t>
      </w:r>
      <w:r>
        <w:rPr>
          <w:rFonts w:ascii="Arial" w:cs="Arial" w:eastAsia="Arial" w:hAnsi="Arial"/>
          <w:sz w:val="24"/>
          <w:szCs w:val="24"/>
        </w:rPr>
        <w:t xml:space="preserve">ү</w:t>
      </w:r>
      <w:r>
        <w:rPr>
          <w:rFonts w:ascii="Arial" w:cs="Arial" w:eastAsia="Arial" w:hAnsi="Arial"/>
          <w:sz w:val="24"/>
          <w:szCs w:val="24"/>
        </w:rPr>
        <w:t xml:space="preserve"> м</w:t>
      </w:r>
      <w:r>
        <w:rPr>
          <w:rFonts w:ascii="Arial" w:cs="Arial" w:eastAsia="Arial" w:hAnsi="Arial"/>
          <w:sz w:val="24"/>
          <w:szCs w:val="24"/>
        </w:rPr>
        <w:t xml:space="preserve">ү</w:t>
      </w:r>
      <w:r>
        <w:rPr>
          <w:rFonts w:ascii="Arial" w:cs="Arial" w:eastAsia="Arial" w:hAnsi="Arial"/>
          <w:sz w:val="24"/>
          <w:szCs w:val="24"/>
        </w:rPr>
        <w:t xml:space="preserve">мк</w:t>
      </w:r>
      <w:r>
        <w:rPr>
          <w:rFonts w:ascii="Arial" w:cs="Arial" w:eastAsia="Arial" w:hAnsi="Arial"/>
          <w:sz w:val="24"/>
          <w:szCs w:val="24"/>
        </w:rPr>
        <w:t xml:space="preserve">ү</w:t>
      </w:r>
      <w:r>
        <w:rPr>
          <w:rFonts w:ascii="Arial" w:cs="Arial" w:eastAsia="Arial" w:hAnsi="Arial"/>
          <w:sz w:val="24"/>
          <w:szCs w:val="24"/>
        </w:rPr>
        <w:t xml:space="preserve">н.</w:t>
      </w:r>
    </w:p>
    <w:p>
      <w:pPr>
        <w:spacing w:after="60"/>
        <w:ind w:firstLine="567"/>
        <w:jc w:val="both"/>
      </w:pPr>
      <w:r>
        <w:rPr>
          <w:rFonts w:ascii="Arial" w:cs="Arial" w:eastAsia="Arial" w:hAnsi="Arial"/>
          <w:sz w:val="24"/>
          <w:szCs w:val="24"/>
        </w:rPr>
        <w:t xml:space="preserve">Коом тарабынан облигацияларды чыгаруу, </w:t>
      </w:r>
      <w:r>
        <w:rPr>
          <w:rFonts w:ascii="Arial" w:cs="Arial" w:eastAsia="Arial" w:hAnsi="Arial"/>
          <w:sz w:val="24"/>
          <w:szCs w:val="24"/>
        </w:rPr>
        <w:t xml:space="preserve">ө</w:t>
      </w:r>
      <w:r>
        <w:rPr>
          <w:rFonts w:ascii="Arial" w:cs="Arial" w:eastAsia="Arial" w:hAnsi="Arial"/>
          <w:sz w:val="24"/>
          <w:szCs w:val="24"/>
        </w:rPr>
        <w:t xml:space="preserve">зд</w:t>
      </w:r>
      <w:r>
        <w:rPr>
          <w:rFonts w:ascii="Arial" w:cs="Arial" w:eastAsia="Arial" w:hAnsi="Arial"/>
          <w:sz w:val="24"/>
          <w:szCs w:val="24"/>
        </w:rPr>
        <w:t xml:space="preserve">ү</w:t>
      </w:r>
      <w:r>
        <w:rPr>
          <w:rFonts w:ascii="Arial" w:cs="Arial" w:eastAsia="Arial" w:hAnsi="Arial"/>
          <w:sz w:val="24"/>
          <w:szCs w:val="24"/>
        </w:rPr>
        <w:t xml:space="preserve">к капиталдын к</w:t>
      </w:r>
      <w:r>
        <w:rPr>
          <w:rFonts w:ascii="Arial" w:cs="Arial" w:eastAsia="Arial" w:hAnsi="Arial"/>
          <w:sz w:val="24"/>
          <w:szCs w:val="24"/>
        </w:rPr>
        <w:t xml:space="preserve">ө</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м</w:t>
      </w:r>
      <w:r>
        <w:rPr>
          <w:rFonts w:ascii="Arial" w:cs="Arial" w:eastAsia="Arial" w:hAnsi="Arial"/>
          <w:sz w:val="24"/>
          <w:szCs w:val="24"/>
        </w:rPr>
        <w:t xml:space="preserve">ү</w:t>
      </w:r>
      <w:r>
        <w:rPr>
          <w:rFonts w:ascii="Arial" w:cs="Arial" w:eastAsia="Arial" w:hAnsi="Arial"/>
          <w:sz w:val="24"/>
          <w:szCs w:val="24"/>
        </w:rPr>
        <w:t xml:space="preserve">н</w:t>
      </w:r>
      <w:r>
        <w:rPr>
          <w:rFonts w:ascii="Arial" w:cs="Arial" w:eastAsia="Arial" w:hAnsi="Arial"/>
          <w:sz w:val="24"/>
          <w:szCs w:val="24"/>
        </w:rPr>
        <w:t xml:space="preserve">ө</w:t>
      </w:r>
      <w:r>
        <w:rPr>
          <w:rFonts w:ascii="Arial" w:cs="Arial" w:eastAsia="Arial" w:hAnsi="Arial"/>
          <w:sz w:val="24"/>
          <w:szCs w:val="24"/>
        </w:rPr>
        <w:t xml:space="preserve">н ашпаган суммага гана жол берилет.";</w:t>
      </w:r>
    </w:p>
    <w:p>
      <w:pPr>
        <w:spacing w:after="60"/>
        <w:ind w:firstLine="567"/>
        <w:jc w:val="both"/>
      </w:pPr>
      <w:r>
        <w:rPr>
          <w:rFonts w:ascii="Arial" w:cs="Arial" w:eastAsia="Arial" w:hAnsi="Arial"/>
          <w:sz w:val="24"/>
          <w:szCs w:val="24"/>
        </w:rPr>
        <w:t xml:space="preserve">- дополнить абзацем седьмым следующего содержания:</w:t>
      </w:r>
    </w:p>
    <w:p>
      <w:pPr>
        <w:spacing w:after="60"/>
        <w:ind w:firstLine="567"/>
        <w:jc w:val="both"/>
      </w:pPr>
      <w:r>
        <w:rPr>
          <w:rFonts w:ascii="Arial" w:cs="Arial" w:eastAsia="Arial" w:hAnsi="Arial"/>
          <w:sz w:val="24"/>
          <w:szCs w:val="24"/>
        </w:rPr>
        <w:t xml:space="preserve">"Нормативные требования к собственному капиталу эмитентов, осуществляющих выпуск облигаций, включая коэффициент достаточности собственных средств,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3) пункт 2 </w:t>
      </w:r>
      <w:hyperlink w:history="1" r:id="rIdj9ranlpzdpzkmqplazcpt">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дополнить абзацем следующего содержания:</w:t>
      </w:r>
    </w:p>
    <w:p>
      <w:pPr>
        <w:spacing w:after="60"/>
        <w:ind w:firstLine="567"/>
        <w:jc w:val="both"/>
      </w:pPr>
      <w:r>
        <w:rPr>
          <w:rFonts w:ascii="Arial" w:cs="Arial" w:eastAsia="Arial" w:hAnsi="Arial"/>
          <w:sz w:val="24"/>
          <w:szCs w:val="24"/>
        </w:rPr>
        <w:t xml:space="preserve">"Запрещается оплата акций и иных ценных бумаг общества векселями, а также деньгами, ценными бумагами, другими вещами или имущественными правами либо иными правами, имеющими денежную оценку, принадлежащими физическим и юридическим лицам, находящимся в санкционных перечнях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(Сводный санкционный перечень Кыргызской Республики и Сводный санкционный перечень Совета Безопасности Организации Объединенных Наций).";</w:t>
      </w:r>
    </w:p>
    <w:p>
      <w:pPr>
        <w:spacing w:after="60"/>
        <w:ind w:firstLine="567"/>
        <w:jc w:val="both"/>
      </w:pPr>
      <w:r>
        <w:rPr>
          <w:rFonts w:ascii="Arial" w:cs="Arial" w:eastAsia="Arial" w:hAnsi="Arial"/>
          <w:sz w:val="24"/>
          <w:szCs w:val="24"/>
        </w:rPr>
        <w:t xml:space="preserve">4) предложение первое абзаца второго пункта 2 </w:t>
      </w:r>
      <w:hyperlink w:history="1" r:id="rIdtufsjl35n_2sjlyfkwa4f">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изложить в следующей редакции: "Решение о выплате дивидендов в размере более 25 процентов от чистой прибыли и возможной форме его выплаты принимается общим собранием акционеров.";</w:t>
      </w:r>
    </w:p>
    <w:p>
      <w:pPr>
        <w:spacing w:after="60"/>
        <w:ind w:firstLine="567"/>
        <w:jc w:val="both"/>
      </w:pPr>
      <w:r>
        <w:rPr>
          <w:rFonts w:ascii="Arial" w:cs="Arial" w:eastAsia="Arial" w:hAnsi="Arial"/>
          <w:sz w:val="24"/>
          <w:szCs w:val="24"/>
        </w:rPr>
        <w:t xml:space="preserve">5) в </w:t>
      </w:r>
      <w:hyperlink w:history="1" r:id="rIdaeynvbix5g9kfckujy_2-">
        <w:r>
          <w:rPr>
            <w:rFonts w:ascii="Arial" w:cs="Arial" w:eastAsia="Arial" w:hAnsi="Arial"/>
            <w:color w:val="1D4ED8"/>
            <w:sz w:val="24"/>
            <w:szCs w:val="24"/>
            <w:u w:val="single"/>
          </w:rPr>
          <w:t xml:space="preserve">статье 36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подпункт 4 пункта 1 изложить в следующей редакции:</w:t>
      </w:r>
    </w:p>
    <w:p>
      <w:pPr>
        <w:spacing w:after="60"/>
        <w:ind w:firstLine="567"/>
        <w:jc w:val="both"/>
      </w:pPr>
      <w:r>
        <w:rPr>
          <w:rFonts w:ascii="Arial" w:cs="Arial" w:eastAsia="Arial" w:hAnsi="Arial"/>
          <w:sz w:val="24"/>
          <w:szCs w:val="24"/>
        </w:rPr>
        <w:t xml:space="preserve">"4) служба внутреннего аудита (внутренний аудитор) - контрольный орган.";</w:t>
      </w:r>
    </w:p>
    <w:p>
      <w:pPr>
        <w:spacing w:after="60"/>
        <w:ind w:firstLine="567"/>
        <w:jc w:val="both"/>
      </w:pPr>
      <w:r>
        <w:rPr>
          <w:rFonts w:ascii="Arial" w:cs="Arial" w:eastAsia="Arial" w:hAnsi="Arial"/>
          <w:sz w:val="24"/>
          <w:szCs w:val="24"/>
        </w:rPr>
        <w:t xml:space="preserve">б</w:t>
      </w:r>
      <w:r>
        <w:rPr>
          <w:rFonts w:ascii="Arial" w:cs="Arial" w:eastAsia="Arial" w:hAnsi="Arial"/>
          <w:sz w:val="24"/>
          <w:szCs w:val="24"/>
        </w:rPr>
        <w:t xml:space="preserve">) в абзаце втором пункта 2 слова "ревизионной комиссии" заменить словами "службы внутреннего аудита (внутренний аудитор)";</w:t>
      </w:r>
    </w:p>
    <w:p>
      <w:pPr>
        <w:spacing w:after="60"/>
        <w:ind w:firstLine="567"/>
        <w:jc w:val="both"/>
      </w:pPr>
      <w:r>
        <w:rPr>
          <w:rFonts w:ascii="Arial" w:cs="Arial" w:eastAsia="Arial" w:hAnsi="Arial"/>
          <w:sz w:val="24"/>
          <w:szCs w:val="24"/>
        </w:rPr>
        <w:t xml:space="preserve">6</w:t>
      </w:r>
      <w:r>
        <w:rPr>
          <w:rFonts w:ascii="Arial" w:cs="Arial" w:eastAsia="Arial" w:hAnsi="Arial"/>
          <w:sz w:val="24"/>
          <w:szCs w:val="24"/>
        </w:rPr>
        <w:t xml:space="preserve">) в </w:t>
      </w:r>
      <w:hyperlink w:history="1" r:id="rId1bu6mp810fny4omzzpsol">
        <w:r>
          <w:rPr>
            <w:rFonts w:ascii="Arial" w:cs="Arial" w:eastAsia="Arial" w:hAnsi="Arial"/>
            <w:color w:val="1D4ED8"/>
            <w:sz w:val="24"/>
            <w:szCs w:val="24"/>
            <w:u w:val="single"/>
          </w:rPr>
          <w:t xml:space="preserve">статье 38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пункте 1:</w:t>
      </w:r>
    </w:p>
    <w:p>
      <w:pPr>
        <w:spacing w:after="60"/>
        <w:ind w:firstLine="567"/>
        <w:jc w:val="both"/>
      </w:pPr>
      <w:r>
        <w:rPr>
          <w:rFonts w:ascii="Arial" w:cs="Arial" w:eastAsia="Arial" w:hAnsi="Arial"/>
          <w:sz w:val="24"/>
          <w:szCs w:val="24"/>
        </w:rPr>
        <w:t xml:space="preserve">- дополнить подпунктом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утверждение кодекса корпоративного управления, а также изменений и дополнений в него в случае, если принятие данного кодекса предусмотрено уставом общества;";</w:t>
      </w:r>
    </w:p>
    <w:p>
      <w:pPr>
        <w:spacing w:after="60"/>
        <w:ind w:firstLine="567"/>
        <w:jc w:val="both"/>
      </w:pPr>
      <w:r>
        <w:rPr>
          <w:rFonts w:ascii="Arial" w:cs="Arial" w:eastAsia="Arial" w:hAnsi="Arial"/>
          <w:sz w:val="24"/>
          <w:szCs w:val="24"/>
        </w:rPr>
        <w:t xml:space="preserve">- подпункт 10 после слова "облигаций" дополнить словами ", международных облигаций";</w:t>
      </w:r>
    </w:p>
    <w:p>
      <w:pPr>
        <w:spacing w:after="60"/>
        <w:ind w:firstLine="567"/>
        <w:jc w:val="both"/>
      </w:pPr>
      <w:r>
        <w:rPr>
          <w:rFonts w:ascii="Arial" w:cs="Arial" w:eastAsia="Arial" w:hAnsi="Arial"/>
          <w:sz w:val="24"/>
          <w:szCs w:val="24"/>
        </w:rPr>
        <w:t xml:space="preserve">- в подпункте 11 слова "ревизионной комиссии (ревизора)" заменить словами "службы внутреннего аудита (внутреннего аудитора)";</w:t>
      </w:r>
    </w:p>
    <w:p>
      <w:pPr>
        <w:spacing w:after="60"/>
        <w:ind w:firstLine="567"/>
        <w:jc w:val="both"/>
      </w:pPr>
      <w:r>
        <w:rPr>
          <w:rFonts w:ascii="Arial" w:cs="Arial" w:eastAsia="Arial" w:hAnsi="Arial"/>
          <w:sz w:val="24"/>
          <w:szCs w:val="24"/>
        </w:rPr>
        <w:t xml:space="preserve">- подпункт 12 изложить в следующей редакции:</w:t>
      </w:r>
    </w:p>
    <w:p>
      <w:pPr>
        <w:spacing w:after="60"/>
        <w:ind w:firstLine="567"/>
        <w:jc w:val="both"/>
      </w:pPr>
      <w:r>
        <w:rPr>
          <w:rFonts w:ascii="Arial" w:cs="Arial" w:eastAsia="Arial" w:hAnsi="Arial"/>
          <w:sz w:val="24"/>
          <w:szCs w:val="24"/>
        </w:rPr>
        <w:t xml:space="preserve">"12) принятие решения о выплате дивидендов в размере более 25 процентов от чистой прибыли и порядке выплаты дивидендов;";</w:t>
      </w:r>
    </w:p>
    <w:p>
      <w:pPr>
        <w:spacing w:after="60"/>
        <w:ind w:firstLine="567"/>
        <w:jc w:val="both"/>
      </w:pPr>
      <w:r>
        <w:rPr>
          <w:rFonts w:ascii="Arial" w:cs="Arial" w:eastAsia="Arial" w:hAnsi="Arial"/>
          <w:sz w:val="24"/>
          <w:szCs w:val="24"/>
        </w:rPr>
        <w:t xml:space="preserve">- в подпункте 20 слова "ревизионной комиссии (ревизору)" заменить словами "службы внутреннего аудита (внутреннему аудитору)";</w:t>
      </w:r>
    </w:p>
    <w:p>
      <w:pPr>
        <w:spacing w:after="60"/>
        <w:ind w:firstLine="567"/>
        <w:jc w:val="both"/>
      </w:pPr>
      <w:r>
        <w:rPr>
          <w:rFonts w:ascii="Arial" w:cs="Arial" w:eastAsia="Arial" w:hAnsi="Arial"/>
          <w:sz w:val="24"/>
          <w:szCs w:val="24"/>
        </w:rPr>
        <w:t xml:space="preserve">б) в пункте 2 цифры "1</w:t>
      </w:r>
      <w:r>
        <w:rPr>
          <w:rFonts w:ascii="Arial" w:cs="Arial" w:eastAsia="Arial" w:hAnsi="Arial"/>
          <w:sz w:val="24"/>
          <w:szCs w:val="24"/>
        </w:rPr>
        <w:t xml:space="preserve">23</w:t>
      </w:r>
      <w:r>
        <w:rPr>
          <w:rFonts w:ascii="Arial" w:cs="Arial" w:eastAsia="Arial" w:hAnsi="Arial"/>
          <w:sz w:val="24"/>
          <w:szCs w:val="24"/>
        </w:rPr>
        <w:t xml:space="preserve">" заменить цифрами "1</w:t>
      </w:r>
      <w:r>
        <w:rPr>
          <w:rFonts w:ascii="Arial" w:cs="Arial" w:eastAsia="Arial" w:hAnsi="Arial"/>
          <w:sz w:val="24"/>
          <w:szCs w:val="24"/>
        </w:rPr>
        <w:t xml:space="preserve">22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в абзаце третьем пункта 3 слова "ревизионную комиссию" заменить словами "службы внутреннего аудита (внутреннего аудитора)";</w:t>
      </w:r>
    </w:p>
    <w:p>
      <w:pPr>
        <w:spacing w:after="60"/>
        <w:ind w:firstLine="567"/>
        <w:jc w:val="both"/>
      </w:pPr>
      <w:r>
        <w:rPr>
          <w:rFonts w:ascii="Arial" w:cs="Arial" w:eastAsia="Arial" w:hAnsi="Arial"/>
          <w:sz w:val="24"/>
          <w:szCs w:val="24"/>
        </w:rPr>
        <w:t xml:space="preserve">7) пункт 2 </w:t>
      </w:r>
      <w:hyperlink w:history="1" r:id="rIdzbr3irybxhnpww2ec6rnr">
        <w:r>
          <w:rPr>
            <w:rFonts w:ascii="Arial" w:cs="Arial" w:eastAsia="Arial" w:hAnsi="Arial"/>
            <w:color w:val="1D4ED8"/>
            <w:sz w:val="24"/>
            <w:szCs w:val="24"/>
            <w:u w:val="single"/>
          </w:rPr>
          <w:t xml:space="preserve">статьи 41</w:t>
        </w:r>
      </w:hyperlink>
      <w:r>
        <w:rPr>
          <w:rFonts w:ascii="Arial" w:cs="Arial" w:eastAsia="Arial" w:hAnsi="Arial"/>
          <w:sz w:val="24"/>
          <w:szCs w:val="24"/>
        </w:rPr>
        <w:t xml:space="preserve"> дополнить предложением следующего содержания: "Настоящее требование не распространяется на номинального держателя акций, если он является эмитентом глобальных депозитарных расписок и не располагает данными о конечных владельцах депозитарных расписок. При этом такой номинальный держатель вправе совершать действия, связанные с осуществлением прав по ценным бумагам (в том числе право на участие на общем собрании), без доверенности в соответствии с полученными им указаниями (инструкциями) от лиц, в интересах которых он владеет акциями.";</w:t>
      </w:r>
    </w:p>
    <w:p>
      <w:pPr>
        <w:spacing w:after="60"/>
        <w:ind w:firstLine="567"/>
        <w:jc w:val="both"/>
      </w:pPr>
      <w:r>
        <w:rPr>
          <w:rFonts w:ascii="Arial" w:cs="Arial" w:eastAsia="Arial" w:hAnsi="Arial"/>
          <w:sz w:val="24"/>
          <w:szCs w:val="24"/>
        </w:rPr>
        <w:t xml:space="preserve">8) в пункте 5 </w:t>
      </w:r>
      <w:hyperlink w:history="1" r:id="rIdvqrfm8twfpoepnnlxwuji">
        <w:r>
          <w:rPr>
            <w:rFonts w:ascii="Arial" w:cs="Arial" w:eastAsia="Arial" w:hAnsi="Arial"/>
            <w:color w:val="1D4ED8"/>
            <w:sz w:val="24"/>
            <w:szCs w:val="24"/>
            <w:u w:val="single"/>
          </w:rPr>
          <w:t xml:space="preserve">статьи 42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третьем слова "ревизионной комиссии (ревизора)" заменить словами "службы внутреннего аудита (внутреннего аудитора)";</w:t>
      </w:r>
    </w:p>
    <w:p>
      <w:pPr>
        <w:spacing w:after="60"/>
        <w:ind w:firstLine="567"/>
        <w:jc w:val="both"/>
      </w:pPr>
      <w:r>
        <w:rPr>
          <w:rFonts w:ascii="Arial" w:cs="Arial" w:eastAsia="Arial" w:hAnsi="Arial"/>
          <w:sz w:val="24"/>
          <w:szCs w:val="24"/>
        </w:rPr>
        <w:t xml:space="preserve">б) в абзаце пятом слова "ревизионную комиссию (ревизора)" заменить словами "службу внутреннего аудита (внутреннего аудитора)";</w:t>
      </w:r>
    </w:p>
    <w:p>
      <w:pPr>
        <w:spacing w:after="60"/>
        <w:ind w:firstLine="567"/>
        <w:jc w:val="both"/>
      </w:pPr>
      <w:r>
        <w:rPr>
          <w:rFonts w:ascii="Arial" w:cs="Arial" w:eastAsia="Arial" w:hAnsi="Arial"/>
          <w:sz w:val="24"/>
          <w:szCs w:val="24"/>
        </w:rPr>
        <w:t xml:space="preserve">9) в абзаце пятом пункта 1 </w:t>
      </w:r>
      <w:hyperlink w:history="1" r:id="rIdmoyxyrnbdziry_is73req">
        <w:r>
          <w:rPr>
            <w:rFonts w:ascii="Arial" w:cs="Arial" w:eastAsia="Arial" w:hAnsi="Arial"/>
            <w:color w:val="1D4ED8"/>
            <w:sz w:val="24"/>
            <w:szCs w:val="24"/>
            <w:u w:val="single"/>
          </w:rPr>
          <w:t xml:space="preserve">статьи 45</w:t>
        </w:r>
      </w:hyperlink>
      <w:r>
        <w:rPr>
          <w:rFonts w:ascii="Arial" w:cs="Arial" w:eastAsia="Arial" w:hAnsi="Arial"/>
          <w:sz w:val="24"/>
          <w:szCs w:val="24"/>
        </w:rPr>
        <w:t xml:space="preserve"> слова "ревизионной комиссии" заменить словами "службы внутреннего аудита (внутреннего аудитора)";</w:t>
      </w:r>
    </w:p>
    <w:p>
      <w:pPr>
        <w:spacing w:after="60"/>
        <w:ind w:firstLine="567"/>
        <w:jc w:val="both"/>
      </w:pPr>
      <w:r>
        <w:rPr>
          <w:rFonts w:ascii="Arial" w:cs="Arial" w:eastAsia="Arial" w:hAnsi="Arial"/>
          <w:sz w:val="24"/>
          <w:szCs w:val="24"/>
        </w:rPr>
        <w:t xml:space="preserve">10) в пункте 2 </w:t>
      </w:r>
      <w:hyperlink w:history="1" r:id="rIdcvxanoaiqlrzbfpaqrbjz">
        <w:r>
          <w:rPr>
            <w:rFonts w:ascii="Arial" w:cs="Arial" w:eastAsia="Arial" w:hAnsi="Arial"/>
            <w:color w:val="1D4ED8"/>
            <w:sz w:val="24"/>
            <w:szCs w:val="24"/>
            <w:u w:val="single"/>
          </w:rPr>
          <w:t xml:space="preserve">статьи 46</w:t>
        </w:r>
      </w:hyperlink>
      <w:r>
        <w:rPr>
          <w:rFonts w:ascii="Arial" w:cs="Arial" w:eastAsia="Arial" w:hAnsi="Arial"/>
          <w:sz w:val="24"/>
          <w:szCs w:val="24"/>
        </w:rPr>
        <w:t xml:space="preserve"> слова "ревизионной комиссии (ревизор)" заменить словами "службы внутреннего аудита (внутренний аудитор)";</w:t>
      </w:r>
    </w:p>
    <w:p>
      <w:pPr>
        <w:spacing w:after="60"/>
        <w:ind w:firstLine="567"/>
        <w:jc w:val="both"/>
      </w:pPr>
      <w:r>
        <w:rPr>
          <w:rFonts w:ascii="Arial" w:cs="Arial" w:eastAsia="Arial" w:hAnsi="Arial"/>
          <w:sz w:val="24"/>
          <w:szCs w:val="24"/>
        </w:rPr>
        <w:t xml:space="preserve">11) в пункте 3 </w:t>
      </w:r>
      <w:hyperlink w:history="1" r:id="rIdo4vicrjaqdb5cryrwdz9l">
        <w:r>
          <w:rPr>
            <w:rFonts w:ascii="Arial" w:cs="Arial" w:eastAsia="Arial" w:hAnsi="Arial"/>
            <w:color w:val="1D4ED8"/>
            <w:sz w:val="24"/>
            <w:szCs w:val="24"/>
            <w:u w:val="single"/>
          </w:rPr>
          <w:t xml:space="preserve">статьи 49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шестом слова "ревизионной комиссии" заменить словами "службы внутреннего аудита (внутреннего аудитора)";</w:t>
      </w:r>
    </w:p>
    <w:p>
      <w:pPr>
        <w:spacing w:after="60"/>
        <w:ind w:firstLine="567"/>
        <w:jc w:val="both"/>
      </w:pPr>
      <w:r>
        <w:rPr>
          <w:rFonts w:ascii="Arial" w:cs="Arial" w:eastAsia="Arial" w:hAnsi="Arial"/>
          <w:sz w:val="24"/>
          <w:szCs w:val="24"/>
        </w:rPr>
        <w:t xml:space="preserve">б) дополнить абзацем следующего содержания:</w:t>
      </w:r>
    </w:p>
    <w:p>
      <w:pPr>
        <w:spacing w:after="60"/>
        <w:ind w:firstLine="567"/>
        <w:jc w:val="both"/>
      </w:pPr>
      <w:r>
        <w:rPr>
          <w:rFonts w:ascii="Arial" w:cs="Arial" w:eastAsia="Arial" w:hAnsi="Arial"/>
          <w:sz w:val="24"/>
          <w:szCs w:val="24"/>
        </w:rPr>
        <w:t xml:space="preserve">"Форма бюллетеня для голосования может предусматривать возможность раздельного голосования разным количеством имеющихся голосов по каждому вопросу, поставленному на голосование.";</w:t>
      </w:r>
    </w:p>
    <w:p>
      <w:pPr>
        <w:spacing w:after="60"/>
        <w:ind w:firstLine="567"/>
        <w:jc w:val="both"/>
      </w:pPr>
      <w:r>
        <w:rPr>
          <w:rFonts w:ascii="Arial" w:cs="Arial" w:eastAsia="Arial" w:hAnsi="Arial"/>
          <w:sz w:val="24"/>
          <w:szCs w:val="24"/>
        </w:rPr>
        <w:t xml:space="preserve">12) в </w:t>
      </w:r>
      <w:hyperlink w:history="1" r:id="rIdicpzrbbhnxahtuadyt7t6">
        <w:r>
          <w:rPr>
            <w:rFonts w:ascii="Arial" w:cs="Arial" w:eastAsia="Arial" w:hAnsi="Arial"/>
            <w:color w:val="1D4ED8"/>
            <w:sz w:val="24"/>
            <w:szCs w:val="24"/>
            <w:u w:val="single"/>
          </w:rPr>
          <w:t xml:space="preserve">статье 54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пункте 1:</w:t>
      </w:r>
    </w:p>
    <w:p>
      <w:pPr>
        <w:spacing w:after="60"/>
        <w:ind w:firstLine="567"/>
        <w:jc w:val="both"/>
      </w:pPr>
      <w:r>
        <w:rPr>
          <w:rFonts w:ascii="Arial" w:cs="Arial" w:eastAsia="Arial" w:hAnsi="Arial"/>
          <w:sz w:val="24"/>
          <w:szCs w:val="24"/>
        </w:rPr>
        <w:t xml:space="preserve">- абзац двенадцатый изложить в следующей редакции:</w:t>
      </w:r>
    </w:p>
    <w:p>
      <w:pPr>
        <w:spacing w:after="60"/>
        <w:ind w:firstLine="567"/>
        <w:jc w:val="both"/>
      </w:pPr>
      <w:r>
        <w:rPr>
          <w:rFonts w:ascii="Arial" w:cs="Arial" w:eastAsia="Arial" w:hAnsi="Arial"/>
          <w:sz w:val="24"/>
          <w:szCs w:val="24"/>
        </w:rPr>
        <w:t xml:space="preserve">"- отбор аудиторской организации и (или) аудитора общества и определение размера оплаты услуг аудитора;";</w:t>
      </w:r>
    </w:p>
    <w:p>
      <w:pPr>
        <w:spacing w:after="60"/>
        <w:ind w:firstLine="567"/>
        <w:jc w:val="both"/>
      </w:pPr>
      <w:r>
        <w:rPr>
          <w:rFonts w:ascii="Arial" w:cs="Arial" w:eastAsia="Arial" w:hAnsi="Arial"/>
          <w:sz w:val="24"/>
          <w:szCs w:val="24"/>
        </w:rPr>
        <w:t xml:space="preserve">- абзац семнадцатый изложить в следующей редакции:</w:t>
      </w:r>
    </w:p>
    <w:p>
      <w:pPr>
        <w:spacing w:after="60"/>
        <w:ind w:firstLine="567"/>
        <w:jc w:val="both"/>
      </w:pPr>
      <w:r>
        <w:rPr>
          <w:rFonts w:ascii="Arial" w:cs="Arial" w:eastAsia="Arial" w:hAnsi="Arial"/>
          <w:sz w:val="24"/>
          <w:szCs w:val="24"/>
        </w:rPr>
        <w:t xml:space="preserve">"- принятие решения о выпуске обществом неконвертируемых в акции облигаций, международных облигаций и иных ценных бумаг, номинальная стоимость выпуска которых составляет до 50 процентов балансовой стоимости активов общества на дату принятия решения о выпуске таких ценных бумаг.";</w:t>
      </w:r>
    </w:p>
    <w:p>
      <w:pPr>
        <w:spacing w:after="60"/>
        <w:ind w:firstLine="567"/>
        <w:jc w:val="both"/>
      </w:pPr>
      <w:r>
        <w:rPr>
          <w:rFonts w:ascii="Arial" w:cs="Arial" w:eastAsia="Arial" w:hAnsi="Arial"/>
          <w:sz w:val="24"/>
          <w:szCs w:val="24"/>
        </w:rPr>
        <w:t xml:space="preserve">б) абзац четвертый пункта 2 изложить в следующей редакции:</w:t>
      </w:r>
    </w:p>
    <w:p>
      <w:pPr>
        <w:spacing w:after="60"/>
        <w:ind w:firstLine="567"/>
        <w:jc w:val="both"/>
      </w:pPr>
      <w:r>
        <w:rPr>
          <w:rFonts w:ascii="Arial" w:cs="Arial" w:eastAsia="Arial" w:hAnsi="Arial"/>
          <w:sz w:val="24"/>
          <w:szCs w:val="24"/>
        </w:rPr>
        <w:t xml:space="preserve">"- заключение контрактов с членами исполнительного органа, службы внутреннего аудита (внутренним аудитором), счетной комиссии, секретарем и аудитором общества;";</w:t>
      </w:r>
    </w:p>
    <w:p>
      <w:pPr>
        <w:spacing w:after="60"/>
        <w:ind w:firstLine="567"/>
        <w:jc w:val="both"/>
      </w:pPr>
      <w:r>
        <w:rPr>
          <w:rFonts w:ascii="Arial" w:cs="Arial" w:eastAsia="Arial" w:hAnsi="Arial"/>
          <w:sz w:val="24"/>
          <w:szCs w:val="24"/>
        </w:rPr>
        <w:t xml:space="preserve">13) пункт 2 </w:t>
      </w:r>
      <w:hyperlink w:history="1" r:id="rIddam3xemzdnhrcz760rs3h">
        <w:r>
          <w:rPr>
            <w:rFonts w:ascii="Arial" w:cs="Arial" w:eastAsia="Arial" w:hAnsi="Arial"/>
            <w:color w:val="1D4ED8"/>
            <w:sz w:val="24"/>
            <w:szCs w:val="24"/>
            <w:u w:val="single"/>
          </w:rPr>
          <w:t xml:space="preserve">статьи 55</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"2. Член совета директоров может не являться акционером общества</w:t>
      </w:r>
      <w:r>
        <w:rPr>
          <w:rFonts w:ascii="Arial" w:cs="Arial" w:eastAsia="Arial" w:hAnsi="Arial"/>
          <w:sz w:val="24"/>
          <w:szCs w:val="24"/>
        </w:rPr>
        <w:t xml:space="preserve">.</w:t>
      </w:r>
      <w:r>
        <w:rPr>
          <w:rFonts w:ascii="Arial" w:cs="Arial" w:eastAsia="Arial" w:hAnsi="Arial"/>
          <w:sz w:val="24"/>
          <w:szCs w:val="24"/>
        </w:rPr>
        <w:t xml:space="preserve"> Требования, предъявляемые к лицам, избираемым в состав совета директоров общества, могут устанавливаться уставом общества или внутренним документом, утвержденным общим собранием акционеров. В них могут быть включены также требования к опыту работы, деловой репутации, отсутствию прямого или потенциального конфликта интересов.";</w:t>
      </w:r>
    </w:p>
    <w:p>
      <w:pPr>
        <w:spacing w:after="60"/>
        <w:ind w:firstLine="567"/>
        <w:jc w:val="both"/>
      </w:pPr>
      <w:r>
        <w:rPr>
          <w:rFonts w:ascii="Arial" w:cs="Arial" w:eastAsia="Arial" w:hAnsi="Arial"/>
          <w:sz w:val="24"/>
          <w:szCs w:val="24"/>
        </w:rPr>
        <w:t xml:space="preserve">14) в абзаце третьем пункта 1 </w:t>
      </w:r>
      <w:hyperlink w:history="1" r:id="rIdhnixpus9o8lkuuxptg5gx">
        <w:r>
          <w:rPr>
            <w:rFonts w:ascii="Arial" w:cs="Arial" w:eastAsia="Arial" w:hAnsi="Arial"/>
            <w:color w:val="1D4ED8"/>
            <w:sz w:val="24"/>
            <w:szCs w:val="24"/>
            <w:u w:val="single"/>
          </w:rPr>
          <w:t xml:space="preserve">статьи 57</w:t>
        </w:r>
      </w:hyperlink>
      <w:r>
        <w:rPr>
          <w:rFonts w:ascii="Arial" w:cs="Arial" w:eastAsia="Arial" w:hAnsi="Arial"/>
          <w:sz w:val="24"/>
          <w:szCs w:val="24"/>
        </w:rPr>
        <w:t xml:space="preserve"> слова "ревизионной комиссии (ревизора)" заменить словами "службы внутреннего аудита (внутреннего аудитора)";</w:t>
      </w:r>
    </w:p>
    <w:p>
      <w:pPr>
        <w:spacing w:after="60"/>
        <w:ind w:firstLine="567"/>
        <w:jc w:val="both"/>
      </w:pPr>
      <w:r>
        <w:rPr>
          <w:rFonts w:ascii="Arial" w:cs="Arial" w:eastAsia="Arial" w:hAnsi="Arial"/>
          <w:sz w:val="24"/>
          <w:szCs w:val="24"/>
        </w:rPr>
        <w:t xml:space="preserve">15) в абзаце втором пункта 1 </w:t>
      </w:r>
      <w:hyperlink w:history="1" r:id="rIdjgdacnlwr_typjro6xm-5">
        <w:r>
          <w:rPr>
            <w:rFonts w:ascii="Arial" w:cs="Arial" w:eastAsia="Arial" w:hAnsi="Arial"/>
            <w:color w:val="1D4ED8"/>
            <w:sz w:val="24"/>
            <w:szCs w:val="24"/>
            <w:u w:val="single"/>
          </w:rPr>
          <w:t xml:space="preserve">статьи 58</w:t>
        </w:r>
      </w:hyperlink>
      <w:r>
        <w:rPr>
          <w:rFonts w:ascii="Arial" w:cs="Arial" w:eastAsia="Arial" w:hAnsi="Arial"/>
          <w:sz w:val="24"/>
          <w:szCs w:val="24"/>
        </w:rPr>
        <w:t xml:space="preserve"> слова "одного года" заменить словами "трех лет";</w:t>
      </w:r>
    </w:p>
    <w:p>
      <w:pPr>
        <w:spacing w:after="60"/>
        <w:ind w:firstLine="567"/>
        <w:jc w:val="both"/>
      </w:pPr>
      <w:r>
        <w:rPr>
          <w:rFonts w:ascii="Arial" w:cs="Arial" w:eastAsia="Arial" w:hAnsi="Arial"/>
          <w:sz w:val="24"/>
          <w:szCs w:val="24"/>
        </w:rPr>
        <w:t xml:space="preserve">16) в абзаце первом пункта 2 </w:t>
      </w:r>
      <w:hyperlink w:history="1" r:id="rId0-lxpmoh5ur-chppeurpn">
        <w:r>
          <w:rPr>
            <w:rFonts w:ascii="Arial" w:cs="Arial" w:eastAsia="Arial" w:hAnsi="Arial"/>
            <w:color w:val="1D4ED8"/>
            <w:sz w:val="24"/>
            <w:szCs w:val="24"/>
            <w:u w:val="single"/>
          </w:rPr>
          <w:t xml:space="preserve">статьи 60</w:t>
        </w:r>
      </w:hyperlink>
      <w:r>
        <w:rPr>
          <w:rFonts w:ascii="Arial" w:cs="Arial" w:eastAsia="Arial" w:hAnsi="Arial"/>
          <w:sz w:val="24"/>
          <w:szCs w:val="24"/>
        </w:rPr>
        <w:t xml:space="preserve"> слова "ревизионной комиссии (ревизору)" заменить словами "службы внутреннего аудита (внутреннему аудитору)";</w:t>
      </w:r>
    </w:p>
    <w:p>
      <w:pPr>
        <w:spacing w:after="60"/>
        <w:ind w:firstLine="567"/>
        <w:jc w:val="both"/>
      </w:pPr>
      <w:r>
        <w:rPr>
          <w:rFonts w:ascii="Arial" w:cs="Arial" w:eastAsia="Arial" w:hAnsi="Arial"/>
          <w:sz w:val="24"/>
          <w:szCs w:val="24"/>
        </w:rPr>
        <w:t xml:space="preserve">17) в </w:t>
      </w:r>
      <w:hyperlink w:history="1" r:id="rIdti4n41r3fziplwjzpvpxk">
        <w:r>
          <w:rPr>
            <w:rFonts w:ascii="Arial" w:cs="Arial" w:eastAsia="Arial" w:hAnsi="Arial"/>
            <w:color w:val="1D4ED8"/>
            <w:sz w:val="24"/>
            <w:szCs w:val="24"/>
            <w:u w:val="single"/>
          </w:rPr>
          <w:t xml:space="preserve">статье 62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наименование изложить в следующей редакции: "</w:t>
      </w:r>
      <w:hyperlink w:history="1" r:id="rIduzm48bj1kxsrwlf4hnujy">
        <w:r>
          <w:rPr>
            <w:rFonts w:ascii="Arial" w:cs="Arial" w:eastAsia="Arial" w:hAnsi="Arial"/>
            <w:color w:val="1D4ED8"/>
            <w:sz w:val="24"/>
            <w:szCs w:val="24"/>
            <w:u w:val="single"/>
          </w:rPr>
          <w:t xml:space="preserve">Статья 62</w:t>
        </w:r>
      </w:hyperlink>
      <w:r>
        <w:rPr>
          <w:rFonts w:ascii="Arial" w:cs="Arial" w:eastAsia="Arial" w:hAnsi="Arial"/>
          <w:sz w:val="24"/>
          <w:szCs w:val="24"/>
        </w:rPr>
        <w:t xml:space="preserve">. Служба внутреннего аудита (внутренний аудитор) общества";</w:t>
      </w:r>
    </w:p>
    <w:p>
      <w:pPr>
        <w:spacing w:after="60"/>
        <w:ind w:firstLine="567"/>
        <w:jc w:val="both"/>
      </w:pPr>
      <w:r>
        <w:rPr>
          <w:rFonts w:ascii="Arial" w:cs="Arial" w:eastAsia="Arial" w:hAnsi="Arial"/>
          <w:sz w:val="24"/>
          <w:szCs w:val="24"/>
        </w:rPr>
        <w:t xml:space="preserve">б) в пункте 1:</w:t>
      </w:r>
    </w:p>
    <w:p>
      <w:pPr>
        <w:spacing w:after="60"/>
        <w:ind w:firstLine="567"/>
        <w:jc w:val="both"/>
      </w:pPr>
      <w:r>
        <w:rPr>
          <w:rFonts w:ascii="Arial" w:cs="Arial" w:eastAsia="Arial" w:hAnsi="Arial"/>
          <w:sz w:val="24"/>
          <w:szCs w:val="24"/>
        </w:rPr>
        <w:t xml:space="preserve">- слова "ревизионная комиссия (ревизор)", "ревизионной комиссии (ревизор)" заменить соответственно словами "служба внутреннего аудита (внутренний аудитор)", "службы внутреннего аудита (внутренний аудитор)";</w:t>
      </w:r>
    </w:p>
    <w:p>
      <w:pPr>
        <w:spacing w:after="60"/>
        <w:ind w:firstLine="567"/>
        <w:jc w:val="both"/>
      </w:pPr>
      <w:r>
        <w:rPr>
          <w:rFonts w:ascii="Arial" w:cs="Arial" w:eastAsia="Arial" w:hAnsi="Arial"/>
          <w:sz w:val="24"/>
          <w:szCs w:val="24"/>
        </w:rPr>
        <w:t xml:space="preserve">- дополнить абзацем следующего содержания:</w:t>
      </w:r>
    </w:p>
    <w:p>
      <w:pPr>
        <w:spacing w:after="60"/>
        <w:ind w:firstLine="567"/>
        <w:jc w:val="both"/>
      </w:pPr>
      <w:r>
        <w:rPr>
          <w:rFonts w:ascii="Arial" w:cs="Arial" w:eastAsia="Arial" w:hAnsi="Arial"/>
          <w:sz w:val="24"/>
          <w:szCs w:val="24"/>
        </w:rPr>
        <w:t xml:space="preserve">"Требования к членам службы внутреннего аудита (внутреннему аудитору) могут быть установлены Кабинетом Министров Кыргызской Республики.";</w:t>
      </w:r>
    </w:p>
    <w:p>
      <w:pPr>
        <w:spacing w:after="60"/>
        <w:ind w:firstLine="567"/>
        <w:jc w:val="both"/>
      </w:pPr>
      <w:r>
        <w:rPr>
          <w:rFonts w:ascii="Arial" w:cs="Arial" w:eastAsia="Arial" w:hAnsi="Arial"/>
          <w:sz w:val="24"/>
          <w:szCs w:val="24"/>
        </w:rPr>
        <w:t xml:space="preserve">в) в пункте 2 слова "ревизионной комиссии (ревизора)" заменить словами "службы внутреннего аудита (внутреннего аудитора)";</w:t>
      </w:r>
    </w:p>
    <w:p>
      <w:pPr>
        <w:spacing w:after="60"/>
        <w:ind w:firstLine="567"/>
        <w:jc w:val="both"/>
      </w:pPr>
      <w:r>
        <w:rPr>
          <w:rFonts w:ascii="Arial" w:cs="Arial" w:eastAsia="Arial" w:hAnsi="Arial"/>
          <w:sz w:val="24"/>
          <w:szCs w:val="24"/>
        </w:rPr>
        <w:t xml:space="preserve">г) в пункте 3:</w:t>
      </w:r>
    </w:p>
    <w:p>
      <w:pPr>
        <w:spacing w:after="60"/>
        <w:ind w:firstLine="567"/>
        <w:jc w:val="both"/>
      </w:pPr>
      <w:r>
        <w:rPr>
          <w:rFonts w:ascii="Arial" w:cs="Arial" w:eastAsia="Arial" w:hAnsi="Arial"/>
          <w:sz w:val="24"/>
          <w:szCs w:val="24"/>
        </w:rPr>
        <w:t xml:space="preserve">- в абзаце первом слова "ревизионной комиссии (ревизора)" заменить словами "службы внутреннего аудита (внутреннего аудитора)";</w:t>
      </w:r>
    </w:p>
    <w:p>
      <w:pPr>
        <w:spacing w:after="60"/>
        <w:ind w:firstLine="567"/>
        <w:jc w:val="both"/>
      </w:pPr>
      <w:r>
        <w:rPr>
          <w:rFonts w:ascii="Arial" w:cs="Arial" w:eastAsia="Arial" w:hAnsi="Arial"/>
          <w:sz w:val="24"/>
          <w:szCs w:val="24"/>
        </w:rPr>
        <w:t xml:space="preserve">- в абзаце втором слова "Ревизионная комиссия" заменить словами "Служба внутреннего аудита (внутренний аудитор)";</w:t>
      </w:r>
    </w:p>
    <w:p>
      <w:pPr>
        <w:spacing w:after="60"/>
        <w:ind w:firstLine="567"/>
        <w:jc w:val="both"/>
      </w:pPr>
      <w:r>
        <w:rPr>
          <w:rFonts w:ascii="Arial" w:cs="Arial" w:eastAsia="Arial" w:hAnsi="Arial"/>
          <w:sz w:val="24"/>
          <w:szCs w:val="24"/>
        </w:rPr>
        <w:t xml:space="preserve">- в абзаце третьем слова "ревизионной комиссии" заменить словами "службы внутреннего аудита (внутреннего аудитора)";</w:t>
      </w:r>
    </w:p>
    <w:p>
      <w:pPr>
        <w:spacing w:after="60"/>
        <w:ind w:firstLine="567"/>
        <w:jc w:val="both"/>
      </w:pPr>
      <w:r>
        <w:rPr>
          <w:rFonts w:ascii="Arial" w:cs="Arial" w:eastAsia="Arial" w:hAnsi="Arial"/>
          <w:sz w:val="24"/>
          <w:szCs w:val="24"/>
        </w:rPr>
        <w:t xml:space="preserve">д) в пункте 4 слова "ревизионной комиссии (ревизора)" заменить словами "службы внутреннего аудита (внутреннего аудитора)";</w:t>
      </w:r>
    </w:p>
    <w:p>
      <w:pPr>
        <w:spacing w:after="60"/>
        <w:ind w:firstLine="567"/>
        <w:jc w:val="both"/>
      </w:pPr>
      <w:r>
        <w:rPr>
          <w:rFonts w:ascii="Arial" w:cs="Arial" w:eastAsia="Arial" w:hAnsi="Arial"/>
          <w:sz w:val="24"/>
          <w:szCs w:val="24"/>
        </w:rPr>
        <w:t xml:space="preserve">е) в пункте 5 слова "Ревизионная комиссия (ревизор)", "ревизионной комиссии" заменить соответственно словами "Служба внутреннего аудита (внутренний аудитор)", "службы внутреннего аудита";</w:t>
      </w:r>
    </w:p>
    <w:p>
      <w:pPr>
        <w:spacing w:after="60"/>
        <w:ind w:firstLine="567"/>
        <w:jc w:val="both"/>
      </w:pPr>
      <w:r>
        <w:rPr>
          <w:rFonts w:ascii="Arial" w:cs="Arial" w:eastAsia="Arial" w:hAnsi="Arial"/>
          <w:sz w:val="24"/>
          <w:szCs w:val="24"/>
        </w:rPr>
        <w:t xml:space="preserve">ж) в пункте 6:</w:t>
      </w:r>
    </w:p>
    <w:p>
      <w:pPr>
        <w:spacing w:after="60"/>
        <w:ind w:firstLine="567"/>
        <w:jc w:val="both"/>
      </w:pPr>
      <w:r>
        <w:rPr>
          <w:rFonts w:ascii="Arial" w:cs="Arial" w:eastAsia="Arial" w:hAnsi="Arial"/>
          <w:sz w:val="24"/>
          <w:szCs w:val="24"/>
        </w:rPr>
        <w:t xml:space="preserve">- в абзаце первом слова "ревизионной комиссии (ревизор)" заменить словами "службы внутреннего аудита (внутренний аудитор)";</w:t>
      </w:r>
    </w:p>
    <w:p>
      <w:pPr>
        <w:spacing w:after="60"/>
        <w:ind w:firstLine="567"/>
        <w:jc w:val="both"/>
      </w:pPr>
      <w:r>
        <w:rPr>
          <w:rFonts w:ascii="Arial" w:cs="Arial" w:eastAsia="Arial" w:hAnsi="Arial"/>
          <w:sz w:val="24"/>
          <w:szCs w:val="24"/>
        </w:rPr>
        <w:t xml:space="preserve">- в абзаце втором слова "ревизионной комиссии" заменить словами "службы внутреннего аудита (внутренним аудитором)";</w:t>
      </w:r>
    </w:p>
    <w:p>
      <w:pPr>
        <w:spacing w:after="60"/>
        <w:ind w:firstLine="567"/>
        <w:jc w:val="both"/>
      </w:pPr>
      <w:r>
        <w:rPr>
          <w:rFonts w:ascii="Arial" w:cs="Arial" w:eastAsia="Arial" w:hAnsi="Arial"/>
          <w:sz w:val="24"/>
          <w:szCs w:val="24"/>
        </w:rPr>
        <w:t xml:space="preserve">з) пункт 7 изложить в следующей редакции:</w:t>
      </w:r>
    </w:p>
    <w:p>
      <w:pPr>
        <w:spacing w:after="60"/>
        <w:ind w:firstLine="567"/>
        <w:jc w:val="both"/>
      </w:pPr>
      <w:r>
        <w:rPr>
          <w:rFonts w:ascii="Arial" w:cs="Arial" w:eastAsia="Arial" w:hAnsi="Arial"/>
          <w:sz w:val="24"/>
          <w:szCs w:val="24"/>
        </w:rPr>
        <w:t xml:space="preserve">"7. Заседания службы внутреннего аудита проводятся не реже одного раза в квартал. Порядок созыва и проведения заседания службы внутреннего аудита устанавливается внутренними документами общества.";</w:t>
      </w:r>
    </w:p>
    <w:p>
      <w:pPr>
        <w:spacing w:after="60"/>
        <w:ind w:firstLine="567"/>
        <w:jc w:val="both"/>
      </w:pPr>
      <w:r>
        <w:rPr>
          <w:rFonts w:ascii="Arial" w:cs="Arial" w:eastAsia="Arial" w:hAnsi="Arial"/>
          <w:sz w:val="24"/>
          <w:szCs w:val="24"/>
        </w:rPr>
        <w:t xml:space="preserve">18) в части пятой </w:t>
      </w:r>
      <w:hyperlink w:history="1" r:id="rIdtkqdhwhzi_v9s-q7zxtvc">
        <w:r>
          <w:rPr>
            <w:rFonts w:ascii="Arial" w:cs="Arial" w:eastAsia="Arial" w:hAnsi="Arial"/>
            <w:color w:val="1D4ED8"/>
            <w:sz w:val="24"/>
            <w:szCs w:val="24"/>
            <w:u w:val="single"/>
          </w:rPr>
          <w:t xml:space="preserve">статьи 63</w:t>
        </w:r>
      </w:hyperlink>
      <w:r>
        <w:rPr>
          <w:rFonts w:ascii="Arial" w:cs="Arial" w:eastAsia="Arial" w:hAnsi="Arial"/>
          <w:sz w:val="24"/>
          <w:szCs w:val="24"/>
        </w:rPr>
        <w:t xml:space="preserve"> слова "ревизионной комиссии" заменить словами "службы внутреннего аудита (внутреннего аудитора)";</w:t>
      </w:r>
    </w:p>
    <w:p>
      <w:pPr>
        <w:spacing w:after="60"/>
        <w:ind w:firstLine="567"/>
        <w:jc w:val="both"/>
      </w:pPr>
      <w:r>
        <w:rPr>
          <w:rFonts w:ascii="Arial" w:cs="Arial" w:eastAsia="Arial" w:hAnsi="Arial"/>
          <w:sz w:val="24"/>
          <w:szCs w:val="24"/>
        </w:rPr>
        <w:t xml:space="preserve">19) в </w:t>
      </w:r>
      <w:hyperlink w:history="1" r:id="rId2gudm94nwfkb2bwbkygu_">
        <w:r>
          <w:rPr>
            <w:rFonts w:ascii="Arial" w:cs="Arial" w:eastAsia="Arial" w:hAnsi="Arial"/>
            <w:color w:val="1D4ED8"/>
            <w:sz w:val="24"/>
            <w:szCs w:val="24"/>
            <w:u w:val="single"/>
          </w:rPr>
          <w:t xml:space="preserve">статье 64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наименовании слова "ревизионной комиссии (ревизора)" заменить словами "службы внутреннего аудита (внутреннего аудитора)";</w:t>
      </w:r>
    </w:p>
    <w:p>
      <w:pPr>
        <w:spacing w:after="60"/>
        <w:ind w:firstLine="567"/>
        <w:jc w:val="both"/>
      </w:pPr>
      <w:r>
        <w:rPr>
          <w:rFonts w:ascii="Arial" w:cs="Arial" w:eastAsia="Arial" w:hAnsi="Arial"/>
          <w:sz w:val="24"/>
          <w:szCs w:val="24"/>
        </w:rPr>
        <w:t xml:space="preserve">б) в абзаце втором части первой слова "ревизионной комиссией (ревизором)" заменить словами "службой внутреннего аудита (внутренним аудитором)";</w:t>
      </w:r>
    </w:p>
    <w:p>
      <w:pPr>
        <w:spacing w:after="60"/>
        <w:ind w:firstLine="567"/>
        <w:jc w:val="both"/>
      </w:pPr>
      <w:r>
        <w:rPr>
          <w:rFonts w:ascii="Arial" w:cs="Arial" w:eastAsia="Arial" w:hAnsi="Arial"/>
          <w:sz w:val="24"/>
          <w:szCs w:val="24"/>
        </w:rPr>
        <w:t xml:space="preserve">20) в пунктах 1 и 3 </w:t>
      </w:r>
      <w:hyperlink w:history="1" r:id="rId2dnge3tql9uo4tjmqjqzl">
        <w:r>
          <w:rPr>
            <w:rFonts w:ascii="Arial" w:cs="Arial" w:eastAsia="Arial" w:hAnsi="Arial"/>
            <w:color w:val="1D4ED8"/>
            <w:sz w:val="24"/>
            <w:szCs w:val="24"/>
            <w:u w:val="single"/>
          </w:rPr>
          <w:t xml:space="preserve">статьи 65</w:t>
        </w:r>
      </w:hyperlink>
      <w:r>
        <w:rPr>
          <w:rFonts w:ascii="Arial" w:cs="Arial" w:eastAsia="Arial" w:hAnsi="Arial"/>
          <w:sz w:val="24"/>
          <w:szCs w:val="24"/>
        </w:rPr>
        <w:t xml:space="preserve"> слова "ревизионной комиссии" заменить словами "службы внутреннего аудита (внутренний аудитор)";</w:t>
      </w:r>
    </w:p>
    <w:p>
      <w:pPr>
        <w:spacing w:after="60"/>
        <w:ind w:firstLine="567"/>
        <w:jc w:val="both"/>
      </w:pPr>
      <w:r>
        <w:rPr>
          <w:rFonts w:ascii="Arial" w:cs="Arial" w:eastAsia="Arial" w:hAnsi="Arial"/>
          <w:sz w:val="24"/>
          <w:szCs w:val="24"/>
        </w:rPr>
        <w:t xml:space="preserve">21) пункт 3 </w:t>
      </w:r>
      <w:hyperlink w:history="1" r:id="rIdulhtx0x7vphto_g4dbqtp">
        <w:r>
          <w:rPr>
            <w:rFonts w:ascii="Arial" w:cs="Arial" w:eastAsia="Arial" w:hAnsi="Arial"/>
            <w:color w:val="1D4ED8"/>
            <w:sz w:val="24"/>
            <w:szCs w:val="24"/>
            <w:u w:val="single"/>
          </w:rPr>
          <w:t xml:space="preserve">статьи 69</w:t>
        </w:r>
      </w:hyperlink>
      <w:r>
        <w:rPr>
          <w:rFonts w:ascii="Arial" w:cs="Arial" w:eastAsia="Arial" w:hAnsi="Arial"/>
          <w:sz w:val="24"/>
          <w:szCs w:val="24"/>
        </w:rPr>
        <w:t xml:space="preserve"> дополнить абзацами следующего содержания:</w:t>
      </w:r>
    </w:p>
    <w:p>
      <w:pPr>
        <w:spacing w:after="60"/>
        <w:ind w:firstLine="567"/>
        <w:jc w:val="both"/>
      </w:pPr>
      <w:r>
        <w:rPr>
          <w:rFonts w:ascii="Arial" w:cs="Arial" w:eastAsia="Arial" w:hAnsi="Arial"/>
          <w:sz w:val="24"/>
          <w:szCs w:val="24"/>
        </w:rPr>
        <w:t xml:space="preserve">"Если акции или глобальные депозитарные расписки, удостоверяющие права на такие акции, публичной компании обращались на организованных торгах не менее шести месяцев, цена выкупа таких акций и глобальных депозитарных расписок не может быть ниже их средневзвешенной цены, определенной по результатам организованных торгов за шесть месяцев, предшествующих дате принятия решения общим собранием акционеров, повлекшим возникновение права требования оценки и выкупа этих ценных бумаг. В этом случае привлечение независимого оценщика не требуется.</w:t>
      </w:r>
    </w:p>
    <w:p>
      <w:pPr>
        <w:spacing w:after="60"/>
        <w:ind w:firstLine="567"/>
        <w:jc w:val="both"/>
      </w:pPr>
      <w:r>
        <w:rPr>
          <w:rFonts w:ascii="Arial" w:cs="Arial" w:eastAsia="Arial" w:hAnsi="Arial"/>
          <w:sz w:val="24"/>
          <w:szCs w:val="24"/>
        </w:rPr>
        <w:t xml:space="preserve">Если определение средневзвешенной цены акций невозможно в связи с тем, что такие акции не обращаются на организованных торгах, для определения цены привлекается независимый оценщик.</w:t>
      </w:r>
    </w:p>
    <w:p>
      <w:pPr>
        <w:spacing w:after="60"/>
        <w:ind w:firstLine="567"/>
        <w:jc w:val="both"/>
      </w:pPr>
      <w:r>
        <w:rPr>
          <w:rFonts w:ascii="Arial" w:cs="Arial" w:eastAsia="Arial" w:hAnsi="Arial"/>
          <w:sz w:val="24"/>
          <w:szCs w:val="24"/>
        </w:rPr>
        <w:t xml:space="preserve">В случаях предусмотренных настоящей статьей, при выкупе банком-депозитарием глобальных депозитарных расписок, удостоверяющих права на акции общества, у общества не возникает дополнительной обязанности по выкупу акций, права на которые удостоверяются выкупленными им глобальными депозитарными расписками.";</w:t>
      </w:r>
    </w:p>
    <w:p>
      <w:pPr>
        <w:spacing w:after="60"/>
        <w:ind w:firstLine="567"/>
        <w:jc w:val="both"/>
      </w:pPr>
      <w:r>
        <w:rPr>
          <w:rFonts w:ascii="Arial" w:cs="Arial" w:eastAsia="Arial" w:hAnsi="Arial"/>
          <w:sz w:val="24"/>
          <w:szCs w:val="24"/>
        </w:rPr>
        <w:t xml:space="preserve">22) </w:t>
      </w:r>
      <w:hyperlink w:history="1" r:id="rId27itnblqt1icwmbqyvqt4">
        <w:r>
          <w:rPr>
            <w:rFonts w:ascii="Arial" w:cs="Arial" w:eastAsia="Arial" w:hAnsi="Arial"/>
            <w:color w:val="1D4ED8"/>
            <w:sz w:val="24"/>
            <w:szCs w:val="24"/>
            <w:u w:val="single"/>
          </w:rPr>
          <w:t xml:space="preserve">главу VII</w:t>
        </w:r>
      </w:hyperlink>
      <w:r>
        <w:rPr>
          <w:rFonts w:ascii="Arial" w:cs="Arial" w:eastAsia="Arial" w:hAnsi="Arial"/>
          <w:sz w:val="24"/>
          <w:szCs w:val="24"/>
        </w:rPr>
        <w:t xml:space="preserve"> дополнить </w:t>
      </w:r>
      <w:hyperlink w:history="1" r:id="rIdqn8-2b9kce5vdcv95gjjt">
        <w:r>
          <w:rPr>
            <w:rFonts w:ascii="Arial" w:cs="Arial" w:eastAsia="Arial" w:hAnsi="Arial"/>
            <w:color w:val="1D4ED8"/>
            <w:sz w:val="24"/>
            <w:szCs w:val="24"/>
            <w:u w:val="single"/>
          </w:rPr>
          <w:t xml:space="preserve">статьей 71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pjf2tvwlxa7du3-2dtdxu">
        <w:r>
          <w:rPr>
            <w:rFonts w:ascii="Arial" w:cs="Arial" w:eastAsia="Arial" w:hAnsi="Arial"/>
            <w:color w:val="1D4ED8"/>
            <w:sz w:val="24"/>
            <w:szCs w:val="24"/>
            <w:u w:val="single"/>
          </w:rPr>
          <w:t xml:space="preserve">Статья 71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Порядок выкупа акций неактивных и неидентифицируемых акционеров по решению суда</w:t>
      </w:r>
    </w:p>
    <w:p>
      <w:pPr>
        <w:spacing w:after="60"/>
        <w:ind w:firstLine="567"/>
        <w:jc w:val="both"/>
      </w:pPr>
      <w:r>
        <w:rPr>
          <w:rFonts w:ascii="Arial" w:cs="Arial" w:eastAsia="Arial" w:hAnsi="Arial"/>
          <w:sz w:val="24"/>
          <w:szCs w:val="24"/>
        </w:rPr>
        <w:t xml:space="preserve">1. Акционер, владеющий более 80 процентами акций акционерного общества, вправе обратиться в суд с заявлением о выкупе акций акционеров, которые не участвовали в общих годовых собраниях на протяжении последних десяти лет подряд и не предоставили актуальных данных, необходимых для их идентификации и связи.</w:t>
      </w:r>
    </w:p>
    <w:p>
      <w:pPr>
        <w:spacing w:after="60"/>
        <w:ind w:firstLine="567"/>
        <w:jc w:val="both"/>
      </w:pPr>
      <w:r>
        <w:rPr>
          <w:rFonts w:ascii="Arial" w:cs="Arial" w:eastAsia="Arial" w:hAnsi="Arial"/>
          <w:sz w:val="24"/>
          <w:szCs w:val="24"/>
        </w:rPr>
        <w:t xml:space="preserve">2. Суд, рассмотрев представленные доказательства, вправе принять решение о принудительном выкупе указанных акций при условии соблюдения следующих требований:</w:t>
      </w:r>
    </w:p>
    <w:p>
      <w:pPr>
        <w:spacing w:after="60"/>
        <w:ind w:firstLine="567"/>
        <w:jc w:val="both"/>
      </w:pPr>
      <w:r>
        <w:rPr>
          <w:rFonts w:ascii="Arial" w:cs="Arial" w:eastAsia="Arial" w:hAnsi="Arial"/>
          <w:sz w:val="24"/>
          <w:szCs w:val="24"/>
        </w:rPr>
        <w:t xml:space="preserve">- проведение независимой оценки рыночной стоимости акций, подлежащих выкупу, с привлечением независимого оценщика;</w:t>
      </w:r>
    </w:p>
    <w:p>
      <w:pPr>
        <w:spacing w:after="60"/>
        <w:ind w:firstLine="567"/>
        <w:jc w:val="both"/>
      </w:pPr>
      <w:r>
        <w:rPr>
          <w:rFonts w:ascii="Arial" w:cs="Arial" w:eastAsia="Arial" w:hAnsi="Arial"/>
          <w:sz w:val="24"/>
          <w:szCs w:val="24"/>
        </w:rPr>
        <w:t xml:space="preserve">- размещение публичного уведомления о намерении выкупа в официальных средствах массовой информации и на сайте акционерного общества не позднее чем за два месяца до подачи заявления в суд.</w:t>
      </w:r>
    </w:p>
    <w:p>
      <w:pPr>
        <w:spacing w:after="60"/>
        <w:ind w:firstLine="567"/>
        <w:jc w:val="both"/>
      </w:pPr>
      <w:r>
        <w:rPr>
          <w:rFonts w:ascii="Arial" w:cs="Arial" w:eastAsia="Arial" w:hAnsi="Arial"/>
          <w:sz w:val="24"/>
          <w:szCs w:val="24"/>
        </w:rPr>
        <w:t xml:space="preserve">3. После вступления в законную силу решения суда о выкупе акций акционерное общество в течение календарного года:</w:t>
      </w:r>
    </w:p>
    <w:p>
      <w:pPr>
        <w:spacing w:after="60"/>
        <w:ind w:firstLine="567"/>
        <w:jc w:val="both"/>
      </w:pPr>
      <w:r>
        <w:rPr>
          <w:rFonts w:ascii="Arial" w:cs="Arial" w:eastAsia="Arial" w:hAnsi="Arial"/>
          <w:sz w:val="24"/>
          <w:szCs w:val="24"/>
        </w:rPr>
        <w:t xml:space="preserve">- перечисляет сумму, равную рыночной стоимости выкупаемых акций, на депо-счет Национального депозитария, открытый на имя акционера или, если невозможно указание имени, на условный счет с указанием реквизитов акций;</w:t>
      </w:r>
    </w:p>
    <w:p>
      <w:pPr>
        <w:spacing w:after="60"/>
        <w:ind w:firstLine="567"/>
        <w:jc w:val="both"/>
      </w:pPr>
      <w:r>
        <w:rPr>
          <w:rFonts w:ascii="Arial" w:cs="Arial" w:eastAsia="Arial" w:hAnsi="Arial"/>
          <w:sz w:val="24"/>
          <w:szCs w:val="24"/>
        </w:rPr>
        <w:t xml:space="preserve">- вносит соответствующие изменения в реестр акционеров, отражающие переход права собственности на выкупленные акции к акционеру, владеющему более 80 процентами акций.</w:t>
      </w:r>
    </w:p>
    <w:p>
      <w:pPr>
        <w:spacing w:after="60"/>
        <w:ind w:firstLine="567"/>
        <w:jc w:val="both"/>
      </w:pPr>
      <w:r>
        <w:rPr>
          <w:rFonts w:ascii="Arial" w:cs="Arial" w:eastAsia="Arial" w:hAnsi="Arial"/>
          <w:sz w:val="24"/>
          <w:szCs w:val="24"/>
        </w:rPr>
        <w:t xml:space="preserve">4. Акционер, акции которого были выкуплены в соответствии с настоящей статьей, имеет право в любое время в течение десяти лет со дня выкупа обратиться к держателю реестра акционеров и Национальному депозитарию для получения причитающейся ему суммы денежных средств.</w:t>
      </w:r>
    </w:p>
    <w:p>
      <w:pPr>
        <w:spacing w:after="60"/>
        <w:ind w:firstLine="567"/>
        <w:jc w:val="both"/>
      </w:pPr>
      <w:r>
        <w:rPr>
          <w:rFonts w:ascii="Arial" w:cs="Arial" w:eastAsia="Arial" w:hAnsi="Arial"/>
          <w:sz w:val="24"/>
          <w:szCs w:val="24"/>
        </w:rPr>
        <w:t xml:space="preserve">5. В случае если по истечении десяти лет со дня выкупа акционер или его правопреемники не обратились за получением компенсации, депонированные средства признаются бесхозяйными и обращаются в доход государства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6. Порядок проведения выкупа акций, депонирования средств и взаимодействия с Национальным депозитарием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23) в абзаце первом части первой </w:t>
      </w:r>
      <w:hyperlink w:history="1" r:id="rIdxmvbf14s301ibxrafjkhl">
        <w:r>
          <w:rPr>
            <w:rFonts w:ascii="Arial" w:cs="Arial" w:eastAsia="Arial" w:hAnsi="Arial"/>
            <w:color w:val="1D4ED8"/>
            <w:sz w:val="24"/>
            <w:szCs w:val="24"/>
            <w:u w:val="single"/>
          </w:rPr>
          <w:t xml:space="preserve">статьи 76</w:t>
        </w:r>
      </w:hyperlink>
      <w:r>
        <w:rPr>
          <w:rFonts w:ascii="Arial" w:cs="Arial" w:eastAsia="Arial" w:hAnsi="Arial"/>
          <w:sz w:val="24"/>
          <w:szCs w:val="24"/>
        </w:rPr>
        <w:t xml:space="preserve"> слова "ревизионной комиссии (ревизора)" заменить словами "службы внутреннего аудита (внутреннего аудитора)";</w:t>
      </w:r>
    </w:p>
    <w:p>
      <w:pPr>
        <w:spacing w:after="60"/>
        <w:ind w:firstLine="567"/>
        <w:jc w:val="both"/>
      </w:pPr>
      <w:r>
        <w:rPr>
          <w:rFonts w:ascii="Arial" w:cs="Arial" w:eastAsia="Arial" w:hAnsi="Arial"/>
          <w:sz w:val="24"/>
          <w:szCs w:val="24"/>
        </w:rPr>
        <w:t xml:space="preserve">24) в пункте 1 </w:t>
      </w:r>
      <w:hyperlink w:history="1" r:id="rIdwmso2umfshxhglo1cmppm">
        <w:r>
          <w:rPr>
            <w:rFonts w:ascii="Arial" w:cs="Arial" w:eastAsia="Arial" w:hAnsi="Arial"/>
            <w:color w:val="1D4ED8"/>
            <w:sz w:val="24"/>
            <w:szCs w:val="24"/>
            <w:u w:val="single"/>
          </w:rPr>
          <w:t xml:space="preserve">статьи 82</w:t>
        </w:r>
      </w:hyperlink>
      <w:r>
        <w:rPr>
          <w:rFonts w:ascii="Arial" w:cs="Arial" w:eastAsia="Arial" w:hAnsi="Arial"/>
          <w:sz w:val="24"/>
          <w:szCs w:val="24"/>
        </w:rPr>
        <w:t xml:space="preserve"> слова "ревизионной комиссии (ревизора)" заменить словами "службы внутреннего аудита (внутреннего аудитора)".</w:t>
      </w:r>
    </w:p>
    <w:p>
      <w:pPr>
        <w:spacing w:after="60" w:before="200"/>
        <w:ind w:firstLine="567"/>
        <w:jc w:val="left"/>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Внести в </w:t>
      </w:r>
      <w:hyperlink w:history="1" r:id="rId4tbabeur-_jpoll_-hvx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рынке ценных бумаг" (Ведомости Жогорку Кенеша Кыргызской Республики, 2009 г., № 7, ст.761) следующие изменения:</w:t>
      </w:r>
    </w:p>
    <w:p>
      <w:pPr>
        <w:spacing w:after="60"/>
        <w:ind w:firstLine="567"/>
        <w:jc w:val="both"/>
      </w:pPr>
      <w:r>
        <w:rPr>
          <w:rFonts w:ascii="Arial" w:cs="Arial" w:eastAsia="Arial" w:hAnsi="Arial"/>
          <w:sz w:val="24"/>
          <w:szCs w:val="24"/>
        </w:rPr>
        <w:t xml:space="preserve">1) </w:t>
      </w:r>
      <w:hyperlink w:history="1" r:id="rIdlqsg81eft_xrpx32s2g0k">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cn70hxynkfmw7x7prwej_">
        <w:r>
          <w:rPr>
            <w:rFonts w:ascii="Arial" w:cs="Arial" w:eastAsia="Arial" w:hAnsi="Arial"/>
            <w:color w:val="1D4ED8"/>
            <w:sz w:val="24"/>
            <w:szCs w:val="24"/>
            <w:u w:val="single"/>
          </w:rPr>
          <w:t xml:space="preserve">Статья 3</w:t>
        </w:r>
      </w:hyperlink>
      <w:r>
        <w:rPr>
          <w:rFonts w:ascii="Arial" w:cs="Arial" w:eastAsia="Arial" w:hAnsi="Arial"/>
          <w:sz w:val="24"/>
          <w:szCs w:val="24"/>
        </w:rPr>
        <w:t xml:space="preserve">. Термины и определения, используемые для целей настоящего Закона</w:t>
      </w:r>
    </w:p>
    <w:p>
      <w:pPr>
        <w:spacing w:after="60"/>
        <w:ind w:firstLine="567"/>
        <w:jc w:val="both"/>
      </w:pPr>
      <w:r>
        <w:rPr>
          <w:rFonts w:ascii="Arial" w:cs="Arial" w:eastAsia="Arial" w:hAnsi="Arial"/>
          <w:sz w:val="24"/>
          <w:szCs w:val="24"/>
        </w:rPr>
        <w:t xml:space="preserve">В настоящей статье используются следующие термины и определения:</w:t>
      </w:r>
    </w:p>
    <w:p>
      <w:pPr>
        <w:spacing w:after="60"/>
        <w:ind w:firstLine="567"/>
        <w:jc w:val="both"/>
      </w:pPr>
      <w:r>
        <w:rPr>
          <w:rFonts w:ascii="Arial" w:cs="Arial" w:eastAsia="Arial" w:hAnsi="Arial"/>
          <w:sz w:val="24"/>
          <w:szCs w:val="24"/>
        </w:rPr>
        <w:t xml:space="preserve">1) андеррайтер - профессиональный участник рынка ценных бумаг, заключивший договор с эмитентом ценных бумаг с обязательством провести подписку на ценные бумаги или продажу ценных бумаг, выпускаемых при публичной эмиссии ценных бумаг, либо обеспечить подписку на ценные бумаги или их покупку другими лицами. Договором между эмитентом ценных бумаг и андеррайтером на андеррайтера может быть возложена обязанность подписаться на все ценные бумаги или их часть либо купить все ценные бумаги или их часть, которая не будет распространена по подписке или куплена по итогам публичной эмиссии, к окончательной дате, установленной для публичной подписки;</w:t>
      </w:r>
    </w:p>
    <w:p>
      <w:pPr>
        <w:spacing w:after="60"/>
        <w:ind w:firstLine="567"/>
        <w:jc w:val="both"/>
      </w:pPr>
      <w:r>
        <w:rPr>
          <w:rFonts w:ascii="Arial" w:cs="Arial" w:eastAsia="Arial" w:hAnsi="Arial"/>
          <w:sz w:val="24"/>
          <w:szCs w:val="24"/>
        </w:rPr>
        <w:t xml:space="preserve">2) андеррайтинг - проведение андеррайтером подписки на ценные бумаги или продажи ценных бумаг, выпускаемых при публичной эмиссии, на основании соглашения с эмитентом этих ценных бумаг;</w:t>
      </w:r>
    </w:p>
    <w:p>
      <w:pPr>
        <w:spacing w:after="60"/>
        <w:ind w:firstLine="567"/>
        <w:jc w:val="both"/>
      </w:pPr>
      <w:r>
        <w:rPr>
          <w:rFonts w:ascii="Arial" w:cs="Arial" w:eastAsia="Arial" w:hAnsi="Arial"/>
          <w:sz w:val="24"/>
          <w:szCs w:val="24"/>
        </w:rPr>
        <w:t xml:space="preserve">3) аффилированное лицо - любое физическое или юридическое лицо, которое прямо или косвенно может влиять на принимаемые решения другого физического или юридического лица в силу:</w:t>
      </w:r>
    </w:p>
    <w:p>
      <w:pPr>
        <w:spacing w:after="60"/>
        <w:ind w:firstLine="567"/>
        <w:jc w:val="both"/>
      </w:pPr>
      <w:r>
        <w:rPr>
          <w:rFonts w:ascii="Arial" w:cs="Arial" w:eastAsia="Arial" w:hAnsi="Arial"/>
          <w:sz w:val="24"/>
          <w:szCs w:val="24"/>
        </w:rPr>
        <w:t xml:space="preserve">- заключенного договора;</w:t>
      </w:r>
    </w:p>
    <w:p>
      <w:pPr>
        <w:spacing w:after="60"/>
        <w:ind w:firstLine="567"/>
        <w:jc w:val="both"/>
      </w:pPr>
      <w:r>
        <w:rPr>
          <w:rFonts w:ascii="Arial" w:cs="Arial" w:eastAsia="Arial" w:hAnsi="Arial"/>
          <w:sz w:val="24"/>
          <w:szCs w:val="24"/>
        </w:rPr>
        <w:t xml:space="preserve">- владения крупным пакетом акций (доли);</w:t>
      </w:r>
    </w:p>
    <w:p>
      <w:pPr>
        <w:spacing w:after="60"/>
        <w:ind w:firstLine="567"/>
        <w:jc w:val="both"/>
      </w:pPr>
      <w:r>
        <w:rPr>
          <w:rFonts w:ascii="Arial" w:cs="Arial" w:eastAsia="Arial" w:hAnsi="Arial"/>
          <w:sz w:val="24"/>
          <w:szCs w:val="24"/>
        </w:rPr>
        <w:t xml:space="preserve">- того, что оно является должностным лицом юридического лица;</w:t>
      </w:r>
    </w:p>
    <w:p>
      <w:pPr>
        <w:spacing w:after="60"/>
        <w:ind w:firstLine="567"/>
        <w:jc w:val="both"/>
      </w:pPr>
      <w:r>
        <w:rPr>
          <w:rFonts w:ascii="Arial" w:cs="Arial" w:eastAsia="Arial" w:hAnsi="Arial"/>
          <w:sz w:val="24"/>
          <w:szCs w:val="24"/>
        </w:rPr>
        <w:t xml:space="preserve">- того, что физическое или юридическое лицо, в отношении которого другое физическое или юридическое лицо может осуществлять контроль по вышеуказанным основаниям;</w:t>
      </w:r>
    </w:p>
    <w:p>
      <w:pPr>
        <w:spacing w:after="60"/>
        <w:ind w:firstLine="567"/>
        <w:jc w:val="both"/>
      </w:pPr>
      <w:r>
        <w:rPr>
          <w:rFonts w:ascii="Arial" w:cs="Arial" w:eastAsia="Arial" w:hAnsi="Arial"/>
          <w:sz w:val="24"/>
          <w:szCs w:val="24"/>
        </w:rPr>
        <w:t xml:space="preserve">4) бенефициарный владелец - физическое лицо (физические лица), которое в конечном итоге (через цепочку владения и контроля) прямо или косвенно (через третьих лиц) владеет правом собственности или контролирует клиента либо физическое лицо, от имени или в интересах которого совершается операция (сделка);</w:t>
      </w:r>
    </w:p>
    <w:p>
      <w:pPr>
        <w:spacing w:after="60"/>
        <w:ind w:firstLine="567"/>
        <w:jc w:val="both"/>
      </w:pPr>
      <w:r>
        <w:rPr>
          <w:rFonts w:ascii="Arial" w:cs="Arial" w:eastAsia="Arial" w:hAnsi="Arial"/>
          <w:sz w:val="24"/>
          <w:szCs w:val="24"/>
        </w:rPr>
        <w:t xml:space="preserve">5) владелец контрольного пакета акций - физическое или юридическое лицо, которое прямо или косвенно владеет контрольным пакетом акций акционерного общества по одному из нижеследующих оснований:</w:t>
      </w:r>
    </w:p>
    <w:p>
      <w:pPr>
        <w:spacing w:after="60"/>
        <w:ind w:firstLine="567"/>
        <w:jc w:val="both"/>
      </w:pPr>
      <w:r>
        <w:rPr>
          <w:rFonts w:ascii="Arial" w:cs="Arial" w:eastAsia="Arial" w:hAnsi="Arial"/>
          <w:sz w:val="24"/>
          <w:szCs w:val="24"/>
        </w:rPr>
        <w:t xml:space="preserve">- лицо является собственником ценных бумаг;</w:t>
      </w:r>
    </w:p>
    <w:p>
      <w:pPr>
        <w:spacing w:after="60"/>
        <w:ind w:firstLine="567"/>
        <w:jc w:val="both"/>
      </w:pPr>
      <w:r>
        <w:rPr>
          <w:rFonts w:ascii="Arial" w:cs="Arial" w:eastAsia="Arial" w:hAnsi="Arial"/>
          <w:sz w:val="24"/>
          <w:szCs w:val="24"/>
        </w:rPr>
        <w:t xml:space="preserve">- лицо обладает правом осуществлять или контролировать осуществление права голоса по акциям;</w:t>
      </w:r>
    </w:p>
    <w:p>
      <w:pPr>
        <w:spacing w:after="60"/>
        <w:ind w:firstLine="567"/>
        <w:jc w:val="both"/>
      </w:pPr>
      <w:r>
        <w:rPr>
          <w:rFonts w:ascii="Arial" w:cs="Arial" w:eastAsia="Arial" w:hAnsi="Arial"/>
          <w:sz w:val="24"/>
          <w:szCs w:val="24"/>
        </w:rPr>
        <w:t xml:space="preserve">- лицо обладает правом отчуждать акции или контролирует право по отчуждению акций;</w:t>
      </w:r>
    </w:p>
    <w:p>
      <w:pPr>
        <w:spacing w:after="60"/>
        <w:ind w:firstLine="567"/>
        <w:jc w:val="both"/>
      </w:pPr>
      <w:r>
        <w:rPr>
          <w:rFonts w:ascii="Arial" w:cs="Arial" w:eastAsia="Arial" w:hAnsi="Arial"/>
          <w:sz w:val="24"/>
          <w:szCs w:val="24"/>
        </w:rPr>
        <w:t xml:space="preserve">6) владелец крупного пакета акций - физическое или юридическое лицо, которое прямо или косвенно владеет крупным пакетом акций акционерного общества по одному из нижеследующих оснований:</w:t>
      </w:r>
    </w:p>
    <w:p>
      <w:pPr>
        <w:spacing w:after="60"/>
        <w:ind w:firstLine="567"/>
        <w:jc w:val="both"/>
      </w:pPr>
      <w:r>
        <w:rPr>
          <w:rFonts w:ascii="Arial" w:cs="Arial" w:eastAsia="Arial" w:hAnsi="Arial"/>
          <w:sz w:val="24"/>
          <w:szCs w:val="24"/>
        </w:rPr>
        <w:t xml:space="preserve">- лицо является собственником ценных бумаг;</w:t>
      </w:r>
    </w:p>
    <w:p>
      <w:pPr>
        <w:spacing w:after="60"/>
        <w:ind w:firstLine="567"/>
        <w:jc w:val="both"/>
      </w:pPr>
      <w:r>
        <w:rPr>
          <w:rFonts w:ascii="Arial" w:cs="Arial" w:eastAsia="Arial" w:hAnsi="Arial"/>
          <w:sz w:val="24"/>
          <w:szCs w:val="24"/>
        </w:rPr>
        <w:t xml:space="preserve">- лицо обладает правом осуществлять или контролировать осуществление права голоса по акциям;</w:t>
      </w:r>
    </w:p>
    <w:p>
      <w:pPr>
        <w:spacing w:after="60"/>
        <w:ind w:firstLine="567"/>
        <w:jc w:val="both"/>
      </w:pPr>
      <w:r>
        <w:rPr>
          <w:rFonts w:ascii="Arial" w:cs="Arial" w:eastAsia="Arial" w:hAnsi="Arial"/>
          <w:sz w:val="24"/>
          <w:szCs w:val="24"/>
        </w:rPr>
        <w:t xml:space="preserve">7) вторичный рынок ценных бумаг - отношения, складывающиеся в процессе обращения ранее выпущенных ценных бумаг между субъектами рынка ценных бумаг, за исключением отношений на первичном рынке ценных бумаг;</w:t>
      </w:r>
    </w:p>
    <w:p>
      <w:pPr>
        <w:spacing w:after="60"/>
        <w:ind w:firstLine="567"/>
        <w:jc w:val="both"/>
      </w:pPr>
      <w:r>
        <w:rPr>
          <w:rFonts w:ascii="Arial" w:cs="Arial" w:eastAsia="Arial" w:hAnsi="Arial"/>
          <w:sz w:val="24"/>
          <w:szCs w:val="24"/>
        </w:rPr>
        <w:t xml:space="preserve">8) выделенные активы исламской специальной финансовой компании - имущество и право требования, приобретаемые исламской специальной финансовой компанией, поступления и доходы по ним;</w:t>
      </w:r>
    </w:p>
    <w:p>
      <w:pPr>
        <w:spacing w:after="60"/>
        <w:ind w:firstLine="567"/>
        <w:jc w:val="both"/>
      </w:pPr>
      <w:r>
        <w:rPr>
          <w:rFonts w:ascii="Arial" w:cs="Arial" w:eastAsia="Arial" w:hAnsi="Arial"/>
          <w:sz w:val="24"/>
          <w:szCs w:val="24"/>
        </w:rPr>
        <w:t xml:space="preserve">9) глобальная депозитарная расписка - депозитарная расписка, выпущенная банком-депозитарием, функционирующим на территории иностранного государства, для размещения и обращения на финансовых рынках иностранных государств;</w:t>
      </w:r>
    </w:p>
    <w:p>
      <w:pPr>
        <w:spacing w:after="60"/>
        <w:ind w:firstLine="567"/>
        <w:jc w:val="both"/>
      </w:pPr>
      <w:r>
        <w:rPr>
          <w:rFonts w:ascii="Arial" w:cs="Arial" w:eastAsia="Arial" w:hAnsi="Arial"/>
          <w:sz w:val="24"/>
          <w:szCs w:val="24"/>
        </w:rPr>
        <w:t xml:space="preserve">10) делистинг - процедура исключения ценных бумаг из особого списка фондовой биржи. Правила делистинга устанавливаются фондовой биржей;</w:t>
      </w:r>
    </w:p>
    <w:p>
      <w:pPr>
        <w:spacing w:after="60"/>
        <w:ind w:firstLine="567"/>
        <w:jc w:val="both"/>
      </w:pPr>
      <w:r>
        <w:rPr>
          <w:rFonts w:ascii="Arial" w:cs="Arial" w:eastAsia="Arial" w:hAnsi="Arial"/>
          <w:sz w:val="24"/>
          <w:szCs w:val="24"/>
        </w:rPr>
        <w:t xml:space="preserve">11) депозитарная расписка - производная ценная бумага, не имеющая номинальной стоимости, подтверждающая право собственности на определенное количество эмиссионных ценных бумаг, являющихся базовым активом данной депозитарной расписки;</w:t>
      </w:r>
    </w:p>
    <w:p>
      <w:pPr>
        <w:spacing w:after="60"/>
        <w:ind w:firstLine="567"/>
        <w:jc w:val="both"/>
      </w:pPr>
      <w:r>
        <w:rPr>
          <w:rFonts w:ascii="Arial" w:cs="Arial" w:eastAsia="Arial" w:hAnsi="Arial"/>
          <w:sz w:val="24"/>
          <w:szCs w:val="24"/>
        </w:rPr>
        <w:t xml:space="preserve">12) держатель исламских ценных бумаг - физическое либо юридическое лицо, владеющее как минимум одной исламской ценной бумагой, обеспечивающей ему процент в установленной собственности или бизнесе эмитента, и таким образом обладающее правами и обязанностями, установленными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13) доверительное управление исламскими ценными бумагами - осуществление юридическим лицом от своего имени за вознаграждение (в течение определенного срока) доверительного управления переданными ему во владение исламскими ценными бумагами;</w:t>
      </w:r>
    </w:p>
    <w:p>
      <w:pPr>
        <w:spacing w:after="60"/>
        <w:ind w:firstLine="567"/>
        <w:jc w:val="both"/>
      </w:pPr>
      <w:r>
        <w:rPr>
          <w:rFonts w:ascii="Arial" w:cs="Arial" w:eastAsia="Arial" w:hAnsi="Arial"/>
          <w:sz w:val="24"/>
          <w:szCs w:val="24"/>
        </w:rPr>
        <w:t xml:space="preserve">14) должностное лицо - председатель, член совета директоров, руководитель и член исполнительного органа эмитента или профессионального участника рынка ценных бумаг, а также лицо, признаваемое должностным лицом в соответствии с законодательством Кыргызской Республики, регулирующим деятельность коммерческих организаций;</w:t>
      </w:r>
    </w:p>
    <w:p>
      <w:pPr>
        <w:spacing w:after="60"/>
        <w:ind w:firstLine="567"/>
        <w:jc w:val="both"/>
      </w:pPr>
      <w:r>
        <w:rPr>
          <w:rFonts w:ascii="Arial" w:cs="Arial" w:eastAsia="Arial" w:hAnsi="Arial"/>
          <w:sz w:val="24"/>
          <w:szCs w:val="24"/>
        </w:rPr>
        <w:t xml:space="preserve">15) "зеленые" облигации - облигации, средства от размещения которых будут направлены на финансирование (рефинансирование) полностью или частично новых и/или существующих "зеленых" проектов;</w:t>
      </w:r>
    </w:p>
    <w:p>
      <w:pPr>
        <w:spacing w:after="60"/>
        <w:ind w:firstLine="567"/>
        <w:jc w:val="both"/>
      </w:pPr>
      <w:r>
        <w:rPr>
          <w:rFonts w:ascii="Arial" w:cs="Arial" w:eastAsia="Arial" w:hAnsi="Arial"/>
          <w:sz w:val="24"/>
          <w:szCs w:val="24"/>
        </w:rPr>
        <w:t xml:space="preserve">16) значительное участие в капитале профессионального участника рынка ценных бумаг - единоличное либо совместное с другими лицами прямое или косвенное владение или управление 10 и более процентами акций (долей) профессионального участника рынка ценных бумаг;</w:t>
      </w:r>
    </w:p>
    <w:p>
      <w:pPr>
        <w:spacing w:after="60"/>
        <w:ind w:firstLine="567"/>
        <w:jc w:val="both"/>
      </w:pPr>
      <w:r>
        <w:rPr>
          <w:rFonts w:ascii="Arial" w:cs="Arial" w:eastAsia="Arial" w:hAnsi="Arial"/>
          <w:sz w:val="24"/>
          <w:szCs w:val="24"/>
        </w:rPr>
        <w:t xml:space="preserve">17) инвестиционные активы - денежные средства, ценные бумаги, иные активы, определенные в качестве инвестиционных активов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18) инвестиционный проект - комплекс мероприятий и документов, предусматривающий практическую реализацию инвестиций до достижения заданного результата за определенный период времени, осуществляемый на основании инвестиционного соглашения;</w:t>
      </w:r>
    </w:p>
    <w:p>
      <w:pPr>
        <w:spacing w:after="60"/>
        <w:ind w:firstLine="567"/>
        <w:jc w:val="both"/>
      </w:pPr>
      <w:r>
        <w:rPr>
          <w:rFonts w:ascii="Arial" w:cs="Arial" w:eastAsia="Arial" w:hAnsi="Arial"/>
          <w:sz w:val="24"/>
          <w:szCs w:val="24"/>
        </w:rPr>
        <w:t xml:space="preserve">19) инвестор - физическое или юридическое лицо, осуществляющее вложение средств в ценные бумаги;</w:t>
      </w:r>
    </w:p>
    <w:p>
      <w:pPr>
        <w:spacing w:after="60"/>
        <w:ind w:firstLine="567"/>
        <w:jc w:val="both"/>
      </w:pPr>
      <w:r>
        <w:rPr>
          <w:rFonts w:ascii="Arial" w:cs="Arial" w:eastAsia="Arial" w:hAnsi="Arial"/>
          <w:sz w:val="24"/>
          <w:szCs w:val="24"/>
        </w:rPr>
        <w:t xml:space="preserve">20) индивидуальный инвестиционный счет - счет внутреннего учета, который предназначен для обособленного учета денежных средств, ценных бумаг клиента - физического лица, обязательств по договорам, заключенным за счет указанного клиента;</w:t>
      </w:r>
    </w:p>
    <w:p>
      <w:pPr>
        <w:spacing w:after="60"/>
        <w:ind w:firstLine="567"/>
        <w:jc w:val="both"/>
      </w:pPr>
      <w:r>
        <w:rPr>
          <w:rFonts w:ascii="Arial" w:cs="Arial" w:eastAsia="Arial" w:hAnsi="Arial"/>
          <w:sz w:val="24"/>
          <w:szCs w:val="24"/>
        </w:rPr>
        <w:t xml:space="preserve">21) индивидуальный инвестор - инвестор, не являющийся институциональным инвестором;</w:t>
      </w:r>
    </w:p>
    <w:p>
      <w:pPr>
        <w:spacing w:after="60"/>
        <w:ind w:firstLine="567"/>
        <w:jc w:val="both"/>
      </w:pPr>
      <w:r>
        <w:rPr>
          <w:rFonts w:ascii="Arial" w:cs="Arial" w:eastAsia="Arial" w:hAnsi="Arial"/>
          <w:sz w:val="24"/>
          <w:szCs w:val="24"/>
        </w:rPr>
        <w:t xml:space="preserve">22) институциональный инвестор - юридическое лицо или паевой инвестиционный фонд, привлекающие средства физических и юридических лиц с целью осуществления инвестиций в инвестиционные активы;</w:t>
      </w:r>
    </w:p>
    <w:p>
      <w:pPr>
        <w:spacing w:after="60"/>
        <w:ind w:firstLine="567"/>
        <w:jc w:val="both"/>
      </w:pPr>
      <w:r>
        <w:rPr>
          <w:rFonts w:ascii="Arial" w:cs="Arial" w:eastAsia="Arial" w:hAnsi="Arial"/>
          <w:sz w:val="24"/>
          <w:szCs w:val="24"/>
        </w:rPr>
        <w:t xml:space="preserve">23) исламская специальная финансовая компания - юридическое лицо, зарегистрированное в Кыргызской Республике, созданное оригинатором, осуществляющее выпуск исламских ценных бумаг в соответствии с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24) исламские ценные бумаги - ценные бумаги, выпущенные на основе исламских принципов финансирования (стандартов Шариата), удостоверяющие право собственности на неделимую долю в установленной собственности или бизнесе эмитента;</w:t>
      </w:r>
    </w:p>
    <w:p>
      <w:pPr>
        <w:spacing w:after="60"/>
        <w:ind w:firstLine="567"/>
        <w:jc w:val="both"/>
      </w:pPr>
      <w:r>
        <w:rPr>
          <w:rFonts w:ascii="Arial" w:cs="Arial" w:eastAsia="Arial" w:hAnsi="Arial"/>
          <w:sz w:val="24"/>
          <w:szCs w:val="24"/>
        </w:rPr>
        <w:t xml:space="preserve">25) исполнение биржевой сделки - осуществление расчетов по сделке с ценными бумагами, заключенной на фондовой бирже, путем исполнения сторонами обязательств, вытекающих из сделки;</w:t>
      </w:r>
    </w:p>
    <w:p>
      <w:pPr>
        <w:spacing w:after="60"/>
        <w:ind w:firstLine="567"/>
        <w:jc w:val="both"/>
      </w:pPr>
      <w:r>
        <w:rPr>
          <w:rFonts w:ascii="Arial" w:cs="Arial" w:eastAsia="Arial" w:hAnsi="Arial"/>
          <w:sz w:val="24"/>
          <w:szCs w:val="24"/>
        </w:rPr>
        <w:t xml:space="preserve">26) кастодиан - профессиональный участник рынка ценных бумаг, имеющий лицензию на депозитарную деятельность, осуществляющий учет финансовых инструментов и денег клиентов и подтверждение прав по ним, хранение документарных финансовых инструментов клиентов с принятием на себя обязательств по их сохранности, а также деятельность, установленную нормативными правовыми актами Кыргызской Республики в сфере рынка ценных бумаг;</w:t>
      </w:r>
    </w:p>
    <w:p>
      <w:pPr>
        <w:spacing w:after="60"/>
        <w:ind w:firstLine="567"/>
        <w:jc w:val="both"/>
      </w:pPr>
      <w:r>
        <w:rPr>
          <w:rFonts w:ascii="Arial" w:cs="Arial" w:eastAsia="Arial" w:hAnsi="Arial"/>
          <w:sz w:val="24"/>
          <w:szCs w:val="24"/>
        </w:rPr>
        <w:t xml:space="preserve">27) квалифицированный инвестор - профессиональный участник рынка ценных бумаг, физическое или юридическое лицо - нерезидент Кыргызской Республики, а также институциональный или индивидуальный инвестор, разовый объем денежных средств которого, передаваемый для совершения сделок профессиональному участнику рынка ценных бумаг Кыргызской Республики,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Особенности выпуска и обращения ценных бумаг, предназначенных только для квалифицированных инвесторов,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28) клиент управляющей компании - институциональный инвестор и/или индивидуальный инвестор;</w:t>
      </w:r>
    </w:p>
    <w:p>
      <w:pPr>
        <w:spacing w:after="60"/>
        <w:ind w:firstLine="567"/>
        <w:jc w:val="both"/>
      </w:pPr>
      <w:r>
        <w:rPr>
          <w:rFonts w:ascii="Arial" w:cs="Arial" w:eastAsia="Arial" w:hAnsi="Arial"/>
          <w:sz w:val="24"/>
          <w:szCs w:val="24"/>
        </w:rPr>
        <w:t xml:space="preserve">29) контрольный пакет акций - более 50 процентов простых акций, выпущенных акционерным обществом;</w:t>
      </w:r>
    </w:p>
    <w:p>
      <w:pPr>
        <w:spacing w:after="60"/>
        <w:ind w:firstLine="567"/>
        <w:jc w:val="both"/>
      </w:pPr>
      <w:r>
        <w:rPr>
          <w:rFonts w:ascii="Arial" w:cs="Arial" w:eastAsia="Arial" w:hAnsi="Arial"/>
          <w:sz w:val="24"/>
          <w:szCs w:val="24"/>
        </w:rPr>
        <w:t xml:space="preserve">30) конфиденциальная информация - любая информация, которая не является публичной (открытой), раскрытие которой может оказать существенное влияние на рыночную цену ценных бумаг, выпущенных эмитентом, и сделки с ними, на самого эмитента и осуществляемую им деятельность, а также иных лиц, которых касается данная информация;</w:t>
      </w:r>
    </w:p>
    <w:p>
      <w:pPr>
        <w:spacing w:after="60"/>
        <w:ind w:firstLine="567"/>
        <w:jc w:val="both"/>
      </w:pPr>
      <w:r>
        <w:rPr>
          <w:rFonts w:ascii="Arial" w:cs="Arial" w:eastAsia="Arial" w:hAnsi="Arial"/>
          <w:sz w:val="24"/>
          <w:szCs w:val="24"/>
        </w:rPr>
        <w:t xml:space="preserve">31) котировка ценных бумаг - предлагаемая участником торгов цена по покупке и/или продаже ценных бумаг, заявленная в торговой системе фондовой биржи;</w:t>
      </w:r>
    </w:p>
    <w:p>
      <w:pPr>
        <w:spacing w:after="60"/>
        <w:ind w:firstLine="567"/>
        <w:jc w:val="both"/>
      </w:pPr>
      <w:r>
        <w:rPr>
          <w:rFonts w:ascii="Arial" w:cs="Arial" w:eastAsia="Arial" w:hAnsi="Arial"/>
          <w:sz w:val="24"/>
          <w:szCs w:val="24"/>
        </w:rPr>
        <w:t xml:space="preserve">32) крупный пакет акций - 5 и более процентов простых акций, выпущенных акционерным обществом;</w:t>
      </w:r>
    </w:p>
    <w:p>
      <w:pPr>
        <w:spacing w:after="60"/>
        <w:ind w:firstLine="567"/>
        <w:jc w:val="both"/>
      </w:pPr>
      <w:r>
        <w:rPr>
          <w:rFonts w:ascii="Arial" w:cs="Arial" w:eastAsia="Arial" w:hAnsi="Arial"/>
          <w:sz w:val="24"/>
          <w:szCs w:val="24"/>
        </w:rPr>
        <w:t xml:space="preserve">33) листинг - процедура включения в особый список фондовой биржи ценных бумаг, которые соответствуют специальным критериям, устанавливаемым фондовой биржей. Минимальные требования к листингу устанавливаются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34) международная облигация - долговая ценная бумага, выпускаемая Кыргызской Республикой или эмитентом - резидентом Кыргызской Республики, размещаемая за пределами Кыргызской Республики, в соответствии с применимым законодательством иностранного государства;</w:t>
      </w:r>
    </w:p>
    <w:p>
      <w:pPr>
        <w:spacing w:after="60"/>
        <w:ind w:firstLine="567"/>
        <w:jc w:val="both"/>
      </w:pPr>
      <w:r>
        <w:rPr>
          <w:rFonts w:ascii="Arial" w:cs="Arial" w:eastAsia="Arial" w:hAnsi="Arial"/>
          <w:sz w:val="24"/>
          <w:szCs w:val="24"/>
        </w:rPr>
        <w:t xml:space="preserve">35) номинальный держатель - лицо, не являющееся владельцем ценной бумаги, представляющее интересы владельца или иного держателя в отношении его ценных бумаг и осуществляющее реализацию имущественных прав по ценным бумагам от своего имени и по поручению владельца или иного держателя на основании договора;</w:t>
      </w:r>
    </w:p>
    <w:p>
      <w:pPr>
        <w:spacing w:after="60"/>
        <w:ind w:firstLine="567"/>
        <w:jc w:val="both"/>
      </w:pPr>
      <w:r>
        <w:rPr>
          <w:rFonts w:ascii="Arial" w:cs="Arial" w:eastAsia="Arial" w:hAnsi="Arial"/>
          <w:sz w:val="24"/>
          <w:szCs w:val="24"/>
        </w:rPr>
        <w:t xml:space="preserve">36) облигации, связанные с устойчивым развитием, - облигации, характеристики которых могут варьироваться в зависимости от достижения эмитентом определенных им целей в области устойчивого развития;</w:t>
      </w:r>
    </w:p>
    <w:p>
      <w:pPr>
        <w:spacing w:after="60"/>
        <w:ind w:firstLine="567"/>
        <w:jc w:val="both"/>
      </w:pPr>
      <w:r>
        <w:rPr>
          <w:rFonts w:ascii="Arial" w:cs="Arial" w:eastAsia="Arial" w:hAnsi="Arial"/>
          <w:sz w:val="24"/>
          <w:szCs w:val="24"/>
        </w:rPr>
        <w:t xml:space="preserve">37) облигации устойчивого развития - облигации, средства от размещения которых будут направлены на финансирование (рефинансирование) полностью или частично сочетания "зеленых" и социальных проектов;</w:t>
      </w:r>
    </w:p>
    <w:p>
      <w:pPr>
        <w:spacing w:after="60"/>
        <w:ind w:firstLine="567"/>
        <w:jc w:val="both"/>
      </w:pPr>
      <w:r>
        <w:rPr>
          <w:rFonts w:ascii="Arial" w:cs="Arial" w:eastAsia="Arial" w:hAnsi="Arial"/>
          <w:sz w:val="24"/>
          <w:szCs w:val="24"/>
        </w:rPr>
        <w:t xml:space="preserve">38) обращение ценных бумаг - совершение гражданско-правовых сделок с ценными бумагами на вторичном рынке;</w:t>
      </w:r>
    </w:p>
    <w:p>
      <w:pPr>
        <w:spacing w:after="60"/>
        <w:ind w:firstLine="567"/>
        <w:jc w:val="both"/>
      </w:pPr>
      <w:r>
        <w:rPr>
          <w:rFonts w:ascii="Arial" w:cs="Arial" w:eastAsia="Arial" w:hAnsi="Arial"/>
          <w:sz w:val="24"/>
          <w:szCs w:val="24"/>
        </w:rPr>
        <w:t xml:space="preserve">39) общедоступная информация на рынке ценных бумаг - информация, подлежащая раскрытию в соответствии с настоящим Законом;</w:t>
      </w:r>
    </w:p>
    <w:p>
      <w:pPr>
        <w:spacing w:after="60"/>
        <w:ind w:firstLine="567"/>
        <w:jc w:val="both"/>
      </w:pPr>
      <w:r>
        <w:rPr>
          <w:rFonts w:ascii="Arial" w:cs="Arial" w:eastAsia="Arial" w:hAnsi="Arial"/>
          <w:sz w:val="24"/>
          <w:szCs w:val="24"/>
        </w:rPr>
        <w:t xml:space="preserve">40) оригинатор - юридическое лицо, зарегистрированное в Кыргызской Республике, активы или бизнес которого передаются на основании договора купли-продажи исламской специальной финансовой компании и/или которое является учредителем исламской специальной финансовой компании;</w:t>
      </w:r>
    </w:p>
    <w:p>
      <w:pPr>
        <w:spacing w:after="60"/>
        <w:ind w:firstLine="567"/>
        <w:jc w:val="both"/>
      </w:pPr>
      <w:r>
        <w:rPr>
          <w:rFonts w:ascii="Arial" w:cs="Arial" w:eastAsia="Arial" w:hAnsi="Arial"/>
          <w:sz w:val="24"/>
          <w:szCs w:val="24"/>
        </w:rPr>
        <w:t xml:space="preserve">41) пенсионные активы - совокупность активов (денежных средств), которые формируются за счет пенсионных вкладов и части дохода от их размещения, учтенных на пенсионных счетах;</w:t>
      </w:r>
    </w:p>
    <w:p>
      <w:pPr>
        <w:spacing w:after="60"/>
        <w:ind w:firstLine="567"/>
        <w:jc w:val="both"/>
      </w:pPr>
      <w:r>
        <w:rPr>
          <w:rFonts w:ascii="Arial" w:cs="Arial" w:eastAsia="Arial" w:hAnsi="Arial"/>
          <w:sz w:val="24"/>
          <w:szCs w:val="24"/>
        </w:rPr>
        <w:t xml:space="preserve">42) первичный рынок ценных бумаг - отношения, складывающиеся в процессе отчуждения эмитентом ценных бумаг первым владельцам путем заключения гражданско-правовых сделок;</w:t>
      </w:r>
    </w:p>
    <w:p>
      <w:pPr>
        <w:spacing w:after="60"/>
        <w:ind w:firstLine="567"/>
        <w:jc w:val="both"/>
      </w:pPr>
      <w:r>
        <w:rPr>
          <w:rFonts w:ascii="Arial" w:cs="Arial" w:eastAsia="Arial" w:hAnsi="Arial"/>
          <w:sz w:val="24"/>
          <w:szCs w:val="24"/>
        </w:rPr>
        <w:t xml:space="preserve">43) персональное предложение - предложение по размещению или продаже на вторичном рынке ценных бумаг кругу лиц, состав которых заранее определен;</w:t>
      </w:r>
    </w:p>
    <w:p>
      <w:pPr>
        <w:spacing w:after="60"/>
        <w:ind w:firstLine="567"/>
        <w:jc w:val="both"/>
      </w:pPr>
      <w:r>
        <w:rPr>
          <w:rFonts w:ascii="Arial" w:cs="Arial" w:eastAsia="Arial" w:hAnsi="Arial"/>
          <w:sz w:val="24"/>
          <w:szCs w:val="24"/>
        </w:rPr>
        <w:t xml:space="preserve">44) погашение исламских ценных бумаг - выплата в сроки, установленные проспектом выпуска исламских ценных бумаг, за счет выделенных активов, суммы денег, соответствующей доле, пропорциональной соотношению количества исламских ценных бумаг, принадлежащих держателю, к общему количеству исламских ценных бумаг данного выпуска в соответствии с нормативными правовыми актами Кыргызской Республики, регулирующими рынок ценных бумаг;</w:t>
      </w:r>
    </w:p>
    <w:p>
      <w:pPr>
        <w:spacing w:after="60"/>
        <w:ind w:firstLine="567"/>
        <w:jc w:val="both"/>
      </w:pPr>
      <w:r>
        <w:rPr>
          <w:rFonts w:ascii="Arial" w:cs="Arial" w:eastAsia="Arial" w:hAnsi="Arial"/>
          <w:sz w:val="24"/>
          <w:szCs w:val="24"/>
        </w:rPr>
        <w:t xml:space="preserve">45) погашение облигаций - действия эмитента по изъятию из обращения размещенных облигаций путем выплаты вознаграждения и номинальной стоимости (без цели последующей продажи) облигации или конвертирования ее в акцию (акции) этого же эмитента в порядке, установленном проспектом выпуска облигаций;</w:t>
      </w:r>
    </w:p>
    <w:p>
      <w:pPr>
        <w:spacing w:after="60"/>
        <w:ind w:firstLine="567"/>
        <w:jc w:val="both"/>
      </w:pPr>
      <w:r>
        <w:rPr>
          <w:rFonts w:ascii="Arial" w:cs="Arial" w:eastAsia="Arial" w:hAnsi="Arial"/>
          <w:sz w:val="24"/>
          <w:szCs w:val="24"/>
        </w:rPr>
        <w:t xml:space="preserve">46) представитель держателей исламских ценных бумаг - профессиональный участник рынка ценных бумаг, действующий в интересах держателей исламских ценных бумаг на основании договора, заключенного с эмитентом;</w:t>
      </w:r>
    </w:p>
    <w:p>
      <w:pPr>
        <w:spacing w:after="60"/>
        <w:ind w:firstLine="567"/>
        <w:jc w:val="both"/>
      </w:pPr>
      <w:r>
        <w:rPr>
          <w:rFonts w:ascii="Arial" w:cs="Arial" w:eastAsia="Arial" w:hAnsi="Arial"/>
          <w:sz w:val="24"/>
          <w:szCs w:val="24"/>
        </w:rPr>
        <w:t xml:space="preserve">47) производные ценные бумаги - ценные бумаги, механизмы выпуска и обращения которых связаны с правом на приобретение или продажу в течение срока, установленного договором базового актива, либо с имущественным правом (обязательством), возникающим в связи с изменением цены базового актива, лежащего в основе таких ценных бумаг. Виды производных ценных бумаг, условия их выпуска и обращения, а также требования к их базовому активу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48) проспект - документ, издаваемый эмитентом в рамках предложения ценных бумаг и содержащий сведения об эмитенте, его финансовом состоянии, выпущенных (выпускаемых) им ценных бумагах;</w:t>
      </w:r>
    </w:p>
    <w:p>
      <w:pPr>
        <w:spacing w:after="60"/>
        <w:ind w:firstLine="567"/>
        <w:jc w:val="both"/>
      </w:pPr>
      <w:r>
        <w:rPr>
          <w:rFonts w:ascii="Arial" w:cs="Arial" w:eastAsia="Arial" w:hAnsi="Arial"/>
          <w:sz w:val="24"/>
          <w:szCs w:val="24"/>
        </w:rPr>
        <w:t xml:space="preserve">49) профессиональный участник рынка ценных бумаг - юридическое лицо, обладающее лицензией на осуществление одного или нескольких видов профессиональной деятельности на рынке ценных бумаг;</w:t>
      </w:r>
    </w:p>
    <w:p>
      <w:pPr>
        <w:spacing w:after="60"/>
        <w:ind w:firstLine="567"/>
        <w:jc w:val="both"/>
      </w:pPr>
      <w:r>
        <w:rPr>
          <w:rFonts w:ascii="Arial" w:cs="Arial" w:eastAsia="Arial" w:hAnsi="Arial"/>
          <w:sz w:val="24"/>
          <w:szCs w:val="24"/>
        </w:rPr>
        <w:t xml:space="preserve">50) публичная компания - эмитент, ценными бумагами которого владеют 50 и более лиц, и/или эмитент, осуществивший или осуществляющий публичное предложение ценных бумаг. Открытые акционерные общества являются публичными компаниями;</w:t>
      </w:r>
    </w:p>
    <w:p>
      <w:pPr>
        <w:spacing w:after="60"/>
        <w:ind w:firstLine="567"/>
        <w:jc w:val="both"/>
      </w:pPr>
      <w:r>
        <w:rPr>
          <w:rFonts w:ascii="Arial" w:cs="Arial" w:eastAsia="Arial" w:hAnsi="Arial"/>
          <w:sz w:val="24"/>
          <w:szCs w:val="24"/>
        </w:rPr>
        <w:t xml:space="preserve">51) публичная эмиссия ценных бумаг - эмиссия ценных бумаг, сопровождающаяся публичным предложением ценных бумаг;</w:t>
      </w:r>
    </w:p>
    <w:p>
      <w:pPr>
        <w:spacing w:after="60"/>
        <w:ind w:firstLine="567"/>
        <w:jc w:val="both"/>
      </w:pPr>
      <w:r>
        <w:rPr>
          <w:rFonts w:ascii="Arial" w:cs="Arial" w:eastAsia="Arial" w:hAnsi="Arial"/>
          <w:sz w:val="24"/>
          <w:szCs w:val="24"/>
        </w:rPr>
        <w:t xml:space="preserve">52) публичное предложение - предложение по размещению или продаже ценных бумаг, сделанное любым физическим и юридическим лицам, каким бы способом оно не было выбрано, в том числе сопровождающееся распространением объявления, проспекта или формы заявки, за исключением:</w:t>
      </w:r>
    </w:p>
    <w:p>
      <w:pPr>
        <w:spacing w:after="60"/>
        <w:ind w:firstLine="567"/>
        <w:jc w:val="both"/>
      </w:pPr>
      <w:r>
        <w:rPr>
          <w:rFonts w:ascii="Arial" w:cs="Arial" w:eastAsia="Arial" w:hAnsi="Arial"/>
          <w:sz w:val="24"/>
          <w:szCs w:val="24"/>
        </w:rPr>
        <w:t xml:space="preserve">- персонального предложения;</w:t>
      </w:r>
    </w:p>
    <w:p>
      <w:pPr>
        <w:spacing w:after="60"/>
        <w:ind w:firstLine="567"/>
        <w:jc w:val="both"/>
      </w:pPr>
      <w:r>
        <w:rPr>
          <w:rFonts w:ascii="Arial" w:cs="Arial" w:eastAsia="Arial" w:hAnsi="Arial"/>
          <w:sz w:val="24"/>
          <w:szCs w:val="24"/>
        </w:rPr>
        <w:t xml:space="preserve">- продажи ценных бумаг в процессе осуществления процедуры банкротства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продажи ценных бумаг при исполнительном судебном производстве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53) размещение ценных бумаг - отчуждение ценных бумаг эмитента первым владельцам путем совершения гражданско-правовых сделок;</w:t>
      </w:r>
    </w:p>
    <w:p>
      <w:pPr>
        <w:spacing w:after="60"/>
        <w:ind w:firstLine="567"/>
        <w:jc w:val="both"/>
      </w:pPr>
      <w:r>
        <w:rPr>
          <w:rFonts w:ascii="Arial" w:cs="Arial" w:eastAsia="Arial" w:hAnsi="Arial"/>
          <w:sz w:val="24"/>
          <w:szCs w:val="24"/>
        </w:rPr>
        <w:t xml:space="preserve">54) регулируемый субъект рынка ценных бумаг - под регулируемым субъектом на рынке ценных бумаг подразумевается:</w:t>
      </w:r>
    </w:p>
    <w:p>
      <w:pPr>
        <w:spacing w:after="60"/>
        <w:ind w:firstLine="567"/>
        <w:jc w:val="both"/>
      </w:pPr>
      <w:r>
        <w:rPr>
          <w:rFonts w:ascii="Arial" w:cs="Arial" w:eastAsia="Arial" w:hAnsi="Arial"/>
          <w:sz w:val="24"/>
          <w:szCs w:val="24"/>
        </w:rPr>
        <w:t xml:space="preserve">- публичная компания;</w:t>
      </w:r>
    </w:p>
    <w:p>
      <w:pPr>
        <w:spacing w:after="60"/>
        <w:ind w:firstLine="567"/>
        <w:jc w:val="both"/>
      </w:pPr>
      <w:r>
        <w:rPr>
          <w:rFonts w:ascii="Arial" w:cs="Arial" w:eastAsia="Arial" w:hAnsi="Arial"/>
          <w:sz w:val="24"/>
          <w:szCs w:val="24"/>
        </w:rPr>
        <w:t xml:space="preserve">- профессиональный участник рынка ценных бумаг;</w:t>
      </w:r>
    </w:p>
    <w:p>
      <w:pPr>
        <w:spacing w:after="60"/>
        <w:ind w:firstLine="567"/>
        <w:jc w:val="both"/>
      </w:pPr>
      <w:r>
        <w:rPr>
          <w:rFonts w:ascii="Arial" w:cs="Arial" w:eastAsia="Arial" w:hAnsi="Arial"/>
          <w:sz w:val="24"/>
          <w:szCs w:val="24"/>
        </w:rPr>
        <w:t xml:space="preserve">- саморегулируемая организация профессиональных участников рынка ценных бумаг;</w:t>
      </w:r>
    </w:p>
    <w:p>
      <w:pPr>
        <w:spacing w:after="60"/>
        <w:ind w:firstLine="567"/>
        <w:jc w:val="both"/>
      </w:pPr>
      <w:r>
        <w:rPr>
          <w:rFonts w:ascii="Arial" w:cs="Arial" w:eastAsia="Arial" w:hAnsi="Arial"/>
          <w:sz w:val="24"/>
          <w:szCs w:val="24"/>
        </w:rPr>
        <w:t xml:space="preserve">55) резервный фонд - средства, предназначенные для покрытия убытков, возникающих в результате инвестирования денежных средств, полученных от размещения исламских ценных бумаг, порядок формирования и использования которых определяется проспектом выпуска исламских ценных бумаг;</w:t>
      </w:r>
    </w:p>
    <w:p>
      <w:pPr>
        <w:spacing w:after="60"/>
        <w:ind w:firstLine="567"/>
        <w:jc w:val="both"/>
      </w:pPr>
      <w:r>
        <w:rPr>
          <w:rFonts w:ascii="Arial" w:cs="Arial" w:eastAsia="Arial" w:hAnsi="Arial"/>
          <w:sz w:val="24"/>
          <w:szCs w:val="24"/>
        </w:rPr>
        <w:t xml:space="preserve">56) связанное лицо физического или юридического лица:</w:t>
      </w:r>
    </w:p>
    <w:p>
      <w:pPr>
        <w:spacing w:after="60"/>
        <w:ind w:firstLine="567"/>
        <w:jc w:val="both"/>
      </w:pPr>
      <w:r>
        <w:rPr>
          <w:rFonts w:ascii="Arial" w:cs="Arial" w:eastAsia="Arial" w:hAnsi="Arial"/>
          <w:sz w:val="24"/>
          <w:szCs w:val="24"/>
        </w:rPr>
        <w:t xml:space="preserve">в случае с физическим лицом:</w:t>
      </w:r>
    </w:p>
    <w:p>
      <w:pPr>
        <w:spacing w:after="60"/>
        <w:ind w:firstLine="567"/>
        <w:jc w:val="both"/>
      </w:pPr>
      <w:r>
        <w:rPr>
          <w:rFonts w:ascii="Arial" w:cs="Arial" w:eastAsia="Arial" w:hAnsi="Arial"/>
          <w:sz w:val="24"/>
          <w:szCs w:val="24"/>
        </w:rPr>
        <w:t xml:space="preserve">- близкий родственник данного физического лица;</w:t>
      </w:r>
    </w:p>
    <w:p>
      <w:pPr>
        <w:spacing w:after="60"/>
        <w:ind w:firstLine="567"/>
        <w:jc w:val="both"/>
      </w:pPr>
      <w:r>
        <w:rPr>
          <w:rFonts w:ascii="Arial" w:cs="Arial" w:eastAsia="Arial" w:hAnsi="Arial"/>
          <w:sz w:val="24"/>
          <w:szCs w:val="24"/>
        </w:rPr>
        <w:t xml:space="preserve">в случае с юридическим лицом:</w:t>
      </w:r>
    </w:p>
    <w:p>
      <w:pPr>
        <w:spacing w:after="60"/>
        <w:ind w:firstLine="567"/>
        <w:jc w:val="both"/>
      </w:pPr>
      <w:r>
        <w:rPr>
          <w:rFonts w:ascii="Arial" w:cs="Arial" w:eastAsia="Arial" w:hAnsi="Arial"/>
          <w:sz w:val="24"/>
          <w:szCs w:val="24"/>
        </w:rPr>
        <w:t xml:space="preserve">- держатель крупного пакета акций (долей, паев) юридического лица;</w:t>
      </w:r>
    </w:p>
    <w:p>
      <w:pPr>
        <w:spacing w:after="60"/>
        <w:ind w:firstLine="567"/>
        <w:jc w:val="both"/>
      </w:pPr>
      <w:r>
        <w:rPr>
          <w:rFonts w:ascii="Arial" w:cs="Arial" w:eastAsia="Arial" w:hAnsi="Arial"/>
          <w:sz w:val="24"/>
          <w:szCs w:val="24"/>
        </w:rPr>
        <w:t xml:space="preserve">- близкий родственник учредителя или владельца крупного пакета акций (долей, паев) юридического лица;</w:t>
      </w:r>
    </w:p>
    <w:p>
      <w:pPr>
        <w:spacing w:after="60"/>
        <w:ind w:firstLine="567"/>
        <w:jc w:val="both"/>
      </w:pPr>
      <w:r>
        <w:rPr>
          <w:rFonts w:ascii="Arial" w:cs="Arial" w:eastAsia="Arial" w:hAnsi="Arial"/>
          <w:sz w:val="24"/>
          <w:szCs w:val="24"/>
        </w:rPr>
        <w:t xml:space="preserve">- должностное лицо юридического лица, а также должностное лицо дочернего общества или основного общества юридического лица;</w:t>
      </w:r>
    </w:p>
    <w:p>
      <w:pPr>
        <w:spacing w:after="60"/>
        <w:ind w:firstLine="567"/>
        <w:jc w:val="both"/>
      </w:pPr>
      <w:r>
        <w:rPr>
          <w:rFonts w:ascii="Arial" w:cs="Arial" w:eastAsia="Arial" w:hAnsi="Arial"/>
          <w:sz w:val="24"/>
          <w:szCs w:val="24"/>
        </w:rPr>
        <w:t xml:space="preserve">- близкие родственники должностного лица;</w:t>
      </w:r>
    </w:p>
    <w:p>
      <w:pPr>
        <w:spacing w:after="60"/>
        <w:ind w:firstLine="567"/>
        <w:jc w:val="both"/>
      </w:pPr>
      <w:r>
        <w:rPr>
          <w:rFonts w:ascii="Arial" w:cs="Arial" w:eastAsia="Arial" w:hAnsi="Arial"/>
          <w:sz w:val="24"/>
          <w:szCs w:val="24"/>
        </w:rPr>
        <w:t xml:space="preserve">- дочернее, зависимое, основное общество;</w:t>
      </w:r>
    </w:p>
    <w:p>
      <w:pPr>
        <w:spacing w:after="60"/>
        <w:ind w:firstLine="567"/>
        <w:jc w:val="both"/>
      </w:pPr>
      <w:r>
        <w:rPr>
          <w:rFonts w:ascii="Arial" w:cs="Arial" w:eastAsia="Arial" w:hAnsi="Arial"/>
          <w:sz w:val="24"/>
          <w:szCs w:val="24"/>
        </w:rPr>
        <w:t xml:space="preserve">57) социальные облигации - облигации, средства от размещения которых будут направлены на финансирование (рефинансирование) полностью или частично новых и/или существующих проектов, направленных на решение социальных проблем и/или достижение положительных социальных изменений. Критерии и условия, которым должны соответствовать проекты, финансируемые из средств, полученных в результате выпуска и размещения "зеленых" облигаций, социальных облигаций, облигаций, связанных с устойчивым развитием и облигаций устойчивого развития,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58) торговая система фондовой биржи - совокупность вычислительных средств, программного обеспечения, баз данных, телекоммуникационных средств и другого оборудования, обеспечивающих возможность заключения сделок, поддержания, хранения, обработки и раскрытия информации, необходимой для совершения и исполнения сделок с ценными бумагами;</w:t>
      </w:r>
    </w:p>
    <w:p>
      <w:pPr>
        <w:spacing w:after="60"/>
        <w:ind w:firstLine="567"/>
        <w:jc w:val="both"/>
      </w:pPr>
      <w:r>
        <w:rPr>
          <w:rFonts w:ascii="Arial" w:cs="Arial" w:eastAsia="Arial" w:hAnsi="Arial"/>
          <w:sz w:val="24"/>
          <w:szCs w:val="24"/>
        </w:rPr>
        <w:t xml:space="preserve">59) управляющая компания - профессиональный участник рынка ценных бумаг, осуществляющий от своего имени в интересах и за счет клиентов управляющей компании деятельность по доверительному управлению инвестиционными активами;</w:t>
      </w:r>
    </w:p>
    <w:p>
      <w:pPr>
        <w:spacing w:after="60"/>
        <w:ind w:firstLine="567"/>
        <w:jc w:val="both"/>
      </w:pPr>
      <w:r>
        <w:rPr>
          <w:rFonts w:ascii="Arial" w:cs="Arial" w:eastAsia="Arial" w:hAnsi="Arial"/>
          <w:sz w:val="24"/>
          <w:szCs w:val="24"/>
        </w:rPr>
        <w:t xml:space="preserve">60) финансовый инструмент - ценные бумаги, денежные средства в национальной и иностранной валютах и иные инвестиционные активы, допущенные к обращению на территории Кыргызской Республики;</w:t>
      </w:r>
    </w:p>
    <w:p>
      <w:pPr>
        <w:spacing w:after="60"/>
        <w:ind w:firstLine="567"/>
        <w:jc w:val="both"/>
      </w:pPr>
      <w:r>
        <w:rPr>
          <w:rFonts w:ascii="Arial" w:cs="Arial" w:eastAsia="Arial" w:hAnsi="Arial"/>
          <w:sz w:val="24"/>
          <w:szCs w:val="24"/>
        </w:rPr>
        <w:t xml:space="preserve">61) фондовая биржа - профессиональный участник рынка ценных бумаг, созданный в организационно-правовой форме акционерного общества, оказывающий услуги, непосредственно способствующие совершению сделок с ценными бумагами, а информация о сделках и торговых сессиях раскрывается публично путем оповещения участников торгов о месте и времени проведения торгов, списке и котировке ценных бумаг, допущенных к торгам на фондовой бирже, результатах торговых сессий;</w:t>
      </w:r>
    </w:p>
    <w:p>
      <w:pPr>
        <w:spacing w:after="60"/>
        <w:ind w:firstLine="567"/>
        <w:jc w:val="both"/>
      </w:pPr>
      <w:r>
        <w:rPr>
          <w:rFonts w:ascii="Arial" w:cs="Arial" w:eastAsia="Arial" w:hAnsi="Arial"/>
          <w:sz w:val="24"/>
          <w:szCs w:val="24"/>
        </w:rPr>
        <w:t xml:space="preserve">62) ценные бумаги:</w:t>
      </w:r>
    </w:p>
    <w:p>
      <w:pPr>
        <w:spacing w:after="60"/>
        <w:ind w:firstLine="567"/>
        <w:jc w:val="both"/>
      </w:pPr>
      <w:r>
        <w:rPr>
          <w:rFonts w:ascii="Arial" w:cs="Arial" w:eastAsia="Arial" w:hAnsi="Arial"/>
          <w:sz w:val="24"/>
          <w:szCs w:val="24"/>
        </w:rPr>
        <w:t xml:space="preserve">- акции, облигации, международные облигации;</w:t>
      </w:r>
    </w:p>
    <w:p>
      <w:pPr>
        <w:spacing w:after="60"/>
        <w:ind w:firstLine="567"/>
        <w:jc w:val="both"/>
      </w:pPr>
      <w:r>
        <w:rPr>
          <w:rFonts w:ascii="Arial" w:cs="Arial" w:eastAsia="Arial" w:hAnsi="Arial"/>
          <w:sz w:val="24"/>
          <w:szCs w:val="24"/>
        </w:rPr>
        <w:t xml:space="preserve">- ценные бумаги, выпущенные государством;</w:t>
      </w:r>
    </w:p>
    <w:p>
      <w:pPr>
        <w:spacing w:after="60"/>
        <w:ind w:firstLine="567"/>
        <w:jc w:val="both"/>
      </w:pPr>
      <w:r>
        <w:rPr>
          <w:rFonts w:ascii="Arial" w:cs="Arial" w:eastAsia="Arial" w:hAnsi="Arial"/>
          <w:sz w:val="24"/>
          <w:szCs w:val="24"/>
        </w:rPr>
        <w:t xml:space="preserve">- производные ценные бумаги, в том числе глобальные депозитарные расписки;</w:t>
      </w:r>
    </w:p>
    <w:p>
      <w:pPr>
        <w:spacing w:after="60"/>
        <w:ind w:firstLine="567"/>
        <w:jc w:val="both"/>
      </w:pPr>
      <w:r>
        <w:rPr>
          <w:rFonts w:ascii="Arial" w:cs="Arial" w:eastAsia="Arial" w:hAnsi="Arial"/>
          <w:sz w:val="24"/>
          <w:szCs w:val="24"/>
        </w:rPr>
        <w:t xml:space="preserve">- пай в паевом инвестиционном фонде;</w:t>
      </w:r>
    </w:p>
    <w:p>
      <w:pPr>
        <w:spacing w:after="60"/>
        <w:ind w:firstLine="567"/>
        <w:jc w:val="both"/>
      </w:pPr>
      <w:r>
        <w:rPr>
          <w:rFonts w:ascii="Arial" w:cs="Arial" w:eastAsia="Arial" w:hAnsi="Arial"/>
          <w:sz w:val="24"/>
          <w:szCs w:val="24"/>
        </w:rPr>
        <w:t xml:space="preserve">- исламские ценные бумаги.</w:t>
      </w:r>
    </w:p>
    <w:p>
      <w:pPr>
        <w:spacing w:after="60"/>
        <w:ind w:firstLine="567"/>
        <w:jc w:val="both"/>
      </w:pPr>
      <w:r>
        <w:rPr>
          <w:rFonts w:ascii="Arial" w:cs="Arial" w:eastAsia="Arial" w:hAnsi="Arial"/>
          <w:sz w:val="24"/>
          <w:szCs w:val="24"/>
        </w:rPr>
        <w:t xml:space="preserve">Ценные бумаги удостоверяют равные права их владельцев по отношению к эмитенту в рамках одного выпуска. Ценные бумаги могут быть выпущены в иностранной валюте, при этом их стоимость выражается в национальной валюте Кыргызской Республики независимо от формы внесения вклада;</w:t>
      </w:r>
    </w:p>
    <w:p>
      <w:pPr>
        <w:spacing w:after="60"/>
        <w:ind w:firstLine="567"/>
        <w:jc w:val="both"/>
      </w:pPr>
      <w:r>
        <w:rPr>
          <w:rFonts w:ascii="Arial" w:cs="Arial" w:eastAsia="Arial" w:hAnsi="Arial"/>
          <w:sz w:val="24"/>
          <w:szCs w:val="24"/>
        </w:rPr>
        <w:t xml:space="preserve">63) частная эмиссия ценных бумаг - эмиссия ценных бумаг, в ходе которой эмитент выпускает и размещает свои ценные бумаги путем персонального предложения;</w:t>
      </w:r>
    </w:p>
    <w:p>
      <w:pPr>
        <w:spacing w:after="60"/>
        <w:ind w:firstLine="567"/>
        <w:jc w:val="both"/>
      </w:pPr>
      <w:r>
        <w:rPr>
          <w:rFonts w:ascii="Arial" w:cs="Arial" w:eastAsia="Arial" w:hAnsi="Arial"/>
          <w:sz w:val="24"/>
          <w:szCs w:val="24"/>
        </w:rPr>
        <w:t xml:space="preserve">64) шариатский совет - независимый орган, подтверждающий соответствие эмиссии, обращения и погашения исламских ценных бумаг исламским принципам финансирования, сформированный в соответствии с требованиями нормативных правовых актов Кабинета Министров Кыргызской Республики;</w:t>
      </w:r>
    </w:p>
    <w:p>
      <w:pPr>
        <w:spacing w:after="60"/>
        <w:ind w:firstLine="567"/>
        <w:jc w:val="both"/>
      </w:pPr>
      <w:r>
        <w:rPr>
          <w:rFonts w:ascii="Arial" w:cs="Arial" w:eastAsia="Arial" w:hAnsi="Arial"/>
          <w:sz w:val="24"/>
          <w:szCs w:val="24"/>
        </w:rPr>
        <w:t xml:space="preserve">65) эксперт - физическое лицо, обладающее специальными знаниями, квалификацией и опытом в определенной области и привлекаемое регулируемым субъектом в целях предоставления компетентного мнения по вопросам деятельности регулируемого субъекта. Понятие "эксперт" также включает аудитора, независимого оценщика, но не ограничивается ими;</w:t>
      </w:r>
    </w:p>
    <w:p>
      <w:pPr>
        <w:spacing w:after="60"/>
        <w:ind w:firstLine="567"/>
        <w:jc w:val="both"/>
      </w:pPr>
      <w:r>
        <w:rPr>
          <w:rFonts w:ascii="Arial" w:cs="Arial" w:eastAsia="Arial" w:hAnsi="Arial"/>
          <w:sz w:val="24"/>
          <w:szCs w:val="24"/>
        </w:rPr>
        <w:t xml:space="preserve">66) экспертная организация - юридическое лицо, обладающее специальными знаниями и опытом в определенной области и привлекаемое регулируемым субъектом в целях предоставления компетентного мнения по вопросам деятельности регулируемого субъекта. Понятие "экспертная организация" включает аудиторскую компанию, компанию, осуществляющую оценочную деятельность, но не ограничивается ими;</w:t>
      </w:r>
    </w:p>
    <w:p>
      <w:pPr>
        <w:spacing w:after="60"/>
        <w:ind w:firstLine="567"/>
        <w:jc w:val="both"/>
      </w:pPr>
      <w:r>
        <w:rPr>
          <w:rFonts w:ascii="Arial" w:cs="Arial" w:eastAsia="Arial" w:hAnsi="Arial"/>
          <w:sz w:val="24"/>
          <w:szCs w:val="24"/>
        </w:rPr>
        <w:t xml:space="preserve">67) эмиссия ценных бумаг - совокупность последовательных действий, необходимых для размещения ценных бумаг;</w:t>
      </w:r>
    </w:p>
    <w:p>
      <w:pPr>
        <w:spacing w:after="60"/>
        <w:ind w:firstLine="567"/>
        <w:jc w:val="both"/>
      </w:pPr>
      <w:r>
        <w:rPr>
          <w:rFonts w:ascii="Arial" w:cs="Arial" w:eastAsia="Arial" w:hAnsi="Arial"/>
          <w:sz w:val="24"/>
          <w:szCs w:val="24"/>
        </w:rPr>
        <w:t xml:space="preserve">68) эмитент - юридическое лицо или субъект, имеющий статус международной финансовой организации, несущие от своего имени обязательства перед владельцами ценных бумаг по осуществлению прав, закрепленных этими ценными бумагами.";</w:t>
      </w:r>
    </w:p>
    <w:p>
      <w:pPr>
        <w:spacing w:after="60"/>
        <w:ind w:firstLine="567"/>
        <w:jc w:val="both"/>
      </w:pPr>
      <w:r>
        <w:rPr>
          <w:rFonts w:ascii="Arial" w:cs="Arial" w:eastAsia="Arial" w:hAnsi="Arial"/>
          <w:sz w:val="24"/>
          <w:szCs w:val="24"/>
        </w:rPr>
        <w:t xml:space="preserve">2) </w:t>
      </w:r>
      <w:hyperlink w:history="1" r:id="rIdrcyj8hccpmvpqgp9wixub">
        <w:r>
          <w:rPr>
            <w:rFonts w:ascii="Arial" w:cs="Arial" w:eastAsia="Arial" w:hAnsi="Arial"/>
            <w:color w:val="1D4ED8"/>
            <w:sz w:val="24"/>
            <w:szCs w:val="24"/>
            <w:u w:val="single"/>
          </w:rPr>
          <w:t xml:space="preserve">статью 8</w:t>
        </w:r>
      </w:hyperlink>
      <w:r>
        <w:rPr>
          <w:rFonts w:ascii="Arial" w:cs="Arial" w:eastAsia="Arial" w:hAnsi="Arial"/>
          <w:sz w:val="24"/>
          <w:szCs w:val="24"/>
        </w:rPr>
        <w:t xml:space="preserve"> дополнить абзацем двадцать четвертым следующего содержания:</w:t>
      </w:r>
    </w:p>
    <w:p>
      <w:pPr>
        <w:spacing w:after="60"/>
        <w:ind w:firstLine="567"/>
        <w:jc w:val="both"/>
      </w:pPr>
      <w:r>
        <w:rPr>
          <w:rFonts w:ascii="Arial" w:cs="Arial" w:eastAsia="Arial" w:hAnsi="Arial"/>
          <w:sz w:val="24"/>
          <w:szCs w:val="24"/>
        </w:rPr>
        <w:t xml:space="preserve">"- разрабатывает перечень требований, предъявляемых к рейтинговым агентствам, оказывающим услуги на рынке ценных бумаг;";</w:t>
      </w:r>
    </w:p>
    <w:p>
      <w:pPr>
        <w:spacing w:after="60"/>
        <w:ind w:firstLine="567"/>
        <w:jc w:val="both"/>
      </w:pPr>
      <w:r>
        <w:rPr>
          <w:rFonts w:ascii="Arial" w:cs="Arial" w:eastAsia="Arial" w:hAnsi="Arial"/>
          <w:sz w:val="24"/>
          <w:szCs w:val="24"/>
        </w:rPr>
        <w:t xml:space="preserve">3) </w:t>
      </w:r>
      <w:hyperlink w:history="1" r:id="rIdsojq5-cju-_5-pysqrqqo">
        <w:r>
          <w:rPr>
            <w:rFonts w:ascii="Arial" w:cs="Arial" w:eastAsia="Arial" w:hAnsi="Arial"/>
            <w:color w:val="1D4ED8"/>
            <w:sz w:val="24"/>
            <w:szCs w:val="24"/>
            <w:u w:val="single"/>
          </w:rPr>
          <w:t xml:space="preserve">статью 13</w:t>
        </w:r>
      </w:hyperlink>
      <w:r>
        <w:rPr>
          <w:rFonts w:ascii="Arial" w:cs="Arial" w:eastAsia="Arial" w:hAnsi="Arial"/>
          <w:sz w:val="24"/>
          <w:szCs w:val="24"/>
        </w:rPr>
        <w:t xml:space="preserve"> дополнить частью 10 следующего содержания:</w:t>
      </w:r>
    </w:p>
    <w:p>
      <w:pPr>
        <w:spacing w:after="60"/>
        <w:ind w:firstLine="567"/>
        <w:jc w:val="both"/>
      </w:pPr>
      <w:r>
        <w:rPr>
          <w:rFonts w:ascii="Arial" w:cs="Arial" w:eastAsia="Arial" w:hAnsi="Arial"/>
          <w:sz w:val="24"/>
          <w:szCs w:val="24"/>
        </w:rPr>
        <w:t xml:space="preserve">"10. Требования частей 1-8 настоящей статьи не распространяются на эмитентов при выпуске глобальных депозитарных расписок и международных облигаций, при этом порядок и объем раскрытия информации о выпуске глобальных депозитарных расписок и международных облигаций для внесения записи в Единый государственный реестр ценных бумаг в Кыргызской Республике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4) в </w:t>
      </w:r>
      <w:hyperlink w:history="1" r:id="rIdkhja8mxgefls_8dnrkrwc">
        <w:r>
          <w:rPr>
            <w:rFonts w:ascii="Arial" w:cs="Arial" w:eastAsia="Arial" w:hAnsi="Arial"/>
            <w:color w:val="1D4ED8"/>
            <w:sz w:val="24"/>
            <w:szCs w:val="24"/>
            <w:u w:val="single"/>
          </w:rPr>
          <w:t xml:space="preserve">статье 14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4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б) дополнить частью 5 следующего содержания:</w:t>
      </w:r>
    </w:p>
    <w:p>
      <w:pPr>
        <w:spacing w:after="60"/>
        <w:ind w:firstLine="567"/>
        <w:jc w:val="both"/>
      </w:pPr>
      <w:r>
        <w:rPr>
          <w:rFonts w:ascii="Arial" w:cs="Arial" w:eastAsia="Arial" w:hAnsi="Arial"/>
          <w:sz w:val="24"/>
          <w:szCs w:val="24"/>
        </w:rPr>
        <w:t xml:space="preserve">"5. Международные финансовые организации, имеющие право на выпуск и размещение ценных бумаг на территории Кыргызской Республики,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Порядок выпуска и обращения ценных бумаг, эмитентами которых являются международные финансовые организации на территории Кыргызской Республики,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5) в </w:t>
      </w:r>
      <w:hyperlink w:history="1" r:id="rIdftlopfvyeen1_ubuhkwum">
        <w:r>
          <w:rPr>
            <w:rFonts w:ascii="Arial" w:cs="Arial" w:eastAsia="Arial" w:hAnsi="Arial"/>
            <w:color w:val="1D4ED8"/>
            <w:sz w:val="24"/>
            <w:szCs w:val="24"/>
            <w:u w:val="single"/>
          </w:rPr>
          <w:t xml:space="preserve">статье 15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после слов "виду ценных бумаг" дополнить словами ", за исключением случаев эмиссии международных облигаций и глобальных депозитарных расписок за пределами Кыргызской Республики";</w:t>
      </w:r>
    </w:p>
    <w:p>
      <w:pPr>
        <w:spacing w:after="60"/>
        <w:ind w:firstLine="567"/>
        <w:jc w:val="both"/>
      </w:pPr>
      <w:r>
        <w:rPr>
          <w:rFonts w:ascii="Arial" w:cs="Arial" w:eastAsia="Arial" w:hAnsi="Arial"/>
          <w:sz w:val="24"/>
          <w:szCs w:val="24"/>
        </w:rPr>
        <w:t xml:space="preserve">б) часть 2</w:t>
      </w:r>
      <w:r>
        <w:rPr>
          <w:rFonts w:ascii="Arial" w:cs="Arial" w:eastAsia="Arial" w:hAnsi="Arial"/>
          <w:sz w:val="24"/>
          <w:szCs w:val="24"/>
        </w:rPr>
        <w:t xml:space="preserve">1</w:t>
      </w:r>
      <w:r>
        <w:rPr>
          <w:rFonts w:ascii="Arial" w:cs="Arial" w:eastAsia="Arial" w:hAnsi="Arial"/>
          <w:sz w:val="24"/>
          <w:szCs w:val="24"/>
        </w:rPr>
        <w:t xml:space="preserve"> после слова "проспект" дополнить словами ", за исключением случаев размещения международных облигаций и глобальных депозитарных расписок за пределами Кыргызской Республики";</w:t>
      </w:r>
    </w:p>
    <w:p>
      <w:pPr>
        <w:spacing w:after="60"/>
        <w:ind w:firstLine="567"/>
        <w:jc w:val="both"/>
      </w:pPr>
      <w:r>
        <w:rPr>
          <w:rFonts w:ascii="Arial" w:cs="Arial" w:eastAsia="Arial" w:hAnsi="Arial"/>
          <w:sz w:val="24"/>
          <w:szCs w:val="24"/>
        </w:rPr>
        <w:t xml:space="preserve">в) дополнить частью 3</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Ценные бумаги, выпускаемые международными финансовыми организациями, могут публично предлагаться на территории Кыргызской Республики при условии регистрации в уполномоченном государственном органе по регулированию рынка ценных бумаг условий публичного предложения и проспекта по данному виду ценных бумаг, а также прохождения процедуры листинга на фондовой бирже.";</w:t>
      </w:r>
    </w:p>
    <w:p>
      <w:pPr>
        <w:spacing w:after="60"/>
        <w:ind w:firstLine="567"/>
        <w:jc w:val="both"/>
      </w:pPr>
      <w:r>
        <w:rPr>
          <w:rFonts w:ascii="Arial" w:cs="Arial" w:eastAsia="Arial" w:hAnsi="Arial"/>
          <w:sz w:val="24"/>
          <w:szCs w:val="24"/>
        </w:rPr>
        <w:t xml:space="preserve">г) в частях 5 и 6 слова "публично предлагаемых" заменить словами "публично предлагаемых в Кыргызской Республике";</w:t>
      </w:r>
    </w:p>
    <w:p>
      <w:pPr>
        <w:spacing w:after="60"/>
        <w:ind w:firstLine="567"/>
        <w:jc w:val="both"/>
      </w:pPr>
      <w:r>
        <w:rPr>
          <w:rFonts w:ascii="Arial" w:cs="Arial" w:eastAsia="Arial" w:hAnsi="Arial"/>
          <w:sz w:val="24"/>
          <w:szCs w:val="24"/>
        </w:rPr>
        <w:t xml:space="preserve">6) дополнить </w:t>
      </w:r>
      <w:hyperlink w:history="1" r:id="rIda9vvggkxrjgbkkuvc3o_q">
        <w:r>
          <w:rPr>
            <w:rFonts w:ascii="Arial" w:cs="Arial" w:eastAsia="Arial" w:hAnsi="Arial"/>
            <w:color w:val="1D4ED8"/>
            <w:sz w:val="24"/>
            <w:szCs w:val="24"/>
            <w:u w:val="single"/>
          </w:rPr>
          <w:t xml:space="preserve">статьей 15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g5mnha4vyer9zvzrfwi9u">
        <w:r>
          <w:rPr>
            <w:rFonts w:ascii="Arial" w:cs="Arial" w:eastAsia="Arial" w:hAnsi="Arial"/>
            <w:color w:val="1D4ED8"/>
            <w:sz w:val="24"/>
            <w:szCs w:val="24"/>
            <w:u w:val="single"/>
          </w:rPr>
          <w:t xml:space="preserve">Статья 15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Эмиссия, обращение и погашение международных облигаций</w:t>
      </w:r>
    </w:p>
    <w:p>
      <w:pPr>
        <w:spacing w:after="60"/>
        <w:ind w:firstLine="567"/>
        <w:jc w:val="both"/>
      </w:pPr>
      <w:r>
        <w:rPr>
          <w:rFonts w:ascii="Arial" w:cs="Arial" w:eastAsia="Arial" w:hAnsi="Arial"/>
          <w:sz w:val="24"/>
          <w:szCs w:val="24"/>
        </w:rPr>
        <w:t xml:space="preserve">1. Международные облигации размещаются за пределами Кыргызской Республики.</w:t>
      </w:r>
    </w:p>
    <w:p>
      <w:pPr>
        <w:spacing w:after="60"/>
        <w:ind w:firstLine="567"/>
        <w:jc w:val="both"/>
      </w:pPr>
      <w:r>
        <w:rPr>
          <w:rFonts w:ascii="Arial" w:cs="Arial" w:eastAsia="Arial" w:hAnsi="Arial"/>
          <w:sz w:val="24"/>
          <w:szCs w:val="24"/>
        </w:rPr>
        <w:t xml:space="preserve">2. Если выпуск международных облигаций сопровождается проспектом или иным документом, содержащим информацию об эмитенте и международных облигациях, то его содержание определяется эмитентом по своему усмотрению с учетом правил иностранной биржи и требований применимого иностранного законодательства.</w:t>
      </w:r>
    </w:p>
    <w:p>
      <w:pPr>
        <w:spacing w:after="60"/>
        <w:ind w:firstLine="567"/>
        <w:jc w:val="both"/>
      </w:pPr>
      <w:r>
        <w:rPr>
          <w:rFonts w:ascii="Arial" w:cs="Arial" w:eastAsia="Arial" w:hAnsi="Arial"/>
          <w:sz w:val="24"/>
          <w:szCs w:val="24"/>
        </w:rPr>
        <w:t xml:space="preserve">3. Международные облигации могут размещаться по цене ниже номинальной стоимости.</w:t>
      </w:r>
    </w:p>
    <w:p>
      <w:pPr>
        <w:spacing w:after="60"/>
        <w:ind w:firstLine="567"/>
        <w:jc w:val="both"/>
      </w:pPr>
      <w:r>
        <w:rPr>
          <w:rFonts w:ascii="Arial" w:cs="Arial" w:eastAsia="Arial" w:hAnsi="Arial"/>
          <w:sz w:val="24"/>
          <w:szCs w:val="24"/>
        </w:rPr>
        <w:t xml:space="preserve">4. Форма уведомления эмитентом уполномоченного государственного органа по регулированию рынка ценных бумаг об эмиссии международных облигаций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5. Порядок обращения международных облигаций и учет прав на них определяется содержащимися в них условиями и законодательством соответствующего иностранного государства, в котором обращаются международные облигации.</w:t>
      </w:r>
    </w:p>
    <w:p>
      <w:pPr>
        <w:spacing w:after="60"/>
        <w:ind w:firstLine="567"/>
        <w:jc w:val="both"/>
      </w:pPr>
      <w:r>
        <w:rPr>
          <w:rFonts w:ascii="Arial" w:cs="Arial" w:eastAsia="Arial" w:hAnsi="Arial"/>
          <w:sz w:val="24"/>
          <w:szCs w:val="24"/>
        </w:rPr>
        <w:t xml:space="preserve">6. На территории Кыргызской Республики международные облигации могут публично предлагаться и обращаться только среди квалифицированных инвесторов.</w:t>
      </w:r>
    </w:p>
    <w:p>
      <w:pPr>
        <w:spacing w:after="60"/>
        <w:ind w:firstLine="567"/>
        <w:jc w:val="both"/>
      </w:pPr>
      <w:r>
        <w:rPr>
          <w:rFonts w:ascii="Arial" w:cs="Arial" w:eastAsia="Arial" w:hAnsi="Arial"/>
          <w:sz w:val="24"/>
          <w:szCs w:val="24"/>
        </w:rPr>
        <w:t xml:space="preserve">7. Кабинет Министров Кыргызской Республики устанавливает особые требования для выпуска международных облигаций эмитентами - резидентами Кыргызской Республики с государственной долей участия более 50 процентов.</w:t>
      </w:r>
    </w:p>
    <w:p>
      <w:pPr>
        <w:spacing w:after="60"/>
        <w:ind w:firstLine="567"/>
        <w:jc w:val="both"/>
      </w:pPr>
      <w:r>
        <w:rPr>
          <w:rFonts w:ascii="Arial" w:cs="Arial" w:eastAsia="Arial" w:hAnsi="Arial"/>
          <w:sz w:val="24"/>
          <w:szCs w:val="24"/>
        </w:rPr>
        <w:t xml:space="preserve">8. Международные облигации погашаются и выкупаются в порядке, установленном содержащимися в них условиями и выбранным применимым правом.";</w:t>
      </w:r>
    </w:p>
    <w:p>
      <w:pPr>
        <w:spacing w:after="60"/>
        <w:ind w:firstLine="567"/>
        <w:jc w:val="both"/>
      </w:pPr>
      <w:r>
        <w:rPr>
          <w:rFonts w:ascii="Arial" w:cs="Arial" w:eastAsia="Arial" w:hAnsi="Arial"/>
          <w:sz w:val="24"/>
          <w:szCs w:val="24"/>
        </w:rPr>
        <w:t xml:space="preserve">7) в </w:t>
      </w:r>
      <w:hyperlink w:history="1" r:id="rIdy_jvl7k_y5ctg_fzqmlxx">
        <w:r>
          <w:rPr>
            <w:rFonts w:ascii="Arial" w:cs="Arial" w:eastAsia="Arial" w:hAnsi="Arial"/>
            <w:color w:val="1D4ED8"/>
            <w:sz w:val="24"/>
            <w:szCs w:val="24"/>
            <w:u w:val="single"/>
          </w:rPr>
          <w:t xml:space="preserve">статье 16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 абзац десятый изложить в следующей редакции:</w:t>
      </w:r>
    </w:p>
    <w:p>
      <w:pPr>
        <w:spacing w:after="60"/>
        <w:ind w:firstLine="567"/>
        <w:jc w:val="both"/>
      </w:pPr>
      <w:r>
        <w:rPr>
          <w:rFonts w:ascii="Arial" w:cs="Arial" w:eastAsia="Arial" w:hAnsi="Arial"/>
          <w:sz w:val="24"/>
          <w:szCs w:val="24"/>
        </w:rPr>
        <w:t xml:space="preserve">"- заключение аудитора (требования к квалификации и профессиональной компетентности аудиторов устанавливаются Кабинетом Министров Кыргызской Республики) в отношении предоставляемой годовой бухгалтерской отчетности;";</w:t>
      </w:r>
    </w:p>
    <w:p>
      <w:pPr>
        <w:spacing w:after="60"/>
        <w:ind w:firstLine="567"/>
        <w:jc w:val="both"/>
      </w:pPr>
      <w:r>
        <w:rPr>
          <w:rFonts w:ascii="Arial" w:cs="Arial" w:eastAsia="Arial" w:hAnsi="Arial"/>
          <w:sz w:val="24"/>
          <w:szCs w:val="24"/>
        </w:rPr>
        <w:t xml:space="preserve">- дополнить абзацем следующего содержания:</w:t>
      </w:r>
    </w:p>
    <w:p>
      <w:pPr>
        <w:spacing w:after="60"/>
        <w:ind w:firstLine="567"/>
        <w:jc w:val="both"/>
      </w:pPr>
      <w:r>
        <w:rPr>
          <w:rFonts w:ascii="Arial" w:cs="Arial" w:eastAsia="Arial" w:hAnsi="Arial"/>
          <w:sz w:val="24"/>
          <w:szCs w:val="24"/>
        </w:rPr>
        <w:t xml:space="preserve">"- заключение независимого эксперта о соответствии "зеленых", социальных облигаций, облигаций устойчивого развития и облигаций, связанных с устойчивым развитием, требованиям нормативных правовых актов Кыргызской Республики в сфере рынка ценных бумаг и основным принципам международно признанных стандартов в области устойчивого развития при выпуске таких облигаций.";</w:t>
      </w:r>
    </w:p>
    <w:p>
      <w:pPr>
        <w:spacing w:after="60"/>
        <w:ind w:firstLine="567"/>
        <w:jc w:val="both"/>
      </w:pPr>
      <w:r>
        <w:rPr>
          <w:rFonts w:ascii="Arial" w:cs="Arial" w:eastAsia="Arial" w:hAnsi="Arial"/>
          <w:sz w:val="24"/>
          <w:szCs w:val="24"/>
        </w:rPr>
        <w:t xml:space="preserve">б) дополнить частями 1</w:t>
      </w:r>
      <w:r>
        <w:rPr>
          <w:rFonts w:ascii="Arial" w:cs="Arial" w:eastAsia="Arial" w:hAnsi="Arial"/>
          <w:sz w:val="24"/>
          <w:szCs w:val="24"/>
        </w:rPr>
        <w:t xml:space="preserve">1</w:t>
      </w:r>
      <w:r>
        <w:rPr>
          <w:rFonts w:ascii="Arial" w:cs="Arial" w:eastAsia="Arial" w:hAnsi="Arial"/>
          <w:sz w:val="24"/>
          <w:szCs w:val="24"/>
        </w:rPr>
        <w:t xml:space="preserve"> и 1</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Для государственной регистрации условий публичного предложения и проспекта эмиссии ценных бумаг, выпускаемых международными финансовыми организациями, в уполномоченный государственный орган по регулированию рынка ценных бумаг представляются следующие документы:</w:t>
      </w:r>
    </w:p>
    <w:p>
      <w:pPr>
        <w:spacing w:after="60"/>
        <w:ind w:firstLine="567"/>
        <w:jc w:val="both"/>
      </w:pPr>
      <w:r>
        <w:rPr>
          <w:rFonts w:ascii="Arial" w:cs="Arial" w:eastAsia="Arial" w:hAnsi="Arial"/>
          <w:sz w:val="24"/>
          <w:szCs w:val="24"/>
        </w:rPr>
        <w:t xml:space="preserve">- заявление;</w:t>
      </w:r>
    </w:p>
    <w:p>
      <w:pPr>
        <w:spacing w:after="60"/>
        <w:ind w:firstLine="567"/>
        <w:jc w:val="both"/>
      </w:pPr>
      <w:r>
        <w:rPr>
          <w:rFonts w:ascii="Arial" w:cs="Arial" w:eastAsia="Arial" w:hAnsi="Arial"/>
          <w:sz w:val="24"/>
          <w:szCs w:val="24"/>
        </w:rPr>
        <w:t xml:space="preserve">- копия решения органа эмитента о выпуске ценных бумаг на официальном языке, верность которой засвидетельствована нотариусом, содержащая сведения о порядке выпуска, размещения, обращения и погашения ценных бумаг, использования средств, полученных эмитентом в результате их размещения, объеме выпуска, количестве и виде ценных бумаг, их номинальной стоимости, а также правах держателей ценных бумаг;</w:t>
      </w:r>
    </w:p>
    <w:p>
      <w:pPr>
        <w:spacing w:after="60"/>
        <w:ind w:firstLine="567"/>
        <w:jc w:val="both"/>
      </w:pPr>
      <w:r>
        <w:rPr>
          <w:rFonts w:ascii="Arial" w:cs="Arial" w:eastAsia="Arial" w:hAnsi="Arial"/>
          <w:sz w:val="24"/>
          <w:szCs w:val="24"/>
        </w:rPr>
        <w:t xml:space="preserve">- условия публичного предложения ценных бумаг, отвечающие требованиям законодательства о рынке ценных бумаг;</w:t>
      </w:r>
    </w:p>
    <w:p>
      <w:pPr>
        <w:spacing w:after="60"/>
        <w:ind w:firstLine="567"/>
        <w:jc w:val="both"/>
      </w:pPr>
      <w:r>
        <w:rPr>
          <w:rFonts w:ascii="Arial" w:cs="Arial" w:eastAsia="Arial" w:hAnsi="Arial"/>
          <w:sz w:val="24"/>
          <w:szCs w:val="24"/>
        </w:rPr>
        <w:t xml:space="preserve">- проспект эмиссии ценных бумаг, отвечающий требованиям законодательства о рынке ценных бумаг;</w:t>
      </w:r>
    </w:p>
    <w:p>
      <w:pPr>
        <w:spacing w:after="60"/>
        <w:ind w:firstLine="567"/>
        <w:jc w:val="both"/>
      </w:pPr>
      <w:r>
        <w:rPr>
          <w:rFonts w:ascii="Arial" w:cs="Arial" w:eastAsia="Arial" w:hAnsi="Arial"/>
          <w:sz w:val="24"/>
          <w:szCs w:val="24"/>
        </w:rPr>
        <w:t xml:space="preserve">- документ, подтверждающий оплату комиссионного сбора за регистрацию условий публичного предложения и проспекта эмиссии ценных бумаг;</w:t>
      </w:r>
    </w:p>
    <w:p>
      <w:pPr>
        <w:spacing w:after="60"/>
        <w:ind w:firstLine="567"/>
        <w:jc w:val="both"/>
      </w:pPr>
      <w:r>
        <w:rPr>
          <w:rFonts w:ascii="Arial" w:cs="Arial" w:eastAsia="Arial" w:hAnsi="Arial"/>
          <w:sz w:val="24"/>
          <w:szCs w:val="24"/>
        </w:rPr>
        <w:t xml:space="preserve">- иные документы, установленные нормативными правовыми актами, принятыми в соответствии с настоящим Законом.</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 Документы, необходимые для государственной регистрации условий публичного предложения и проспекта, могут быть представлены в регистрирующий орган в электронном виде. Порядок представления документов в электронном виде устанавливается уполномоченным государственным органом по регулированию рынка ценных бумаг.";</w:t>
      </w:r>
    </w:p>
    <w:p>
      <w:pPr>
        <w:spacing w:after="60"/>
        <w:ind w:firstLine="567"/>
        <w:jc w:val="both"/>
      </w:pPr>
      <w:r>
        <w:rPr>
          <w:rFonts w:ascii="Arial" w:cs="Arial" w:eastAsia="Arial" w:hAnsi="Arial"/>
          <w:sz w:val="24"/>
          <w:szCs w:val="24"/>
        </w:rPr>
        <w:t xml:space="preserve">в) часть 2 после слова "проспекта" дополнить словами "либо об отказе в государственной регистрации условий публичного предложения ценных бумаг и проспекта";</w:t>
      </w:r>
    </w:p>
    <w:p>
      <w:pPr>
        <w:spacing w:after="60"/>
        <w:ind w:firstLine="567"/>
        <w:jc w:val="both"/>
      </w:pPr>
      <w:r>
        <w:rPr>
          <w:rFonts w:ascii="Arial" w:cs="Arial" w:eastAsia="Arial" w:hAnsi="Arial"/>
          <w:sz w:val="24"/>
          <w:szCs w:val="24"/>
        </w:rPr>
        <w:t xml:space="preserve">8) </w:t>
      </w:r>
      <w:hyperlink w:history="1" r:id="rIdhnbxjkljopvbw5b_slvhp">
        <w:r>
          <w:rPr>
            <w:rFonts w:ascii="Arial" w:cs="Arial" w:eastAsia="Arial" w:hAnsi="Arial"/>
            <w:color w:val="1D4ED8"/>
            <w:sz w:val="24"/>
            <w:szCs w:val="24"/>
            <w:u w:val="single"/>
          </w:rPr>
          <w:t xml:space="preserve">статью 18</w:t>
        </w:r>
      </w:hyperlink>
      <w:r>
        <w:rPr>
          <w:rFonts w:ascii="Arial" w:cs="Arial" w:eastAsia="Arial" w:hAnsi="Arial"/>
          <w:sz w:val="24"/>
          <w:szCs w:val="24"/>
        </w:rPr>
        <w:t xml:space="preserve"> дополнить частью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Требование, установленное в части 1 настоящей статьи, не применяется к процедуре допуска к обращению на территории Кыргызской Республики ценных бумаг иностранных эмитентов, которые могут быть допущены к обращению на территории Кыргызской Республики только на фондовой бирже, при условии:</w:t>
      </w:r>
    </w:p>
    <w:p>
      <w:pPr>
        <w:spacing w:after="60"/>
        <w:ind w:firstLine="567"/>
        <w:jc w:val="both"/>
      </w:pPr>
      <w:r>
        <w:rPr>
          <w:rFonts w:ascii="Arial" w:cs="Arial" w:eastAsia="Arial" w:hAnsi="Arial"/>
          <w:sz w:val="24"/>
          <w:szCs w:val="24"/>
        </w:rPr>
        <w:t xml:space="preserve">- их соответствия минимальным требованиям к листингу ценных бумаг иностранных эмитентов, устанавливаемым Кабинетом Министров Кыргызской Республики;</w:t>
      </w:r>
    </w:p>
    <w:p>
      <w:pPr>
        <w:spacing w:after="60"/>
        <w:ind w:firstLine="567"/>
        <w:jc w:val="both"/>
      </w:pPr>
      <w:r>
        <w:rPr>
          <w:rFonts w:ascii="Arial" w:cs="Arial" w:eastAsia="Arial" w:hAnsi="Arial"/>
          <w:sz w:val="24"/>
          <w:szCs w:val="24"/>
        </w:rPr>
        <w:t xml:space="preserve">- их листинга на фондовой бирже в Кыргызской Республике по наивысшей и следующей за наивысшей категориям;</w:t>
      </w:r>
    </w:p>
    <w:p>
      <w:pPr>
        <w:spacing w:after="60"/>
        <w:ind w:firstLine="567"/>
        <w:jc w:val="both"/>
      </w:pPr>
      <w:r>
        <w:rPr>
          <w:rFonts w:ascii="Arial" w:cs="Arial" w:eastAsia="Arial" w:hAnsi="Arial"/>
          <w:sz w:val="24"/>
          <w:szCs w:val="24"/>
        </w:rPr>
        <w:t xml:space="preserve">- их обращения на вторичном рынке на иностранной(ых) лицензированной(ых) фондовой(ых) бирже(ах).</w:t>
      </w:r>
    </w:p>
    <w:p>
      <w:pPr>
        <w:spacing w:after="60"/>
        <w:ind w:firstLine="567"/>
        <w:jc w:val="both"/>
      </w:pPr>
      <w:r>
        <w:rPr>
          <w:rFonts w:ascii="Arial" w:cs="Arial" w:eastAsia="Arial" w:hAnsi="Arial"/>
          <w:sz w:val="24"/>
          <w:szCs w:val="24"/>
        </w:rPr>
        <w:t xml:space="preserve">Минимальные требования к листингу ценных бумаг иностранных эмитентов, которые допускаются к публичному предложению на территории Кыргызской Республики,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Заявка на включение в листинг фондовой биржи ценных бумаг иностранных эмитентов может быть подана брокерами, доверительными управляющими инвестиционными активами.";</w:t>
      </w:r>
    </w:p>
    <w:p>
      <w:pPr>
        <w:spacing w:after="60"/>
        <w:ind w:firstLine="567"/>
        <w:jc w:val="both"/>
      </w:pPr>
      <w:r>
        <w:rPr>
          <w:rFonts w:ascii="Arial" w:cs="Arial" w:eastAsia="Arial" w:hAnsi="Arial"/>
          <w:sz w:val="24"/>
          <w:szCs w:val="24"/>
        </w:rPr>
        <w:t xml:space="preserve">9) в </w:t>
      </w:r>
      <w:hyperlink w:history="1" r:id="rId5xjxd_xiwxvk7jxmea2s2">
        <w:r>
          <w:rPr>
            <w:rFonts w:ascii="Arial" w:cs="Arial" w:eastAsia="Arial" w:hAnsi="Arial"/>
            <w:color w:val="1D4ED8"/>
            <w:sz w:val="24"/>
            <w:szCs w:val="24"/>
            <w:u w:val="single"/>
          </w:rPr>
          <w:t xml:space="preserve">статье 20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 в пункте 6</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абзац первый изложить в следующей редакции:</w:t>
      </w:r>
    </w:p>
    <w:p>
      <w:pPr>
        <w:spacing w:after="60"/>
        <w:ind w:firstLine="567"/>
        <w:jc w:val="both"/>
      </w:pPr>
      <w:r>
        <w:rPr>
          <w:rFonts w:ascii="Arial" w:cs="Arial" w:eastAsia="Arial" w:hAnsi="Arial"/>
          <w:sz w:val="24"/>
          <w:szCs w:val="24"/>
        </w:rPr>
        <w:t xml:space="preserve">"6</w:t>
      </w:r>
      <w:r>
        <w:rPr>
          <w:rFonts w:ascii="Arial" w:cs="Arial" w:eastAsia="Arial" w:hAnsi="Arial"/>
          <w:sz w:val="24"/>
          <w:szCs w:val="24"/>
        </w:rPr>
        <w:t xml:space="preserve">2</w:t>
      </w:r>
      <w:r>
        <w:rPr>
          <w:rFonts w:ascii="Arial" w:cs="Arial" w:eastAsia="Arial" w:hAnsi="Arial"/>
          <w:sz w:val="24"/>
          <w:szCs w:val="24"/>
        </w:rPr>
        <w:t xml:space="preserve">) описание и объем активов эмитента, в том числе:";</w:t>
      </w:r>
    </w:p>
    <w:p>
      <w:pPr>
        <w:spacing w:after="60"/>
        <w:ind w:firstLine="567"/>
        <w:jc w:val="both"/>
      </w:pPr>
      <w:r>
        <w:rPr>
          <w:rFonts w:ascii="Arial" w:cs="Arial" w:eastAsia="Arial" w:hAnsi="Arial"/>
          <w:sz w:val="24"/>
          <w:szCs w:val="24"/>
        </w:rPr>
        <w:t xml:space="preserve">дополнить абзацем следующего содержания:</w:t>
      </w:r>
    </w:p>
    <w:p>
      <w:pPr>
        <w:spacing w:after="60"/>
        <w:ind w:firstLine="567"/>
        <w:jc w:val="both"/>
      </w:pPr>
      <w:r>
        <w:rPr>
          <w:rFonts w:ascii="Arial" w:cs="Arial" w:eastAsia="Arial" w:hAnsi="Arial"/>
          <w:sz w:val="24"/>
          <w:szCs w:val="24"/>
        </w:rPr>
        <w:t xml:space="preserve">"- о заложенных активах эмитента с указанием суммы оценки активов, наименования оценщика, даты оценки каждого актива и даты завершения действия соответствующих договоров, а также объеме данных активов в процентном выражении от общего объема активов эмитента;";</w:t>
      </w:r>
    </w:p>
    <w:p>
      <w:pPr>
        <w:spacing w:after="60"/>
        <w:ind w:firstLine="567"/>
        <w:jc w:val="both"/>
      </w:pPr>
      <w:r>
        <w:rPr>
          <w:rFonts w:ascii="Arial" w:cs="Arial" w:eastAsia="Arial" w:hAnsi="Arial"/>
          <w:sz w:val="24"/>
          <w:szCs w:val="24"/>
        </w:rPr>
        <w:t xml:space="preserve">- дополнить абзацем следующего содержания:</w:t>
      </w:r>
    </w:p>
    <w:p>
      <w:pPr>
        <w:spacing w:after="60"/>
        <w:ind w:firstLine="567"/>
        <w:jc w:val="both"/>
      </w:pPr>
      <w:r>
        <w:rPr>
          <w:rFonts w:ascii="Arial" w:cs="Arial" w:eastAsia="Arial" w:hAnsi="Arial"/>
          <w:sz w:val="24"/>
          <w:szCs w:val="24"/>
        </w:rPr>
        <w:t xml:space="preserve">"В случае выпуска ценных бумаг международными финансовыми организациями требования к содержанию проспекта эмиссии, установленные абзацем третьим пункта 3, абзацем третьим пункта 4, абзацем вторым пункта 5, абзацем четвертым пункта 6, пунктами 6</w:t>
      </w:r>
      <w:r>
        <w:rPr>
          <w:rFonts w:ascii="Arial" w:cs="Arial" w:eastAsia="Arial" w:hAnsi="Arial"/>
          <w:sz w:val="24"/>
          <w:szCs w:val="24"/>
        </w:rPr>
        <w:t xml:space="preserve">1</w:t>
      </w:r>
      <w:r>
        <w:rPr>
          <w:rFonts w:ascii="Arial" w:cs="Arial" w:eastAsia="Arial" w:hAnsi="Arial"/>
          <w:sz w:val="24"/>
          <w:szCs w:val="24"/>
        </w:rPr>
        <w:t xml:space="preserve"> - 6</w:t>
      </w:r>
      <w:r>
        <w:rPr>
          <w:rFonts w:ascii="Arial" w:cs="Arial" w:eastAsia="Arial" w:hAnsi="Arial"/>
          <w:sz w:val="24"/>
          <w:szCs w:val="24"/>
        </w:rPr>
        <w:t xml:space="preserve">7</w:t>
      </w:r>
      <w:r>
        <w:rPr>
          <w:rFonts w:ascii="Arial" w:cs="Arial" w:eastAsia="Arial" w:hAnsi="Arial"/>
          <w:sz w:val="24"/>
          <w:szCs w:val="24"/>
        </w:rPr>
        <w:t xml:space="preserve"> настоящей части, не применяются.";</w:t>
      </w:r>
    </w:p>
    <w:p>
      <w:pPr>
        <w:spacing w:after="60"/>
        <w:ind w:firstLine="567"/>
        <w:jc w:val="both"/>
      </w:pPr>
      <w:r>
        <w:rPr>
          <w:rFonts w:ascii="Arial" w:cs="Arial" w:eastAsia="Arial" w:hAnsi="Arial"/>
          <w:sz w:val="24"/>
          <w:szCs w:val="24"/>
        </w:rPr>
        <w:t xml:space="preserve">б) абзац первый части 2 изложить в следующей редакции:</w:t>
      </w:r>
    </w:p>
    <w:p>
      <w:pPr>
        <w:spacing w:after="60"/>
        <w:ind w:firstLine="567"/>
        <w:jc w:val="both"/>
      </w:pPr>
      <w:r>
        <w:rPr>
          <w:rFonts w:ascii="Arial" w:cs="Arial" w:eastAsia="Arial" w:hAnsi="Arial"/>
          <w:sz w:val="24"/>
          <w:szCs w:val="24"/>
        </w:rPr>
        <w:t xml:space="preserve">"2. Проспект должен быть подписан должностными и иными лицами эмитента, ответственными за информацию, отраженную в проспекте, а также андеррайтером (андеррайтерами), участвующим в организации публичного предложения и размещении ценных бумаг.";</w:t>
      </w:r>
    </w:p>
    <w:p>
      <w:pPr>
        <w:spacing w:after="60"/>
        <w:ind w:firstLine="567"/>
        <w:jc w:val="both"/>
      </w:pPr>
      <w:r>
        <w:rPr>
          <w:rFonts w:ascii="Arial" w:cs="Arial" w:eastAsia="Arial" w:hAnsi="Arial"/>
          <w:sz w:val="24"/>
          <w:szCs w:val="24"/>
        </w:rPr>
        <w:t xml:space="preserve">10) </w:t>
      </w:r>
      <w:hyperlink w:history="1" r:id="rId5vvey6wvgdebuz5qmrtll">
        <w:r>
          <w:rPr>
            <w:rFonts w:ascii="Arial" w:cs="Arial" w:eastAsia="Arial" w:hAnsi="Arial"/>
            <w:color w:val="1D4ED8"/>
            <w:sz w:val="24"/>
            <w:szCs w:val="24"/>
            <w:u w:val="single"/>
          </w:rPr>
          <w:t xml:space="preserve">статью 25</w:t>
        </w:r>
      </w:hyperlink>
      <w:r>
        <w:rPr>
          <w:rFonts w:ascii="Arial" w:cs="Arial" w:eastAsia="Arial" w:hAnsi="Arial"/>
          <w:sz w:val="24"/>
          <w:szCs w:val="24"/>
        </w:rPr>
        <w:t xml:space="preserve"> дополнить частью 5 следующего содержания:</w:t>
      </w:r>
    </w:p>
    <w:p>
      <w:pPr>
        <w:spacing w:after="60"/>
        <w:ind w:firstLine="567"/>
        <w:jc w:val="both"/>
      </w:pPr>
      <w:r>
        <w:rPr>
          <w:rFonts w:ascii="Arial" w:cs="Arial" w:eastAsia="Arial" w:hAnsi="Arial"/>
          <w:sz w:val="24"/>
          <w:szCs w:val="24"/>
        </w:rPr>
        <w:t xml:space="preserve">"5. Положения настоящей статьи не применимы в случае размещения ценных бумаг за пределами Кыргызской Республики.";</w:t>
      </w:r>
    </w:p>
    <w:p>
      <w:pPr>
        <w:spacing w:after="60"/>
        <w:ind w:firstLine="567"/>
        <w:jc w:val="both"/>
      </w:pPr>
      <w:r>
        <w:rPr>
          <w:rFonts w:ascii="Arial" w:cs="Arial" w:eastAsia="Arial" w:hAnsi="Arial"/>
          <w:sz w:val="24"/>
          <w:szCs w:val="24"/>
        </w:rPr>
        <w:t xml:space="preserve">11) в </w:t>
      </w:r>
      <w:hyperlink w:history="1" r:id="rId638wn8p6n7zxxphaigwib">
        <w:r>
          <w:rPr>
            <w:rFonts w:ascii="Arial" w:cs="Arial" w:eastAsia="Arial" w:hAnsi="Arial"/>
            <w:color w:val="1D4ED8"/>
            <w:sz w:val="24"/>
            <w:szCs w:val="24"/>
            <w:u w:val="single"/>
          </w:rPr>
          <w:t xml:space="preserve">статье 26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6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б) дополнить частями 7-9 следующего содержания:</w:t>
      </w:r>
    </w:p>
    <w:p>
      <w:pPr>
        <w:spacing w:after="60"/>
        <w:ind w:firstLine="567"/>
        <w:jc w:val="both"/>
      </w:pPr>
      <w:r>
        <w:rPr>
          <w:rFonts w:ascii="Arial" w:cs="Arial" w:eastAsia="Arial" w:hAnsi="Arial"/>
          <w:sz w:val="24"/>
          <w:szCs w:val="24"/>
        </w:rPr>
        <w:t xml:space="preserve">"7. После выпуска и размещения "зеленых" и/или социальных облигаций, и/или облигаций устойчивого развития, и/или облигаций, связанных с устойчивым развитием, эмитенты привлекают аудиторскую организацию, отвечающую требованиям для проведения аудита публичных компаний, установленным нормативными правовыми актами Кыргызской Республики в сфере аудиторской деятельности, для проведения оценки и анализа относительно использования средств, привлеченных в результате размещения данных облигаций, и их соответствия целям, заявленным в проспекте.</w:t>
      </w:r>
    </w:p>
    <w:p>
      <w:pPr>
        <w:spacing w:after="60"/>
        <w:ind w:firstLine="567"/>
        <w:jc w:val="both"/>
      </w:pPr>
      <w:r>
        <w:rPr>
          <w:rFonts w:ascii="Arial" w:cs="Arial" w:eastAsia="Arial" w:hAnsi="Arial"/>
          <w:sz w:val="24"/>
          <w:szCs w:val="24"/>
        </w:rPr>
        <w:t xml:space="preserve">8. Информация о результатах проведенной независимой оценки и анализа выпуска "зеленых", социальных облигаций, облигаций устойчивого развития и облигаций, связанных с устойчивым развитием, подлежит раскрытию на интернет-сайте эмитента в течение десяти рабочих дней после получения результатов независимой оценки и анализа.</w:t>
      </w:r>
    </w:p>
    <w:p>
      <w:pPr>
        <w:spacing w:after="60"/>
        <w:ind w:firstLine="567"/>
        <w:jc w:val="both"/>
      </w:pPr>
      <w:r>
        <w:rPr>
          <w:rFonts w:ascii="Arial" w:cs="Arial" w:eastAsia="Arial" w:hAnsi="Arial"/>
          <w:sz w:val="24"/>
          <w:szCs w:val="24"/>
        </w:rPr>
        <w:t xml:space="preserve">Эмитент осуществляет на своем интернет-сайте раскрытие информации об итогах использования эмитентом средств, полученных от размещения облигаций, указанных в абзаце первом настоящей части, а также результатах достижения заявленных целей в области устойчивого развития.</w:t>
      </w:r>
    </w:p>
    <w:p>
      <w:pPr>
        <w:spacing w:after="60"/>
        <w:ind w:firstLine="567"/>
        <w:jc w:val="both"/>
      </w:pPr>
      <w:r>
        <w:rPr>
          <w:rFonts w:ascii="Arial" w:cs="Arial" w:eastAsia="Arial" w:hAnsi="Arial"/>
          <w:sz w:val="24"/>
          <w:szCs w:val="24"/>
        </w:rPr>
        <w:t xml:space="preserve">9. Положения настоящей статьи не применимы в случае эмиссии международных облигаций и глобальных депозитарных расписок за пределами Кыргызской Республики.";</w:t>
      </w:r>
    </w:p>
    <w:p>
      <w:pPr>
        <w:spacing w:after="60"/>
        <w:ind w:firstLine="567"/>
        <w:jc w:val="both"/>
      </w:pPr>
      <w:r>
        <w:rPr>
          <w:rFonts w:ascii="Arial" w:cs="Arial" w:eastAsia="Arial" w:hAnsi="Arial"/>
          <w:sz w:val="24"/>
          <w:szCs w:val="24"/>
        </w:rPr>
        <w:t xml:space="preserve">12) в </w:t>
      </w:r>
      <w:hyperlink w:history="1" r:id="rIdea61fshwjrsknliqyymfe">
        <w:r>
          <w:rPr>
            <w:rFonts w:ascii="Arial" w:cs="Arial" w:eastAsia="Arial" w:hAnsi="Arial"/>
            <w:color w:val="1D4ED8"/>
            <w:sz w:val="24"/>
            <w:szCs w:val="24"/>
            <w:u w:val="single"/>
          </w:rPr>
          <w:t xml:space="preserve">статье 27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2 дополнить абзацем следующего содержания:</w:t>
      </w:r>
    </w:p>
    <w:p>
      <w:pPr>
        <w:spacing w:after="60"/>
        <w:ind w:firstLine="567"/>
        <w:jc w:val="both"/>
      </w:pPr>
      <w:r>
        <w:rPr>
          <w:rFonts w:ascii="Arial" w:cs="Arial" w:eastAsia="Arial" w:hAnsi="Arial"/>
          <w:sz w:val="24"/>
          <w:szCs w:val="24"/>
        </w:rPr>
        <w:t xml:space="preserve">"Отчет об итогах публичного предложения может быть представлен в уполномоченный государственный орган по регулированию рынка ценных бумаг в электронном виде. Порядок представления отчета об итогах публичного предложения в электронном виде устанавливается уполномоченным государственным органом по регулированию рынка ценных бумаг.";</w:t>
      </w:r>
    </w:p>
    <w:p>
      <w:pPr>
        <w:spacing w:after="60"/>
        <w:ind w:firstLine="567"/>
        <w:jc w:val="both"/>
      </w:pPr>
      <w:r>
        <w:rPr>
          <w:rFonts w:ascii="Arial" w:cs="Arial" w:eastAsia="Arial" w:hAnsi="Arial"/>
          <w:sz w:val="24"/>
          <w:szCs w:val="24"/>
        </w:rPr>
        <w:t xml:space="preserve">б) дополнить частью 5 следующего содержания:</w:t>
      </w:r>
    </w:p>
    <w:p>
      <w:pPr>
        <w:spacing w:after="60"/>
        <w:ind w:firstLine="567"/>
        <w:jc w:val="both"/>
      </w:pPr>
      <w:r>
        <w:rPr>
          <w:rFonts w:ascii="Arial" w:cs="Arial" w:eastAsia="Arial" w:hAnsi="Arial"/>
          <w:sz w:val="24"/>
          <w:szCs w:val="24"/>
        </w:rPr>
        <w:t xml:space="preserve">"5. Положения настоящей статьи не применимы в случае эмиссии международных облигаций и глобальных депозитарных расписок за пределами Кыргызской Республики.";</w:t>
      </w:r>
    </w:p>
    <w:p>
      <w:pPr>
        <w:spacing w:after="60"/>
        <w:ind w:firstLine="567"/>
        <w:jc w:val="both"/>
      </w:pPr>
      <w:r>
        <w:rPr>
          <w:rFonts w:ascii="Arial" w:cs="Arial" w:eastAsia="Arial" w:hAnsi="Arial"/>
          <w:sz w:val="24"/>
          <w:szCs w:val="24"/>
        </w:rPr>
        <w:t xml:space="preserve">13) в </w:t>
      </w:r>
      <w:hyperlink w:history="1" r:id="rIdbwlv2gpvgnu9dsgp1burb">
        <w:r>
          <w:rPr>
            <w:rFonts w:ascii="Arial" w:cs="Arial" w:eastAsia="Arial" w:hAnsi="Arial"/>
            <w:color w:val="1D4ED8"/>
            <w:sz w:val="24"/>
            <w:szCs w:val="24"/>
            <w:u w:val="single"/>
          </w:rPr>
          <w:t xml:space="preserve">статье 29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слово "Эмитент" заменить словами "1. Эмитент";</w:t>
      </w:r>
    </w:p>
    <w:p>
      <w:pPr>
        <w:spacing w:after="60"/>
        <w:ind w:firstLine="567"/>
        <w:jc w:val="both"/>
      </w:pPr>
      <w:r>
        <w:rPr>
          <w:rFonts w:ascii="Arial" w:cs="Arial" w:eastAsia="Arial" w:hAnsi="Arial"/>
          <w:sz w:val="24"/>
          <w:szCs w:val="24"/>
        </w:rPr>
        <w:t xml:space="preserve">б) дополнить частью 2 следующего содержания:</w:t>
      </w:r>
    </w:p>
    <w:p>
      <w:pPr>
        <w:spacing w:after="60"/>
        <w:ind w:firstLine="567"/>
        <w:jc w:val="both"/>
      </w:pPr>
      <w:r>
        <w:rPr>
          <w:rFonts w:ascii="Arial" w:cs="Arial" w:eastAsia="Arial" w:hAnsi="Arial"/>
          <w:sz w:val="24"/>
          <w:szCs w:val="24"/>
        </w:rPr>
        <w:t xml:space="preserve">"2. Эмитент, осуществивший или осуществляющий публичное предложение ценных бумаг, обязан принять и соблюдать кодекс корпоративного управления, соответствующий рекомендациям уполномоченного государственного органа по регулированию рынка ценных бумаг.";</w:t>
      </w:r>
    </w:p>
    <w:p>
      <w:pPr>
        <w:spacing w:after="60"/>
        <w:ind w:firstLine="567"/>
        <w:jc w:val="both"/>
      </w:pPr>
      <w:r>
        <w:rPr>
          <w:rFonts w:ascii="Arial" w:cs="Arial" w:eastAsia="Arial" w:hAnsi="Arial"/>
          <w:sz w:val="24"/>
          <w:szCs w:val="24"/>
        </w:rPr>
        <w:t xml:space="preserve">14) в </w:t>
      </w:r>
      <w:hyperlink w:history="1" r:id="rIdet1ubesg7mzsh1h6q59gq">
        <w:r>
          <w:rPr>
            <w:rFonts w:ascii="Arial" w:cs="Arial" w:eastAsia="Arial" w:hAnsi="Arial"/>
            <w:color w:val="1D4ED8"/>
            <w:sz w:val="24"/>
            <w:szCs w:val="24"/>
            <w:u w:val="single"/>
          </w:rPr>
          <w:t xml:space="preserve">статье 30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дополнить абзацем следующего содержания:</w:t>
      </w:r>
    </w:p>
    <w:p>
      <w:pPr>
        <w:spacing w:after="60"/>
        <w:ind w:firstLine="567"/>
        <w:jc w:val="both"/>
      </w:pPr>
      <w:r>
        <w:rPr>
          <w:rFonts w:ascii="Arial" w:cs="Arial" w:eastAsia="Arial" w:hAnsi="Arial"/>
          <w:sz w:val="24"/>
          <w:szCs w:val="24"/>
        </w:rPr>
        <w:t xml:space="preserve">"Эмитент, осуществивший или осуществляющий публичное предложение ценных бумаг, в рамках годового отчета обязан раскрывать информацию о соблюдении им принципов кодекса корпоративного управления в порядке, предусмотренном нормативными правовыми актами Кыргызской Республики в сфере рынка ценных бумаг.";</w:t>
      </w:r>
    </w:p>
    <w:p>
      <w:pPr>
        <w:spacing w:after="60"/>
        <w:ind w:firstLine="567"/>
        <w:jc w:val="both"/>
      </w:pPr>
      <w:r>
        <w:rPr>
          <w:rFonts w:ascii="Arial" w:cs="Arial" w:eastAsia="Arial" w:hAnsi="Arial"/>
          <w:sz w:val="24"/>
          <w:szCs w:val="24"/>
        </w:rPr>
        <w:t xml:space="preserve">б) часть 9 дополнить абзацами следующего содержания:</w:t>
      </w:r>
    </w:p>
    <w:p>
      <w:pPr>
        <w:spacing w:after="60"/>
        <w:ind w:firstLine="567"/>
        <w:jc w:val="both"/>
      </w:pPr>
      <w:r>
        <w:rPr>
          <w:rFonts w:ascii="Arial" w:cs="Arial" w:eastAsia="Arial" w:hAnsi="Arial"/>
          <w:sz w:val="24"/>
          <w:szCs w:val="24"/>
        </w:rPr>
        <w:t xml:space="preserve">"Ежеквартальные и годовые отчеты международных финансовых организаций, эмитентов ценных бумаг на территории Кыргызской Республики предоставляются в уполномоченный государственной орган по регулированию рынка ценных бумаг не позднее 35 календарных дней после даты их утверждения.</w:t>
      </w:r>
    </w:p>
    <w:p>
      <w:pPr>
        <w:spacing w:after="60"/>
        <w:ind w:firstLine="567"/>
        <w:jc w:val="both"/>
      </w:pPr>
      <w:r>
        <w:rPr>
          <w:rFonts w:ascii="Arial" w:cs="Arial" w:eastAsia="Arial" w:hAnsi="Arial"/>
          <w:sz w:val="24"/>
          <w:szCs w:val="24"/>
        </w:rPr>
        <w:t xml:space="preserve">Ежеквартальные и годовые отчеты могут быть представлены в уполномоченный государственный орган по регулированию рынка ценных бумаг в электронном виде. Порядок представления отчетов в электронном виде утверждается уполномоченным государственным органом по регулированию рынка ценных бумаг.";</w:t>
      </w:r>
    </w:p>
    <w:p>
      <w:pPr>
        <w:spacing w:after="60"/>
        <w:ind w:firstLine="567"/>
        <w:jc w:val="both"/>
      </w:pPr>
      <w:r>
        <w:rPr>
          <w:rFonts w:ascii="Arial" w:cs="Arial" w:eastAsia="Arial" w:hAnsi="Arial"/>
          <w:sz w:val="24"/>
          <w:szCs w:val="24"/>
        </w:rPr>
        <w:t xml:space="preserve">15) в </w:t>
      </w:r>
      <w:hyperlink w:history="1" r:id="rId-b5q19ronozbyxfmipv7q">
        <w:r>
          <w:rPr>
            <w:rFonts w:ascii="Arial" w:cs="Arial" w:eastAsia="Arial" w:hAnsi="Arial"/>
            <w:color w:val="1D4ED8"/>
            <w:sz w:val="24"/>
            <w:szCs w:val="24"/>
            <w:u w:val="single"/>
          </w:rPr>
          <w:t xml:space="preserve">статье 31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 дополнить абзацами шестнадцатым и семнадцатым следующего содержания:</w:t>
      </w:r>
    </w:p>
    <w:p>
      <w:pPr>
        <w:spacing w:after="60"/>
        <w:ind w:firstLine="567"/>
        <w:jc w:val="both"/>
      </w:pPr>
      <w:r>
        <w:rPr>
          <w:rFonts w:ascii="Arial" w:cs="Arial" w:eastAsia="Arial" w:hAnsi="Arial"/>
          <w:sz w:val="24"/>
          <w:szCs w:val="24"/>
        </w:rPr>
        <w:t xml:space="preserve">"- эмиссия международных облигаций;</w:t>
      </w:r>
    </w:p>
    <w:p>
      <w:pPr>
        <w:spacing w:after="60"/>
        <w:ind w:firstLine="567"/>
        <w:jc w:val="both"/>
      </w:pPr>
      <w:r>
        <w:rPr>
          <w:rFonts w:ascii="Arial" w:cs="Arial" w:eastAsia="Arial" w:hAnsi="Arial"/>
          <w:sz w:val="24"/>
          <w:szCs w:val="24"/>
        </w:rPr>
        <w:t xml:space="preserve">- включение (исключение) глобальных депозитарных расписок в список ценных бумаг, допущенных к торгам на иностранном организованном финансовом рынке, в том числе включение (исключение) указанных ценных бумаг иностранной биржей в котировальный список глобальных депозитарных расписок;";</w:t>
      </w:r>
    </w:p>
    <w:p>
      <w:pPr>
        <w:spacing w:after="60"/>
        <w:ind w:firstLine="567"/>
        <w:jc w:val="both"/>
      </w:pPr>
      <w:r>
        <w:rPr>
          <w:rFonts w:ascii="Arial" w:cs="Arial" w:eastAsia="Arial" w:hAnsi="Arial"/>
          <w:sz w:val="24"/>
          <w:szCs w:val="24"/>
        </w:rPr>
        <w:t xml:space="preserve">- дополнить абзацем следующего содержания:</w:t>
      </w:r>
    </w:p>
    <w:p>
      <w:pPr>
        <w:spacing w:after="60"/>
        <w:ind w:firstLine="567"/>
        <w:jc w:val="both"/>
      </w:pPr>
      <w:r>
        <w:rPr>
          <w:rFonts w:ascii="Arial" w:cs="Arial" w:eastAsia="Arial" w:hAnsi="Arial"/>
          <w:sz w:val="24"/>
          <w:szCs w:val="24"/>
        </w:rPr>
        <w:t xml:space="preserve">"Требования, предъявляемые абзацем шестым настоящей части, не применяются в случае выпуска ценных бумаг международными финансовыми организациями.";</w:t>
      </w:r>
    </w:p>
    <w:p>
      <w:pPr>
        <w:spacing w:after="60"/>
        <w:ind w:firstLine="567"/>
        <w:jc w:val="both"/>
      </w:pPr>
      <w:r>
        <w:rPr>
          <w:rFonts w:ascii="Arial" w:cs="Arial" w:eastAsia="Arial" w:hAnsi="Arial"/>
          <w:sz w:val="24"/>
          <w:szCs w:val="24"/>
        </w:rPr>
        <w:t xml:space="preserve">б) часть 2 дополнить абзацем следующего содержания:</w:t>
      </w:r>
    </w:p>
    <w:p>
      <w:pPr>
        <w:spacing w:after="60"/>
        <w:ind w:firstLine="567"/>
        <w:jc w:val="both"/>
      </w:pPr>
      <w:r>
        <w:rPr>
          <w:rFonts w:ascii="Arial" w:cs="Arial" w:eastAsia="Arial" w:hAnsi="Arial"/>
          <w:sz w:val="24"/>
          <w:szCs w:val="24"/>
        </w:rPr>
        <w:t xml:space="preserve">"Раскрытие информации, указанной в абзаце четырнадцатом части 1 настоящей статьи, в случае выпуска ценных бумаг международными финансовыми организациями, осуществляется в отношении ценных бумаг, выпущенных на территории Кыргызской Республики.";</w:t>
      </w:r>
    </w:p>
    <w:p>
      <w:pPr>
        <w:spacing w:after="60"/>
        <w:ind w:firstLine="567"/>
        <w:jc w:val="both"/>
      </w:pPr>
      <w:r>
        <w:rPr>
          <w:rFonts w:ascii="Arial" w:cs="Arial" w:eastAsia="Arial" w:hAnsi="Arial"/>
          <w:sz w:val="24"/>
          <w:szCs w:val="24"/>
        </w:rPr>
        <w:t xml:space="preserve">в) в абзаце третьем части 4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16) в </w:t>
      </w:r>
      <w:hyperlink w:history="1" r:id="rIdnstzybnun4az6l-_3qic9">
        <w:r>
          <w:rPr>
            <w:rFonts w:ascii="Arial" w:cs="Arial" w:eastAsia="Arial" w:hAnsi="Arial"/>
            <w:color w:val="1D4ED8"/>
            <w:sz w:val="24"/>
            <w:szCs w:val="24"/>
            <w:u w:val="single"/>
          </w:rPr>
          <w:t xml:space="preserve">статье 35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3 изложить в следующей редакции:</w:t>
      </w:r>
    </w:p>
    <w:p>
      <w:pPr>
        <w:spacing w:after="60"/>
        <w:ind w:firstLine="567"/>
        <w:jc w:val="both"/>
      </w:pPr>
      <w:r>
        <w:rPr>
          <w:rFonts w:ascii="Arial" w:cs="Arial" w:eastAsia="Arial" w:hAnsi="Arial"/>
          <w:sz w:val="24"/>
          <w:szCs w:val="24"/>
        </w:rPr>
        <w:t xml:space="preserve">"3. На территории Кыргызской Республики запрещается совершение сделок с ценными бумагами, не прошедшими государственную регистрацию в уполномоченном государственном органе по регулированию рынка ценных бумаг, за исключением случаев, предусмотренных настоящим Законом.";</w:t>
      </w:r>
    </w:p>
    <w:p>
      <w:pPr>
        <w:spacing w:after="60"/>
        <w:ind w:firstLine="567"/>
        <w:jc w:val="both"/>
      </w:pPr>
      <w:r>
        <w:rPr>
          <w:rFonts w:ascii="Arial" w:cs="Arial" w:eastAsia="Arial" w:hAnsi="Arial"/>
          <w:sz w:val="24"/>
          <w:szCs w:val="24"/>
        </w:rPr>
        <w:t xml:space="preserve">б) дополнить частью 5 следующего содержания:</w:t>
      </w:r>
    </w:p>
    <w:p>
      <w:pPr>
        <w:spacing w:after="60"/>
        <w:ind w:firstLine="567"/>
        <w:jc w:val="both"/>
      </w:pPr>
      <w:r>
        <w:rPr>
          <w:rFonts w:ascii="Arial" w:cs="Arial" w:eastAsia="Arial" w:hAnsi="Arial"/>
          <w:sz w:val="24"/>
          <w:szCs w:val="24"/>
        </w:rPr>
        <w:t xml:space="preserve">"5. Положения настоящей статьи не применимы в случае эмиссии международных облигаций и глобальных депозитарных расписок за пределами Кыргызской Республики.";</w:t>
      </w:r>
    </w:p>
    <w:p>
      <w:pPr>
        <w:spacing w:after="60"/>
        <w:ind w:firstLine="567"/>
        <w:jc w:val="both"/>
      </w:pPr>
      <w:r>
        <w:rPr>
          <w:rFonts w:ascii="Arial" w:cs="Arial" w:eastAsia="Arial" w:hAnsi="Arial"/>
          <w:sz w:val="24"/>
          <w:szCs w:val="24"/>
        </w:rPr>
        <w:t xml:space="preserve">17) в пункте 2 части 3 </w:t>
      </w:r>
      <w:hyperlink w:history="1" r:id="rIdcp076xr1lejbhqscl_goc">
        <w:r>
          <w:rPr>
            <w:rFonts w:ascii="Arial" w:cs="Arial" w:eastAsia="Arial" w:hAnsi="Arial"/>
            <w:color w:val="1D4ED8"/>
            <w:sz w:val="24"/>
            <w:szCs w:val="24"/>
            <w:u w:val="single"/>
          </w:rPr>
          <w:t xml:space="preserve">статьи 35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18) в </w:t>
      </w:r>
      <w:hyperlink w:history="1" r:id="rIdc6uqapb1iat--v5_fwn_n">
        <w:r>
          <w:rPr>
            <w:rFonts w:ascii="Arial" w:cs="Arial" w:eastAsia="Arial" w:hAnsi="Arial"/>
            <w:color w:val="1D4ED8"/>
            <w:sz w:val="24"/>
            <w:szCs w:val="24"/>
            <w:u w:val="single"/>
          </w:rPr>
          <w:t xml:space="preserve">статье 36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2 дополнить абзацем следующего содержания:</w:t>
      </w:r>
    </w:p>
    <w:p>
      <w:pPr>
        <w:spacing w:after="60"/>
        <w:ind w:firstLine="567"/>
        <w:jc w:val="both"/>
      </w:pPr>
      <w:r>
        <w:rPr>
          <w:rFonts w:ascii="Arial" w:cs="Arial" w:eastAsia="Arial" w:hAnsi="Arial"/>
          <w:sz w:val="24"/>
          <w:szCs w:val="24"/>
        </w:rPr>
        <w:t xml:space="preserve">"- проспект, отвечающий требованиям нормативных правовых актов Кыргызской Республики в сфере рынка ценных бумаг, в случае выпуска облигаций.";</w:t>
      </w:r>
    </w:p>
    <w:p>
      <w:pPr>
        <w:spacing w:after="60"/>
        <w:ind w:firstLine="567"/>
        <w:jc w:val="both"/>
      </w:pPr>
      <w:r>
        <w:rPr>
          <w:rFonts w:ascii="Arial" w:cs="Arial" w:eastAsia="Arial" w:hAnsi="Arial"/>
          <w:sz w:val="24"/>
          <w:szCs w:val="24"/>
        </w:rPr>
        <w:t xml:space="preserve">б) дополнить частью 2</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Документы, необходимые для государственной регистрации акций учредительного выпуска и ценных бумаг при частной эмиссии, могут быть представлены в регистрирующий орган в электронном виде. Порядок представления документов в электронном виде устанавливается уполномоченным государственным органом по регулированию рынка ценных бумаг.";</w:t>
      </w:r>
    </w:p>
    <w:p>
      <w:pPr>
        <w:spacing w:after="60"/>
        <w:ind w:firstLine="567"/>
        <w:jc w:val="both"/>
      </w:pPr>
      <w:r>
        <w:rPr>
          <w:rFonts w:ascii="Arial" w:cs="Arial" w:eastAsia="Arial" w:hAnsi="Arial"/>
          <w:sz w:val="24"/>
          <w:szCs w:val="24"/>
        </w:rPr>
        <w:t xml:space="preserve">в) часть 3 дополнить абзацем следующего содержания:</w:t>
      </w:r>
    </w:p>
    <w:p>
      <w:pPr>
        <w:spacing w:after="60"/>
        <w:ind w:firstLine="567"/>
        <w:jc w:val="both"/>
      </w:pPr>
      <w:r>
        <w:rPr>
          <w:rFonts w:ascii="Arial" w:cs="Arial" w:eastAsia="Arial" w:hAnsi="Arial"/>
          <w:sz w:val="24"/>
          <w:szCs w:val="24"/>
        </w:rPr>
        <w:t xml:space="preserve">"Государственная регистрация ценных бумаг при частной эмиссии облигаций осуществляется одновременно с регистрацией проспекта на основании документов, представленных для их государственной регистрации. Форма и содержание проспекта при частной эмиссии облигаций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г) в частях 4</w:t>
      </w:r>
      <w:r>
        <w:rPr>
          <w:rFonts w:ascii="Arial" w:cs="Arial" w:eastAsia="Arial" w:hAnsi="Arial"/>
          <w:sz w:val="24"/>
          <w:szCs w:val="24"/>
        </w:rPr>
        <w:t xml:space="preserve">6</w:t>
      </w:r>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д) в части 8:</w:t>
      </w:r>
    </w:p>
    <w:p>
      <w:pPr>
        <w:spacing w:after="60"/>
        <w:ind w:firstLine="567"/>
        <w:jc w:val="both"/>
      </w:pPr>
      <w:r>
        <w:rPr>
          <w:rFonts w:ascii="Arial" w:cs="Arial" w:eastAsia="Arial" w:hAnsi="Arial"/>
          <w:sz w:val="24"/>
          <w:szCs w:val="24"/>
        </w:rPr>
        <w:t xml:space="preserve">- предложение первое абзаца первого изложить в следующей редакции: "Итоги выпуска ценных бумаг, предназначенных для закрытого размещения, признаются состоявшимися, если в соответствии с заявленными при государственной регистрации выпуска ценных бумаг условиями, проспектом и порядком, по истечении срока размещения ценных бумаг размещено не менее установленного Кабинетом Министров Кыргызской Республики минимального количества ценных бумаг, размещение которых необходимо для признания выпуска ценных бумаг состоявшимся.";</w:t>
      </w:r>
    </w:p>
    <w:p>
      <w:pPr>
        <w:spacing w:after="60"/>
        <w:ind w:firstLine="567"/>
        <w:jc w:val="both"/>
      </w:pPr>
      <w:r>
        <w:rPr>
          <w:rFonts w:ascii="Arial" w:cs="Arial" w:eastAsia="Arial" w:hAnsi="Arial"/>
          <w:sz w:val="24"/>
          <w:szCs w:val="24"/>
        </w:rPr>
        <w:t xml:space="preserve">- абзац второй изложить в следующей редакции:</w:t>
      </w:r>
    </w:p>
    <w:p>
      <w:pPr>
        <w:spacing w:after="60"/>
        <w:ind w:firstLine="567"/>
        <w:jc w:val="both"/>
      </w:pPr>
      <w:r>
        <w:rPr>
          <w:rFonts w:ascii="Arial" w:cs="Arial" w:eastAsia="Arial" w:hAnsi="Arial"/>
          <w:sz w:val="24"/>
          <w:szCs w:val="24"/>
        </w:rPr>
        <w:t xml:space="preserve">"Не позднее 30 дней после завершения размещения таких ценных бумаг эмитент обязан представить в уполномоченный государственный орган по регулированию рынка ценных бумаг отчет об итогах выпуска ценных бумаг, содержащий следующие сведения:";</w:t>
      </w:r>
    </w:p>
    <w:p>
      <w:pPr>
        <w:spacing w:after="60"/>
        <w:ind w:firstLine="567"/>
        <w:jc w:val="both"/>
      </w:pPr>
      <w:r>
        <w:rPr>
          <w:rFonts w:ascii="Arial" w:cs="Arial" w:eastAsia="Arial" w:hAnsi="Arial"/>
          <w:sz w:val="24"/>
          <w:szCs w:val="24"/>
        </w:rPr>
        <w:t xml:space="preserve">- дополнить абзацами следующего содержания:</w:t>
      </w:r>
    </w:p>
    <w:p>
      <w:pPr>
        <w:spacing w:after="60"/>
        <w:ind w:firstLine="567"/>
        <w:jc w:val="both"/>
      </w:pPr>
      <w:r>
        <w:rPr>
          <w:rFonts w:ascii="Arial" w:cs="Arial" w:eastAsia="Arial" w:hAnsi="Arial"/>
          <w:sz w:val="24"/>
          <w:szCs w:val="24"/>
        </w:rPr>
        <w:t xml:space="preserve">"Отчет об итогах выпуска ценных бумаг, предназначенных для закрытого размещения, может быть представлен в уполномоченный государственный орган по регулированию рынка ценных бумаг в электронном виде. Порядок представления отчета об итогах выпуска ценных бумаг в электронном виде утверждается уполномоченным государственным органом по регулированию рынка ценных бумаг.</w:t>
      </w:r>
    </w:p>
    <w:p>
      <w:pPr>
        <w:spacing w:after="60"/>
        <w:ind w:firstLine="567"/>
        <w:jc w:val="both"/>
      </w:pPr>
      <w:r>
        <w:rPr>
          <w:rFonts w:ascii="Arial" w:cs="Arial" w:eastAsia="Arial" w:hAnsi="Arial"/>
          <w:sz w:val="24"/>
          <w:szCs w:val="24"/>
        </w:rPr>
        <w:t xml:space="preserve">Уполномоченный государственный орган по регулированию рынка ценных бумаг обязан в течение 5 рабочих дней с момента представления отчета об итогах выпуска ценных бумаг принять решение о регистрации отчета об итогах выпуска ценных бумаг либо признать данный выпуск ценных бумаг несостоявшимся и аннулировать государственную регистрацию выпуска ценных бумаг.";</w:t>
      </w:r>
    </w:p>
    <w:p>
      <w:pPr>
        <w:spacing w:after="60"/>
        <w:ind w:firstLine="567"/>
        <w:jc w:val="both"/>
      </w:pPr>
      <w:r>
        <w:rPr>
          <w:rFonts w:ascii="Arial" w:cs="Arial" w:eastAsia="Arial" w:hAnsi="Arial"/>
          <w:sz w:val="24"/>
          <w:szCs w:val="24"/>
        </w:rPr>
        <w:t xml:space="preserve">е) дополнить частями 9 и 10 следующего содержания:</w:t>
      </w:r>
    </w:p>
    <w:p>
      <w:pPr>
        <w:spacing w:after="60"/>
        <w:ind w:firstLine="567"/>
        <w:jc w:val="both"/>
      </w:pPr>
      <w:r>
        <w:rPr>
          <w:rFonts w:ascii="Arial" w:cs="Arial" w:eastAsia="Arial" w:hAnsi="Arial"/>
          <w:sz w:val="24"/>
          <w:szCs w:val="24"/>
        </w:rPr>
        <w:t xml:space="preserve">"9. Решение о признании выпуска ценных бумаг несостоявшимся и аннулировании государственной регистрации выпуска ценных бумаг принимается уполномоченным государственным органом по регулированию рынка ценных бумаг в случаях, определенных Кабинетом Министров Кыргызской Республики.</w:t>
      </w:r>
    </w:p>
    <w:p>
      <w:pPr>
        <w:spacing w:after="60"/>
        <w:ind w:firstLine="567"/>
        <w:jc w:val="both"/>
      </w:pPr>
      <w:r>
        <w:rPr>
          <w:rFonts w:ascii="Arial" w:cs="Arial" w:eastAsia="Arial" w:hAnsi="Arial"/>
          <w:sz w:val="24"/>
          <w:szCs w:val="24"/>
        </w:rPr>
        <w:t xml:space="preserve">10. Положения настоящей статьи не применимы в случае эмиссии международных облигаций и глобальных депозитарных расписок за пределами Кыргызской Республики.";</w:t>
      </w:r>
    </w:p>
    <w:p>
      <w:pPr>
        <w:spacing w:after="60"/>
        <w:ind w:firstLine="567"/>
        <w:jc w:val="both"/>
      </w:pPr>
      <w:r>
        <w:rPr>
          <w:rFonts w:ascii="Arial" w:cs="Arial" w:eastAsia="Arial" w:hAnsi="Arial"/>
          <w:sz w:val="24"/>
          <w:szCs w:val="24"/>
        </w:rPr>
        <w:t xml:space="preserve">19) в </w:t>
      </w:r>
      <w:hyperlink w:history="1" r:id="rIddxhzg8m1gf2bhpeikbtae">
        <w:r>
          <w:rPr>
            <w:rFonts w:ascii="Arial" w:cs="Arial" w:eastAsia="Arial" w:hAnsi="Arial"/>
            <w:color w:val="1D4ED8"/>
            <w:sz w:val="24"/>
            <w:szCs w:val="24"/>
            <w:u w:val="single"/>
          </w:rPr>
          <w:t xml:space="preserve">статье 36</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пункты 1, 3-5 после слов "проспекте эмиссии" дополнить словами "(условиях выпуска)";</w:t>
      </w:r>
    </w:p>
    <w:p>
      <w:pPr>
        <w:spacing w:after="60"/>
        <w:ind w:firstLine="567"/>
        <w:jc w:val="both"/>
      </w:pPr>
      <w:r>
        <w:rPr>
          <w:rFonts w:ascii="Arial" w:cs="Arial" w:eastAsia="Arial" w:hAnsi="Arial"/>
          <w:sz w:val="24"/>
          <w:szCs w:val="24"/>
        </w:rPr>
        <w:t xml:space="preserve">б) пункт 2 изложить в следующей редакции:</w:t>
      </w:r>
    </w:p>
    <w:p>
      <w:pPr>
        <w:spacing w:after="60"/>
        <w:ind w:firstLine="567"/>
        <w:jc w:val="both"/>
      </w:pPr>
      <w:r>
        <w:rPr>
          <w:rFonts w:ascii="Arial" w:cs="Arial" w:eastAsia="Arial" w:hAnsi="Arial"/>
          <w:sz w:val="24"/>
          <w:szCs w:val="24"/>
        </w:rPr>
        <w:t xml:space="preserve">"2) исламские сертификаты проектного финансирования (Сукук аль Истисна) - сертификаты равной стоимости, выпущенные с целью использования средств от подписки на производство товаров, в результате чего произведенные товары переходят в собственность держателей сертификатов, изложенных в проспекте эмиссии (условиях выпуска) исламских ценных бумаг;";</w:t>
      </w:r>
    </w:p>
    <w:p>
      <w:pPr>
        <w:spacing w:after="60"/>
        <w:ind w:firstLine="567"/>
        <w:jc w:val="both"/>
      </w:pPr>
      <w:r>
        <w:rPr>
          <w:rFonts w:ascii="Arial" w:cs="Arial" w:eastAsia="Arial" w:hAnsi="Arial"/>
          <w:sz w:val="24"/>
          <w:szCs w:val="24"/>
        </w:rPr>
        <w:t xml:space="preserve">20) в </w:t>
      </w:r>
      <w:hyperlink w:history="1" r:id="rIdwmpadoqqe8n9xa1qxsmfm">
        <w:r>
          <w:rPr>
            <w:rFonts w:ascii="Arial" w:cs="Arial" w:eastAsia="Arial" w:hAnsi="Arial"/>
            <w:color w:val="1D4ED8"/>
            <w:sz w:val="24"/>
            <w:szCs w:val="24"/>
            <w:u w:val="single"/>
          </w:rPr>
          <w:t xml:space="preserve">статье 36</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втором части 3 слово "стоимости" заменить словом "размера";</w:t>
      </w:r>
    </w:p>
    <w:p>
      <w:pPr>
        <w:spacing w:after="60"/>
        <w:ind w:firstLine="567"/>
        <w:jc w:val="both"/>
      </w:pPr>
      <w:r>
        <w:rPr>
          <w:rFonts w:ascii="Arial" w:cs="Arial" w:eastAsia="Arial" w:hAnsi="Arial"/>
          <w:sz w:val="24"/>
          <w:szCs w:val="24"/>
        </w:rPr>
        <w:t xml:space="preserve">б) в части 4:</w:t>
      </w:r>
    </w:p>
    <w:p>
      <w:pPr>
        <w:spacing w:after="60"/>
        <w:ind w:firstLine="567"/>
        <w:jc w:val="both"/>
      </w:pPr>
      <w:r>
        <w:rPr>
          <w:rFonts w:ascii="Arial" w:cs="Arial" w:eastAsia="Arial" w:hAnsi="Arial"/>
          <w:sz w:val="24"/>
          <w:szCs w:val="24"/>
        </w:rPr>
        <w:t xml:space="preserve">- в абзаце втором слово "стоимости" заменить словом "размера";</w:t>
      </w:r>
    </w:p>
    <w:p>
      <w:pPr>
        <w:spacing w:after="60"/>
        <w:ind w:firstLine="567"/>
        <w:jc w:val="both"/>
      </w:pPr>
      <w:r>
        <w:rPr>
          <w:rFonts w:ascii="Arial" w:cs="Arial" w:eastAsia="Arial" w:hAnsi="Arial"/>
          <w:sz w:val="24"/>
          <w:szCs w:val="24"/>
        </w:rPr>
        <w:t xml:space="preserve">- предложение первое абзаца четвертого изложить в следующей редакции: "Доходы от бизнеса распределяются согласно проспекту эмиссии (условиям выпуска) исламских ценных бумаг.";</w:t>
      </w:r>
    </w:p>
    <w:p>
      <w:pPr>
        <w:spacing w:after="60"/>
        <w:ind w:firstLine="567"/>
        <w:jc w:val="both"/>
      </w:pPr>
      <w:r>
        <w:rPr>
          <w:rFonts w:ascii="Arial" w:cs="Arial" w:eastAsia="Arial" w:hAnsi="Arial"/>
          <w:sz w:val="24"/>
          <w:szCs w:val="24"/>
        </w:rPr>
        <w:t xml:space="preserve">21) в </w:t>
      </w:r>
      <w:hyperlink w:history="1" r:id="rIdy07ccdypjopogq0mgc7fx">
        <w:r>
          <w:rPr>
            <w:rFonts w:ascii="Arial" w:cs="Arial" w:eastAsia="Arial" w:hAnsi="Arial"/>
            <w:color w:val="1D4ED8"/>
            <w:sz w:val="24"/>
            <w:szCs w:val="24"/>
            <w:u w:val="single"/>
          </w:rPr>
          <w:t xml:space="preserve">статье 36</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5 слово "Правительство" заменить словами "Кабинет Министров";</w:t>
      </w:r>
    </w:p>
    <w:p>
      <w:pPr>
        <w:spacing w:after="60"/>
        <w:ind w:firstLine="567"/>
        <w:jc w:val="both"/>
      </w:pPr>
      <w:r>
        <w:rPr>
          <w:rFonts w:ascii="Arial" w:cs="Arial" w:eastAsia="Arial" w:hAnsi="Arial"/>
          <w:sz w:val="24"/>
          <w:szCs w:val="24"/>
        </w:rPr>
        <w:t xml:space="preserve">б) в части 7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22) в </w:t>
      </w:r>
      <w:hyperlink w:history="1" r:id="rIdm9_8vl94pddm6bn3v7z2e">
        <w:r>
          <w:rPr>
            <w:rFonts w:ascii="Arial" w:cs="Arial" w:eastAsia="Arial" w:hAnsi="Arial"/>
            <w:color w:val="1D4ED8"/>
            <w:sz w:val="24"/>
            <w:szCs w:val="24"/>
            <w:u w:val="single"/>
          </w:rPr>
          <w:t xml:space="preserve">статье 36</w:t>
        </w:r>
        <w:r>
          <w:rPr>
            <w:rFonts w:ascii="Arial" w:cs="Arial" w:eastAsia="Arial" w:hAnsi="Arial"/>
            <w:color w:val="1D4ED8"/>
            <w:sz w:val="24"/>
            <w:szCs w:val="24"/>
            <w:u w:val="single"/>
          </w:rPr>
          <w:t xml:space="preserve">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 слово "Оригинатор" заменить словами "Исламская специальная финансовая компания";</w:t>
      </w:r>
    </w:p>
    <w:p>
      <w:pPr>
        <w:spacing w:after="60"/>
        <w:ind w:firstLine="567"/>
        <w:jc w:val="both"/>
      </w:pPr>
      <w:r>
        <w:rPr>
          <w:rFonts w:ascii="Arial" w:cs="Arial" w:eastAsia="Arial" w:hAnsi="Arial"/>
          <w:sz w:val="24"/>
          <w:szCs w:val="24"/>
        </w:rPr>
        <w:t xml:space="preserve">- пункт 1 после слов "проспектом эмиссии" дополнить словами "(условиями выпуска)";</w:t>
      </w:r>
    </w:p>
    <w:p>
      <w:pPr>
        <w:spacing w:after="60"/>
        <w:ind w:firstLine="567"/>
        <w:jc w:val="both"/>
      </w:pPr>
      <w:r>
        <w:rPr>
          <w:rFonts w:ascii="Arial" w:cs="Arial" w:eastAsia="Arial" w:hAnsi="Arial"/>
          <w:sz w:val="24"/>
          <w:szCs w:val="24"/>
        </w:rPr>
        <w:t xml:space="preserve">б) пункт 2 части 2 после слов "проспектом эмиссии" дополнить словами "(условиями выпуска)";</w:t>
      </w:r>
    </w:p>
    <w:p>
      <w:pPr>
        <w:spacing w:after="60"/>
        <w:ind w:firstLine="567"/>
        <w:jc w:val="both"/>
      </w:pPr>
      <w:r>
        <w:rPr>
          <w:rFonts w:ascii="Arial" w:cs="Arial" w:eastAsia="Arial" w:hAnsi="Arial"/>
          <w:sz w:val="24"/>
          <w:szCs w:val="24"/>
        </w:rPr>
        <w:t xml:space="preserve">в) часть 3 дополнить абзацем следующего содержания:</w:t>
      </w:r>
    </w:p>
    <w:p>
      <w:pPr>
        <w:spacing w:after="60"/>
        <w:ind w:firstLine="567"/>
        <w:jc w:val="both"/>
      </w:pPr>
      <w:r>
        <w:rPr>
          <w:rFonts w:ascii="Arial" w:cs="Arial" w:eastAsia="Arial" w:hAnsi="Arial"/>
          <w:sz w:val="24"/>
          <w:szCs w:val="24"/>
        </w:rPr>
        <w:t xml:space="preserve">"Погашение исламских ценных бумаг выделенными активами или иным имуществом возможно в случаях, когда это предусмотрено проспектом эмиссии (условиями выпуска) исламских ценных бумаг.";</w:t>
      </w:r>
    </w:p>
    <w:p>
      <w:pPr>
        <w:spacing w:after="60"/>
        <w:ind w:firstLine="567"/>
        <w:jc w:val="both"/>
      </w:pPr>
      <w:r>
        <w:rPr>
          <w:rFonts w:ascii="Arial" w:cs="Arial" w:eastAsia="Arial" w:hAnsi="Arial"/>
          <w:sz w:val="24"/>
          <w:szCs w:val="24"/>
        </w:rPr>
        <w:t xml:space="preserve">23) в </w:t>
      </w:r>
      <w:hyperlink w:history="1" r:id="rId74-m6e1u0ta-7ma6ovjgu">
        <w:r>
          <w:rPr>
            <w:rFonts w:ascii="Arial" w:cs="Arial" w:eastAsia="Arial" w:hAnsi="Arial"/>
            <w:color w:val="1D4ED8"/>
            <w:sz w:val="24"/>
            <w:szCs w:val="24"/>
            <w:u w:val="single"/>
          </w:rPr>
          <w:t xml:space="preserve">статье 36</w:t>
        </w:r>
        <w:r>
          <w:rPr>
            <w:rFonts w:ascii="Arial" w:cs="Arial" w:eastAsia="Arial" w:hAnsi="Arial"/>
            <w:color w:val="1D4ED8"/>
            <w:sz w:val="24"/>
            <w:szCs w:val="24"/>
            <w:u w:val="single"/>
          </w:rPr>
          <w:t xml:space="preserve">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б) часть 3 изложить в следующей редакции:</w:t>
      </w:r>
    </w:p>
    <w:p>
      <w:pPr>
        <w:spacing w:after="60"/>
        <w:ind w:firstLine="567"/>
        <w:jc w:val="both"/>
      </w:pPr>
      <w:r>
        <w:rPr>
          <w:rFonts w:ascii="Arial" w:cs="Arial" w:eastAsia="Arial" w:hAnsi="Arial"/>
          <w:sz w:val="24"/>
          <w:szCs w:val="24"/>
        </w:rPr>
        <w:t xml:space="preserve">"3. Исламская специальная финансовая компания может выпускать дополнительные ценные бумаги при условии их размещения по рыночной стоимости выделенных активов на дату принятия решения о дополнительном выпуске и его регистрации в порядке, предусмотренном законодательством Кыргызской Республики для государственной регистрации изменений в проспект эмиссии (условия выпуска) ценных бумаг.";</w:t>
      </w:r>
    </w:p>
    <w:p>
      <w:pPr>
        <w:spacing w:after="60"/>
        <w:ind w:firstLine="567"/>
        <w:jc w:val="both"/>
      </w:pPr>
      <w:r>
        <w:rPr>
          <w:rFonts w:ascii="Arial" w:cs="Arial" w:eastAsia="Arial" w:hAnsi="Arial"/>
          <w:sz w:val="24"/>
          <w:szCs w:val="24"/>
        </w:rPr>
        <w:t xml:space="preserve">в) часть 7 изложить в следующей редакции:</w:t>
      </w:r>
    </w:p>
    <w:p>
      <w:pPr>
        <w:spacing w:after="60"/>
        <w:ind w:firstLine="567"/>
        <w:jc w:val="both"/>
      </w:pPr>
      <w:r>
        <w:rPr>
          <w:rFonts w:ascii="Arial" w:cs="Arial" w:eastAsia="Arial" w:hAnsi="Arial"/>
          <w:sz w:val="24"/>
          <w:szCs w:val="24"/>
        </w:rPr>
        <w:t xml:space="preserve">"7. Взыскание на выделенные активы, являющиеся обеспечением выпуска исламских ценных бумаг исламской специальной финансовой компанией, может быть обращено только для выполнения обязательств исламской специальной финансовой компании перед держателями исламских ценных бумаг.";</w:t>
      </w:r>
    </w:p>
    <w:p>
      <w:pPr>
        <w:spacing w:after="60"/>
        <w:ind w:firstLine="567"/>
        <w:jc w:val="both"/>
      </w:pPr>
      <w:r>
        <w:rPr>
          <w:rFonts w:ascii="Arial" w:cs="Arial" w:eastAsia="Arial" w:hAnsi="Arial"/>
          <w:sz w:val="24"/>
          <w:szCs w:val="24"/>
        </w:rPr>
        <w:t xml:space="preserve">г) в части 12:</w:t>
      </w:r>
    </w:p>
    <w:p>
      <w:pPr>
        <w:spacing w:after="60"/>
        <w:ind w:firstLine="567"/>
        <w:jc w:val="both"/>
      </w:pPr>
      <w:r>
        <w:rPr>
          <w:rFonts w:ascii="Arial" w:cs="Arial" w:eastAsia="Arial" w:hAnsi="Arial"/>
          <w:sz w:val="24"/>
          <w:szCs w:val="24"/>
        </w:rPr>
        <w:t xml:space="preserve">- абзац первый изложить в следующей редакции:</w:t>
      </w:r>
    </w:p>
    <w:p>
      <w:pPr>
        <w:spacing w:after="60"/>
        <w:ind w:firstLine="567"/>
        <w:jc w:val="both"/>
      </w:pPr>
      <w:r>
        <w:rPr>
          <w:rFonts w:ascii="Arial" w:cs="Arial" w:eastAsia="Arial" w:hAnsi="Arial"/>
          <w:sz w:val="24"/>
          <w:szCs w:val="24"/>
        </w:rPr>
        <w:t xml:space="preserve">"12. Исламская специальная финансовая компания использует денежные средства, поступающие от размещения исламских сертификатов долевого участия, для организации нового инвестиционного проекта, развития существующего инвестиционного проекта или финансирования предпринимательской деятельности на основании договора о назначении оригинатора партнером с ограниченной ответственностью, доверительным управляющим либо с созданием юридического лица в организационно-правовой форме акционерного общества или общества с ограниченной ответственностью.";</w:t>
      </w:r>
    </w:p>
    <w:p>
      <w:pPr>
        <w:spacing w:after="60"/>
        <w:ind w:firstLine="567"/>
        <w:jc w:val="both"/>
      </w:pPr>
      <w:r>
        <w:rPr>
          <w:rFonts w:ascii="Arial" w:cs="Arial" w:eastAsia="Arial" w:hAnsi="Arial"/>
          <w:sz w:val="24"/>
          <w:szCs w:val="24"/>
        </w:rPr>
        <w:t xml:space="preserve">- дополнить абзацем следующего содержания:</w:t>
      </w:r>
    </w:p>
    <w:p>
      <w:pPr>
        <w:spacing w:after="60"/>
        <w:ind w:firstLine="567"/>
        <w:jc w:val="both"/>
      </w:pPr>
      <w:r>
        <w:rPr>
          <w:rFonts w:ascii="Arial" w:cs="Arial" w:eastAsia="Arial" w:hAnsi="Arial"/>
          <w:sz w:val="24"/>
          <w:szCs w:val="24"/>
        </w:rPr>
        <w:t xml:space="preserve">"партнера с ограниченной ответственностью.";</w:t>
      </w:r>
    </w:p>
    <w:p>
      <w:pPr>
        <w:spacing w:after="60"/>
        <w:ind w:firstLine="567"/>
        <w:jc w:val="both"/>
      </w:pPr>
      <w:r>
        <w:rPr>
          <w:rFonts w:ascii="Arial" w:cs="Arial" w:eastAsia="Arial" w:hAnsi="Arial"/>
          <w:sz w:val="24"/>
          <w:szCs w:val="24"/>
        </w:rPr>
        <w:t xml:space="preserve">д) в частях 13, 15-17 слова "исламских сертификатов участия" заменить словами "исламских сертификатов долевого участия";</w:t>
      </w:r>
    </w:p>
    <w:p>
      <w:pPr>
        <w:spacing w:after="60"/>
        <w:ind w:firstLine="567"/>
        <w:jc w:val="both"/>
      </w:pPr>
      <w:r>
        <w:rPr>
          <w:rFonts w:ascii="Arial" w:cs="Arial" w:eastAsia="Arial" w:hAnsi="Arial"/>
          <w:sz w:val="24"/>
          <w:szCs w:val="24"/>
        </w:rPr>
        <w:t xml:space="preserve">е) часть 14 изложить в следующей редакции:</w:t>
      </w:r>
    </w:p>
    <w:p>
      <w:pPr>
        <w:spacing w:after="60"/>
        <w:ind w:firstLine="567"/>
        <w:jc w:val="both"/>
      </w:pPr>
      <w:r>
        <w:rPr>
          <w:rFonts w:ascii="Arial" w:cs="Arial" w:eastAsia="Arial" w:hAnsi="Arial"/>
          <w:sz w:val="24"/>
          <w:szCs w:val="24"/>
        </w:rPr>
        <w:t xml:space="preserve">"14. В случае если исламская специальная финансовая компания является акционером (участником) организации, реализующей инвестиционный проект, при предоставлении права преимущественной покупки исламской специальной финансовой компании допускается увеличение указанной компанией количества выпущенных исламских сертификатов долевого участия в целях приобретения средств для оплаты акций (долей).</w:t>
      </w:r>
    </w:p>
    <w:p>
      <w:pPr>
        <w:spacing w:after="60"/>
        <w:ind w:firstLine="567"/>
        <w:jc w:val="both"/>
      </w:pPr>
      <w:r>
        <w:rPr>
          <w:rFonts w:ascii="Arial" w:cs="Arial" w:eastAsia="Arial" w:hAnsi="Arial"/>
          <w:sz w:val="24"/>
          <w:szCs w:val="24"/>
        </w:rPr>
        <w:t xml:space="preserve">При увеличении количества выпущенных исламских сертификатов долевого участия проспектом эмиссии (условиями выпуска) предусматривается возможность приобретения исламских сертификатов долевого участия лицами, являющимися держателями исламских сертификатов долевого участия на дату государственной регистрации внесенных изменений в проспект выпуска исламских сертификатов долевого участия.</w:t>
      </w:r>
    </w:p>
    <w:p>
      <w:pPr>
        <w:spacing w:after="60"/>
        <w:ind w:firstLine="567"/>
        <w:jc w:val="both"/>
      </w:pPr>
      <w:r>
        <w:rPr>
          <w:rFonts w:ascii="Arial" w:cs="Arial" w:eastAsia="Arial" w:hAnsi="Arial"/>
          <w:sz w:val="24"/>
          <w:szCs w:val="24"/>
        </w:rPr>
        <w:t xml:space="preserve">Порядок реализации такого права устанавливается проспектом эмиссии (условиями выпуска).";</w:t>
      </w:r>
    </w:p>
    <w:p>
      <w:pPr>
        <w:spacing w:after="60"/>
        <w:ind w:firstLine="567"/>
        <w:jc w:val="both"/>
      </w:pPr>
      <w:r>
        <w:rPr>
          <w:rFonts w:ascii="Arial" w:cs="Arial" w:eastAsia="Arial" w:hAnsi="Arial"/>
          <w:sz w:val="24"/>
          <w:szCs w:val="24"/>
        </w:rPr>
        <w:t xml:space="preserve">ж) часть 19 изложить в следующей редакции:</w:t>
      </w:r>
    </w:p>
    <w:p>
      <w:pPr>
        <w:spacing w:after="60"/>
        <w:ind w:firstLine="567"/>
        <w:jc w:val="both"/>
      </w:pPr>
      <w:r>
        <w:rPr>
          <w:rFonts w:ascii="Arial" w:cs="Arial" w:eastAsia="Arial" w:hAnsi="Arial"/>
          <w:sz w:val="24"/>
          <w:szCs w:val="24"/>
        </w:rPr>
        <w:t xml:space="preserve">"19. Исламская специальная финансовая компания ведет учет выделенных активов отдельно от собственных активов.";</w:t>
      </w:r>
    </w:p>
    <w:p>
      <w:pPr>
        <w:spacing w:after="60"/>
        <w:ind w:firstLine="567"/>
        <w:jc w:val="both"/>
      </w:pPr>
      <w:r>
        <w:rPr>
          <w:rFonts w:ascii="Arial" w:cs="Arial" w:eastAsia="Arial" w:hAnsi="Arial"/>
          <w:sz w:val="24"/>
          <w:szCs w:val="24"/>
        </w:rPr>
        <w:t xml:space="preserve">з) часть 21 изложить в следующей редакции:</w:t>
      </w:r>
    </w:p>
    <w:p>
      <w:pPr>
        <w:spacing w:after="60"/>
        <w:ind w:firstLine="567"/>
        <w:jc w:val="both"/>
      </w:pPr>
      <w:r>
        <w:rPr>
          <w:rFonts w:ascii="Arial" w:cs="Arial" w:eastAsia="Arial" w:hAnsi="Arial"/>
          <w:sz w:val="24"/>
          <w:szCs w:val="24"/>
        </w:rPr>
        <w:t xml:space="preserve">"21. Название исламской специальной финансовой компании не должно противоречить ее деятельности и должно содержать аббревиатуру "ISFC" (ИСФК).";</w:t>
      </w:r>
    </w:p>
    <w:p>
      <w:pPr>
        <w:spacing w:after="60"/>
        <w:ind w:firstLine="567"/>
        <w:jc w:val="both"/>
      </w:pPr>
      <w:r>
        <w:rPr>
          <w:rFonts w:ascii="Arial" w:cs="Arial" w:eastAsia="Arial" w:hAnsi="Arial"/>
          <w:sz w:val="24"/>
          <w:szCs w:val="24"/>
        </w:rPr>
        <w:t xml:space="preserve">24) в </w:t>
      </w:r>
      <w:hyperlink w:history="1" r:id="rIdtosaiyrerohuet0ghlxrn">
        <w:r>
          <w:rPr>
            <w:rFonts w:ascii="Arial" w:cs="Arial" w:eastAsia="Arial" w:hAnsi="Arial"/>
            <w:color w:val="1D4ED8"/>
            <w:sz w:val="24"/>
            <w:szCs w:val="24"/>
            <w:u w:val="single"/>
          </w:rPr>
          <w:t xml:space="preserve">статье 36</w:t>
        </w:r>
        <w:r>
          <w:rPr>
            <w:rFonts w:ascii="Arial" w:cs="Arial" w:eastAsia="Arial" w:hAnsi="Arial"/>
            <w:color w:val="1D4ED8"/>
            <w:sz w:val="24"/>
            <w:szCs w:val="24"/>
            <w:u w:val="single"/>
          </w:rPr>
          <w:t xml:space="preserve">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подпункт "в" пункта 2 части 5 после слов "проспектом эмиссии" дополнить словами "(условиями выпуска)";</w:t>
      </w:r>
    </w:p>
    <w:p>
      <w:pPr>
        <w:spacing w:after="60"/>
        <w:ind w:firstLine="567"/>
        <w:jc w:val="both"/>
      </w:pPr>
      <w:r>
        <w:rPr>
          <w:rFonts w:ascii="Arial" w:cs="Arial" w:eastAsia="Arial" w:hAnsi="Arial"/>
          <w:sz w:val="24"/>
          <w:szCs w:val="24"/>
        </w:rPr>
        <w:t xml:space="preserve">б) в пункте 2 части 7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в) в части 10:</w:t>
      </w:r>
    </w:p>
    <w:p>
      <w:pPr>
        <w:spacing w:after="60"/>
        <w:ind w:firstLine="567"/>
        <w:jc w:val="both"/>
      </w:pPr>
      <w:r>
        <w:rPr>
          <w:rFonts w:ascii="Arial" w:cs="Arial" w:eastAsia="Arial" w:hAnsi="Arial"/>
          <w:sz w:val="24"/>
          <w:szCs w:val="24"/>
        </w:rPr>
        <w:t xml:space="preserve">- пункт 1 изложить в следующей редакции:</w:t>
      </w:r>
    </w:p>
    <w:p>
      <w:pPr>
        <w:spacing w:after="60"/>
        <w:ind w:firstLine="567"/>
        <w:jc w:val="both"/>
      </w:pPr>
      <w:r>
        <w:rPr>
          <w:rFonts w:ascii="Arial" w:cs="Arial" w:eastAsia="Arial" w:hAnsi="Arial"/>
          <w:sz w:val="24"/>
          <w:szCs w:val="24"/>
        </w:rPr>
        <w:t xml:space="preserve">"1) приостановление действия лицензии представителя на право осуществления брокерской или дилерской деятельности на рынке ценных бумаг на срок до трех месяцев, либо в случае отзыва/аннулирования такой лицензии;";</w:t>
      </w:r>
    </w:p>
    <w:p>
      <w:pPr>
        <w:spacing w:after="60"/>
        <w:ind w:firstLine="567"/>
        <w:jc w:val="both"/>
      </w:pPr>
      <w:r>
        <w:rPr>
          <w:rFonts w:ascii="Arial" w:cs="Arial" w:eastAsia="Arial" w:hAnsi="Arial"/>
          <w:sz w:val="24"/>
          <w:szCs w:val="24"/>
        </w:rPr>
        <w:t xml:space="preserve">- пункты 4 и 5 изложить в следующей редакции:</w:t>
      </w:r>
    </w:p>
    <w:p>
      <w:pPr>
        <w:spacing w:after="60"/>
        <w:ind w:firstLine="567"/>
        <w:jc w:val="both"/>
      </w:pPr>
      <w:r>
        <w:rPr>
          <w:rFonts w:ascii="Arial" w:cs="Arial" w:eastAsia="Arial" w:hAnsi="Arial"/>
          <w:sz w:val="24"/>
          <w:szCs w:val="24"/>
        </w:rPr>
        <w:t xml:space="preserve">"4) по поручению эмитента в том случае, если держатели 10 процентов и более выпуска исламских ценных бумаг обратились к эмитенту с просьбой заменить представителя либо если эмитент получил информацию от держателей исламских ценных бумаг о том, что представитель держателей не выполнил или ненадлежащим образом выполнил свои обязанности;</w:t>
      </w:r>
    </w:p>
    <w:p>
      <w:pPr>
        <w:spacing w:after="60"/>
        <w:ind w:firstLine="567"/>
        <w:jc w:val="both"/>
      </w:pPr>
      <w:r>
        <w:rPr>
          <w:rFonts w:ascii="Arial" w:cs="Arial" w:eastAsia="Arial" w:hAnsi="Arial"/>
          <w:sz w:val="24"/>
          <w:szCs w:val="24"/>
        </w:rPr>
        <w:t xml:space="preserve">5) на основании решения суда о прекращении действия договора с представителем держателей исламских ценных бумаг.";</w:t>
      </w:r>
    </w:p>
    <w:p>
      <w:pPr>
        <w:spacing w:after="60"/>
        <w:ind w:firstLine="567"/>
        <w:jc w:val="both"/>
      </w:pPr>
      <w:r>
        <w:rPr>
          <w:rFonts w:ascii="Arial" w:cs="Arial" w:eastAsia="Arial" w:hAnsi="Arial"/>
          <w:sz w:val="24"/>
          <w:szCs w:val="24"/>
        </w:rPr>
        <w:t xml:space="preserve">25) </w:t>
      </w:r>
      <w:hyperlink w:history="1" r:id="rIdec2550yb6hbyx8p-slfap">
        <w:r>
          <w:rPr>
            <w:rFonts w:ascii="Arial" w:cs="Arial" w:eastAsia="Arial" w:hAnsi="Arial"/>
            <w:color w:val="1D4ED8"/>
            <w:sz w:val="24"/>
            <w:szCs w:val="24"/>
            <w:u w:val="single"/>
          </w:rPr>
          <w:t xml:space="preserve">статью 37</w:t>
        </w:r>
      </w:hyperlink>
      <w:r>
        <w:rPr>
          <w:rFonts w:ascii="Arial" w:cs="Arial" w:eastAsia="Arial" w:hAnsi="Arial"/>
          <w:sz w:val="24"/>
          <w:szCs w:val="24"/>
        </w:rPr>
        <w:t xml:space="preserve"> дополнить частью 5 следующего содержания:</w:t>
      </w:r>
    </w:p>
    <w:p>
      <w:pPr>
        <w:spacing w:after="60"/>
        <w:ind w:firstLine="567"/>
        <w:jc w:val="both"/>
      </w:pPr>
      <w:r>
        <w:rPr>
          <w:rFonts w:ascii="Arial" w:cs="Arial" w:eastAsia="Arial" w:hAnsi="Arial"/>
          <w:sz w:val="24"/>
          <w:szCs w:val="24"/>
        </w:rPr>
        <w:t xml:space="preserve">"5. Физические и юридические лица, находящиеся в санкционных перечнях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(Сводный санкционный перечень Кыргызской Республики и Сводный санкционный перечень Совета Безопасности Организации Объединенных Наций), не могут владеть ценными бумагами, которые размещаются и обращаются на территории Кыргызской Республики.";</w:t>
      </w:r>
    </w:p>
    <w:p>
      <w:pPr>
        <w:spacing w:after="60"/>
        <w:ind w:firstLine="567"/>
        <w:jc w:val="both"/>
      </w:pPr>
      <w:r>
        <w:rPr>
          <w:rFonts w:ascii="Arial" w:cs="Arial" w:eastAsia="Arial" w:hAnsi="Arial"/>
          <w:sz w:val="24"/>
          <w:szCs w:val="24"/>
        </w:rPr>
        <w:t xml:space="preserve">26) в </w:t>
      </w:r>
      <w:hyperlink w:history="1" r:id="rIdjcccun1qy6vqukobjeekj">
        <w:r>
          <w:rPr>
            <w:rFonts w:ascii="Arial" w:cs="Arial" w:eastAsia="Arial" w:hAnsi="Arial"/>
            <w:color w:val="1D4ED8"/>
            <w:sz w:val="24"/>
            <w:szCs w:val="24"/>
            <w:u w:val="single"/>
          </w:rPr>
          <w:t xml:space="preserve">статье 39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изложить в следующей редакции:</w:t>
      </w:r>
    </w:p>
    <w:p>
      <w:pPr>
        <w:spacing w:after="60"/>
        <w:ind w:firstLine="567"/>
        <w:jc w:val="both"/>
      </w:pPr>
      <w:r>
        <w:rPr>
          <w:rFonts w:ascii="Arial" w:cs="Arial" w:eastAsia="Arial" w:hAnsi="Arial"/>
          <w:sz w:val="24"/>
          <w:szCs w:val="24"/>
        </w:rPr>
        <w:t xml:space="preserve">"1. Сделки по купле-продаже (мене) публично предлагаемых ценных бумаг, а также акций открытых акционерных обществ на территории Кыргызской Республики осуществляются на фондовой бирже в соответствии с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б) дополнить частями 3 и 4 следующего содержания:</w:t>
      </w:r>
    </w:p>
    <w:p>
      <w:pPr>
        <w:spacing w:after="60"/>
        <w:ind w:firstLine="567"/>
        <w:jc w:val="both"/>
      </w:pPr>
      <w:r>
        <w:rPr>
          <w:rFonts w:ascii="Arial" w:cs="Arial" w:eastAsia="Arial" w:hAnsi="Arial"/>
          <w:sz w:val="24"/>
          <w:szCs w:val="24"/>
        </w:rPr>
        <w:t xml:space="preserve">"3. Сделки с ценными бумагами на территории Кыргызской Республики совершаются в письменной форме. Письменная форма сделки с ценными бумагами считается соблюденной также в случае совершения лицом сделки с помощью электронной подписи в порядке, установленном нормативными правовыми актами в сфере рынка ценных бумаг.</w:t>
      </w:r>
    </w:p>
    <w:p>
      <w:pPr>
        <w:spacing w:after="60"/>
        <w:ind w:firstLine="567"/>
        <w:jc w:val="both"/>
      </w:pPr>
      <w:r>
        <w:rPr>
          <w:rFonts w:ascii="Arial" w:cs="Arial" w:eastAsia="Arial" w:hAnsi="Arial"/>
          <w:sz w:val="24"/>
          <w:szCs w:val="24"/>
        </w:rPr>
        <w:t xml:space="preserve">4. На территории Кыргызской Республики глобальные депозитарные расписки могут обращаться только среди квалифицированных инвесторов.";</w:t>
      </w:r>
    </w:p>
    <w:p>
      <w:pPr>
        <w:spacing w:after="60"/>
        <w:ind w:firstLine="567"/>
        <w:jc w:val="both"/>
      </w:pPr>
      <w:r>
        <w:rPr>
          <w:rFonts w:ascii="Arial" w:cs="Arial" w:eastAsia="Arial" w:hAnsi="Arial"/>
          <w:sz w:val="24"/>
          <w:szCs w:val="24"/>
        </w:rPr>
        <w:t xml:space="preserve">27) </w:t>
      </w:r>
      <w:hyperlink w:history="1" r:id="rIdfizptiejzgn-s4f-atjdz">
        <w:r>
          <w:rPr>
            <w:rFonts w:ascii="Arial" w:cs="Arial" w:eastAsia="Arial" w:hAnsi="Arial"/>
            <w:color w:val="1D4ED8"/>
            <w:sz w:val="24"/>
            <w:szCs w:val="24"/>
            <w:u w:val="single"/>
          </w:rPr>
          <w:t xml:space="preserve">главу 7</w:t>
        </w:r>
      </w:hyperlink>
      <w:r>
        <w:rPr>
          <w:rFonts w:ascii="Arial" w:cs="Arial" w:eastAsia="Arial" w:hAnsi="Arial"/>
          <w:sz w:val="24"/>
          <w:szCs w:val="24"/>
        </w:rPr>
        <w:t xml:space="preserve"> дополнить </w:t>
      </w:r>
      <w:hyperlink w:history="1" r:id="rId1nhtnakbtiyzuwovr_ucg">
        <w:r>
          <w:rPr>
            <w:rFonts w:ascii="Arial" w:cs="Arial" w:eastAsia="Arial" w:hAnsi="Arial"/>
            <w:color w:val="1D4ED8"/>
            <w:sz w:val="24"/>
            <w:szCs w:val="24"/>
            <w:u w:val="single"/>
          </w:rPr>
          <w:t xml:space="preserve">статьей 39</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следующего содержания:</w:t>
      </w:r>
    </w:p>
    <w:p>
      <w:pPr>
        <w:spacing w:after="60"/>
        <w:ind w:firstLine="567"/>
        <w:jc w:val="both"/>
      </w:pPr>
      <w:r>
        <w:rPr>
          <w:rFonts w:ascii="Arial" w:cs="Arial" w:eastAsia="Arial" w:hAnsi="Arial"/>
          <w:sz w:val="24"/>
          <w:szCs w:val="24"/>
        </w:rPr>
        <w:t xml:space="preserve">"</w:t>
      </w:r>
      <w:hyperlink w:history="1" r:id="rId9c8rlw3cpofzbnluawnso">
        <w:r>
          <w:rPr>
            <w:rFonts w:ascii="Arial" w:cs="Arial" w:eastAsia="Arial" w:hAnsi="Arial"/>
            <w:color w:val="1D4ED8"/>
            <w:sz w:val="24"/>
            <w:szCs w:val="24"/>
            <w:u w:val="single"/>
          </w:rPr>
          <w:t xml:space="preserve">Статья 39</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Особенности применения </w:t>
      </w:r>
      <w:hyperlink w:history="1" r:id="rIdhfcmkeigmwuvegcpitnqu">
        <w:r>
          <w:rPr>
            <w:rFonts w:ascii="Arial" w:cs="Arial" w:eastAsia="Arial" w:hAnsi="Arial"/>
            <w:color w:val="1D4ED8"/>
            <w:sz w:val="24"/>
            <w:szCs w:val="24"/>
            <w:u w:val="single"/>
          </w:rPr>
          <w:t xml:space="preserve">главы 7</w:t>
        </w:r>
      </w:hyperlink>
    </w:p>
    <w:p>
      <w:pPr>
        <w:spacing w:after="60"/>
        <w:ind w:firstLine="567"/>
        <w:jc w:val="both"/>
      </w:pPr>
      <w:r>
        <w:rPr>
          <w:rFonts w:ascii="Arial" w:cs="Arial" w:eastAsia="Arial" w:hAnsi="Arial"/>
          <w:sz w:val="24"/>
          <w:szCs w:val="24"/>
        </w:rPr>
        <w:t xml:space="preserve">Положения </w:t>
      </w:r>
      <w:hyperlink w:history="1" r:id="rIdn2_aojyqy-6wdq-e1ssd4">
        <w:r>
          <w:rPr>
            <w:rFonts w:ascii="Arial" w:cs="Arial" w:eastAsia="Arial" w:hAnsi="Arial"/>
            <w:color w:val="1D4ED8"/>
            <w:sz w:val="24"/>
            <w:szCs w:val="24"/>
            <w:u w:val="single"/>
          </w:rPr>
          <w:t xml:space="preserve">главы 7</w:t>
        </w:r>
      </w:hyperlink>
      <w:r>
        <w:rPr>
          <w:rFonts w:ascii="Arial" w:cs="Arial" w:eastAsia="Arial" w:hAnsi="Arial"/>
          <w:sz w:val="24"/>
          <w:szCs w:val="24"/>
        </w:rPr>
        <w:t xml:space="preserve"> не применимы в случае эмиссии международных облигаций и глобальных депозитарных расписок за пределами Кыргызской Республики.";</w:t>
      </w:r>
    </w:p>
    <w:p>
      <w:pPr>
        <w:spacing w:after="60"/>
        <w:ind w:firstLine="567"/>
        <w:jc w:val="both"/>
      </w:pPr>
      <w:r>
        <w:rPr>
          <w:rFonts w:ascii="Arial" w:cs="Arial" w:eastAsia="Arial" w:hAnsi="Arial"/>
          <w:sz w:val="24"/>
          <w:szCs w:val="24"/>
        </w:rPr>
        <w:t xml:space="preserve">28) </w:t>
      </w:r>
      <w:hyperlink w:history="1" r:id="rIdcgw67nsvqebikyiu7t3nn">
        <w:r>
          <w:rPr>
            <w:rFonts w:ascii="Arial" w:cs="Arial" w:eastAsia="Arial" w:hAnsi="Arial"/>
            <w:color w:val="1D4ED8"/>
            <w:sz w:val="24"/>
            <w:szCs w:val="24"/>
            <w:u w:val="single"/>
          </w:rPr>
          <w:t xml:space="preserve">статью 40</w:t>
        </w:r>
      </w:hyperlink>
      <w:r>
        <w:rPr>
          <w:rFonts w:ascii="Arial" w:cs="Arial" w:eastAsia="Arial" w:hAnsi="Arial"/>
          <w:sz w:val="24"/>
          <w:szCs w:val="24"/>
        </w:rPr>
        <w:t xml:space="preserve"> дополнить частью 4 следующего содержания:</w:t>
      </w:r>
    </w:p>
    <w:p>
      <w:pPr>
        <w:spacing w:after="60"/>
        <w:ind w:firstLine="567"/>
        <w:jc w:val="both"/>
      </w:pPr>
      <w:r>
        <w:rPr>
          <w:rFonts w:ascii="Arial" w:cs="Arial" w:eastAsia="Arial" w:hAnsi="Arial"/>
          <w:sz w:val="24"/>
          <w:szCs w:val="24"/>
        </w:rPr>
        <w:t xml:space="preserve">"4. Иностранной финансовой организации, обладающей правом на осуществление одной или нескольких видов профессиональной деятельности на рынке ценных бумаг на территории иностранных государств, участвующей в эмиссии и обращении ценных бумаг, включая международные облигации и глобальные депозитарные расписки за пределами Кыргызской Республики, а также выполняющей роль номинального держателя на территории Кыргызской Республики, не требуется получение лицензии профессионального участника рынка ценных бумаг на территории Кыргызской Республики.";</w:t>
      </w:r>
    </w:p>
    <w:p>
      <w:pPr>
        <w:spacing w:after="60"/>
        <w:ind w:firstLine="567"/>
        <w:jc w:val="both"/>
      </w:pPr>
      <w:r>
        <w:rPr>
          <w:rFonts w:ascii="Arial" w:cs="Arial" w:eastAsia="Arial" w:hAnsi="Arial"/>
          <w:sz w:val="24"/>
          <w:szCs w:val="24"/>
        </w:rPr>
        <w:t xml:space="preserve">29) в </w:t>
      </w:r>
      <w:hyperlink w:history="1" r:id="rIdtatuflfpk5tazyhdfgxc4">
        <w:r>
          <w:rPr>
            <w:rFonts w:ascii="Arial" w:cs="Arial" w:eastAsia="Arial" w:hAnsi="Arial"/>
            <w:color w:val="1D4ED8"/>
            <w:sz w:val="24"/>
            <w:szCs w:val="24"/>
            <w:u w:val="single"/>
          </w:rPr>
          <w:t xml:space="preserve">статье 41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5 изложить в следующей редакции:</w:t>
      </w:r>
    </w:p>
    <w:p>
      <w:pPr>
        <w:spacing w:after="60"/>
        <w:ind w:firstLine="567"/>
        <w:jc w:val="both"/>
      </w:pPr>
      <w:r>
        <w:rPr>
          <w:rFonts w:ascii="Arial" w:cs="Arial" w:eastAsia="Arial" w:hAnsi="Arial"/>
          <w:sz w:val="24"/>
          <w:szCs w:val="24"/>
        </w:rPr>
        <w:t xml:space="preserve">"5. Сотрудники профессионального участника рынка ценных бумаг, непосредственно участвующие в осуществлении профессиональной деятельности, обязаны:</w:t>
      </w:r>
    </w:p>
    <w:p>
      <w:pPr>
        <w:spacing w:after="60"/>
        <w:ind w:firstLine="567"/>
        <w:jc w:val="both"/>
      </w:pPr>
      <w:r>
        <w:rPr>
          <w:rFonts w:ascii="Arial" w:cs="Arial" w:eastAsia="Arial" w:hAnsi="Arial"/>
          <w:sz w:val="24"/>
          <w:szCs w:val="24"/>
        </w:rPr>
        <w:t xml:space="preserve">- соответствовать квалификационным требованиям, установленным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 осуществлять свою деятельность по основному месту работы на основании трудового договора (в штате) у одного профессионального участника рынка ценных бумаг, за исключением членства в совете директоров.";</w:t>
      </w:r>
    </w:p>
    <w:p>
      <w:pPr>
        <w:spacing w:after="60"/>
        <w:ind w:firstLine="567"/>
        <w:jc w:val="both"/>
      </w:pPr>
      <w:r>
        <w:rPr>
          <w:rFonts w:ascii="Arial" w:cs="Arial" w:eastAsia="Arial" w:hAnsi="Arial"/>
          <w:sz w:val="24"/>
          <w:szCs w:val="24"/>
        </w:rPr>
        <w:t xml:space="preserve">б) в части 6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в) часть 7 дополнить абзацами следующего содержания:</w:t>
      </w:r>
    </w:p>
    <w:p>
      <w:pPr>
        <w:spacing w:after="60"/>
        <w:ind w:firstLine="567"/>
        <w:jc w:val="both"/>
      </w:pPr>
      <w:r>
        <w:rPr>
          <w:rFonts w:ascii="Arial" w:cs="Arial" w:eastAsia="Arial" w:hAnsi="Arial"/>
          <w:sz w:val="24"/>
          <w:szCs w:val="24"/>
        </w:rPr>
        <w:t xml:space="preserve">"Учредителями, участниками или акционерами профессиональных участников рынка ценных бумаг не могут быть:</w:t>
      </w:r>
    </w:p>
    <w:p>
      <w:pPr>
        <w:spacing w:after="60"/>
        <w:ind w:firstLine="567"/>
        <w:jc w:val="both"/>
      </w:pPr>
      <w:r>
        <w:rPr>
          <w:rFonts w:ascii="Arial" w:cs="Arial" w:eastAsia="Arial" w:hAnsi="Arial"/>
          <w:sz w:val="24"/>
          <w:szCs w:val="24"/>
        </w:rPr>
        <w:t xml:space="preserve">- физические и юридические лица, проживающие и/или зарегистрированные на территории оффшорных зон;</w:t>
      </w:r>
    </w:p>
    <w:p>
      <w:pPr>
        <w:spacing w:after="60"/>
        <w:ind w:firstLine="567"/>
        <w:jc w:val="both"/>
      </w:pPr>
      <w:r>
        <w:rPr>
          <w:rFonts w:ascii="Arial" w:cs="Arial" w:eastAsia="Arial" w:hAnsi="Arial"/>
          <w:sz w:val="24"/>
          <w:szCs w:val="24"/>
        </w:rPr>
        <w:t xml:space="preserve">- физические и юридические лица, а также юридические лица, имеющие в качестве участников аффилированные лица, находящиеся в санкционных перечнях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список которых формируется уполномоченным органом, определяемым Кабинетом Министров Кыргызской Республики в соответствии с законодательством в сфере противодействия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г) в части 9:</w:t>
      </w:r>
    </w:p>
    <w:p>
      <w:pPr>
        <w:spacing w:after="60"/>
        <w:ind w:firstLine="567"/>
        <w:jc w:val="both"/>
      </w:pPr>
      <w:r>
        <w:rPr>
          <w:rFonts w:ascii="Arial" w:cs="Arial" w:eastAsia="Arial" w:hAnsi="Arial"/>
          <w:sz w:val="24"/>
          <w:szCs w:val="24"/>
        </w:rPr>
        <w:t xml:space="preserve">- пункты 1 и 2 признать утратившими силу;</w:t>
      </w:r>
    </w:p>
    <w:p>
      <w:pPr>
        <w:spacing w:after="60"/>
        <w:ind w:firstLine="567"/>
        <w:jc w:val="both"/>
      </w:pPr>
      <w:r>
        <w:rPr>
          <w:rFonts w:ascii="Arial" w:cs="Arial" w:eastAsia="Arial" w:hAnsi="Arial"/>
          <w:sz w:val="24"/>
          <w:szCs w:val="24"/>
        </w:rPr>
        <w:t xml:space="preserve">- в пункте 3 слова "неснятую или" исключить;</w:t>
      </w:r>
    </w:p>
    <w:p>
      <w:pPr>
        <w:spacing w:after="60"/>
        <w:ind w:firstLine="567"/>
        <w:jc w:val="both"/>
      </w:pPr>
      <w:r>
        <w:rPr>
          <w:rFonts w:ascii="Arial" w:cs="Arial" w:eastAsia="Arial" w:hAnsi="Arial"/>
          <w:sz w:val="24"/>
          <w:szCs w:val="24"/>
        </w:rPr>
        <w:t xml:space="preserve">д) дополнить частью 14 следующего содержания:</w:t>
      </w:r>
    </w:p>
    <w:p>
      <w:pPr>
        <w:spacing w:after="60"/>
        <w:ind w:firstLine="567"/>
        <w:jc w:val="both"/>
      </w:pPr>
      <w:r>
        <w:rPr>
          <w:rFonts w:ascii="Arial" w:cs="Arial" w:eastAsia="Arial" w:hAnsi="Arial"/>
          <w:sz w:val="24"/>
          <w:szCs w:val="24"/>
        </w:rPr>
        <w:t xml:space="preserve">"14. Не допускается обращение взыскания, либо иное ограничение права распоряжения денежными средствами и/или ценными бумагами клиентов профессионального участника рынка ценных бумаг по обязательствам данного участника.</w:t>
      </w:r>
    </w:p>
    <w:p>
      <w:pPr>
        <w:spacing w:after="60"/>
        <w:ind w:firstLine="567"/>
        <w:jc w:val="both"/>
      </w:pPr>
      <w:r>
        <w:rPr>
          <w:rFonts w:ascii="Arial" w:cs="Arial" w:eastAsia="Arial" w:hAnsi="Arial"/>
          <w:sz w:val="24"/>
          <w:szCs w:val="24"/>
        </w:rPr>
        <w:t xml:space="preserve">Суд, иные уполномоченные государственные органы или должностные лица до принятия решения об ограничении деятельности профессионального участника рынка ценных бумаг, в том числе о наложении ареста, блокировании либо ином ограничении права распоряжения его денежными средствами или имуществом, обязаны получить согласие уполномоченного государственного органа по регулированию рынка ценных бумаг.";</w:t>
      </w:r>
    </w:p>
    <w:p>
      <w:pPr>
        <w:spacing w:after="60"/>
        <w:ind w:firstLine="567"/>
        <w:jc w:val="both"/>
      </w:pPr>
      <w:r>
        <w:rPr>
          <w:rFonts w:ascii="Arial" w:cs="Arial" w:eastAsia="Arial" w:hAnsi="Arial"/>
          <w:sz w:val="24"/>
          <w:szCs w:val="24"/>
        </w:rPr>
        <w:t xml:space="preserve">30) в </w:t>
      </w:r>
      <w:hyperlink w:history="1" r:id="rIdgsvzvwwp34xqwx9knmy9m">
        <w:r>
          <w:rPr>
            <w:rFonts w:ascii="Arial" w:cs="Arial" w:eastAsia="Arial" w:hAnsi="Arial"/>
            <w:color w:val="1D4ED8"/>
            <w:sz w:val="24"/>
            <w:szCs w:val="24"/>
            <w:u w:val="single"/>
          </w:rPr>
          <w:t xml:space="preserve">статье 42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частях 4, 5 и 8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б) дополнить частью 9 следующего содержания:</w:t>
      </w:r>
    </w:p>
    <w:p>
      <w:pPr>
        <w:spacing w:after="60"/>
        <w:ind w:firstLine="567"/>
        <w:jc w:val="both"/>
      </w:pPr>
      <w:r>
        <w:rPr>
          <w:rFonts w:ascii="Arial" w:cs="Arial" w:eastAsia="Arial" w:hAnsi="Arial"/>
          <w:sz w:val="24"/>
          <w:szCs w:val="24"/>
        </w:rPr>
        <w:t xml:space="preserve">"9. Должностные лица профессионального участника рынка ценных бумаг вправе осуществлять свою деятельность по основному месту работы на основании трудового договора (в штате) у одного профессионального участника рынка ценных бумаг, за исключением членства в совете директоров.";</w:t>
      </w:r>
    </w:p>
    <w:p>
      <w:pPr>
        <w:spacing w:after="60"/>
        <w:ind w:firstLine="567"/>
        <w:jc w:val="both"/>
      </w:pPr>
      <w:r>
        <w:rPr>
          <w:rFonts w:ascii="Arial" w:cs="Arial" w:eastAsia="Arial" w:hAnsi="Arial"/>
          <w:sz w:val="24"/>
          <w:szCs w:val="24"/>
        </w:rPr>
        <w:t xml:space="preserve">31) в </w:t>
      </w:r>
      <w:hyperlink w:history="1" r:id="rIdumj5p_wgj-4lvww9vrlif">
        <w:r>
          <w:rPr>
            <w:rFonts w:ascii="Arial" w:cs="Arial" w:eastAsia="Arial" w:hAnsi="Arial"/>
            <w:color w:val="1D4ED8"/>
            <w:sz w:val="24"/>
            <w:szCs w:val="24"/>
            <w:u w:val="single"/>
          </w:rPr>
          <w:t xml:space="preserve">статье 46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 в абзаце шестом слово "Центральный" заменить словом "Национальный";</w:t>
      </w:r>
    </w:p>
    <w:p>
      <w:pPr>
        <w:spacing w:after="60"/>
        <w:ind w:firstLine="567"/>
        <w:jc w:val="both"/>
      </w:pPr>
      <w:r>
        <w:rPr>
          <w:rFonts w:ascii="Arial" w:cs="Arial" w:eastAsia="Arial" w:hAnsi="Arial"/>
          <w:sz w:val="24"/>
          <w:szCs w:val="24"/>
        </w:rPr>
        <w:t xml:space="preserve">- дополнить абзацами следующего содержания:</w:t>
      </w:r>
    </w:p>
    <w:p>
      <w:pPr>
        <w:spacing w:after="60"/>
        <w:ind w:firstLine="567"/>
        <w:jc w:val="both"/>
      </w:pPr>
      <w:r>
        <w:rPr>
          <w:rFonts w:ascii="Arial" w:cs="Arial" w:eastAsia="Arial" w:hAnsi="Arial"/>
          <w:sz w:val="24"/>
          <w:szCs w:val="24"/>
        </w:rPr>
        <w:t xml:space="preserve">"Каждый депозитарий после государственной регистрации и получения лицензии должен открыть корреспондентский счет в Национальном депозитарии в порядке, утверждаемом Кабинетом Министров Кыргызской Республики.</w:t>
      </w:r>
    </w:p>
    <w:p>
      <w:pPr>
        <w:spacing w:after="60"/>
        <w:ind w:firstLine="567"/>
        <w:jc w:val="both"/>
      </w:pPr>
      <w:r>
        <w:rPr>
          <w:rFonts w:ascii="Arial" w:cs="Arial" w:eastAsia="Arial" w:hAnsi="Arial"/>
          <w:sz w:val="24"/>
          <w:szCs w:val="24"/>
        </w:rPr>
        <w:t xml:space="preserve">Депозитарии ведут учет прав на бездокументарные ценные бумаги на счетах своих депонентов, суммарно учитываемых на их корреспондентских счетах в Национальном депозитарии.";</w:t>
      </w:r>
    </w:p>
    <w:p>
      <w:pPr>
        <w:spacing w:after="60"/>
        <w:ind w:firstLine="567"/>
        <w:jc w:val="both"/>
      </w:pPr>
      <w:r>
        <w:rPr>
          <w:rFonts w:ascii="Arial" w:cs="Arial" w:eastAsia="Arial" w:hAnsi="Arial"/>
          <w:sz w:val="24"/>
          <w:szCs w:val="24"/>
        </w:rPr>
        <w:t xml:space="preserve">б) дополнить частью 10 следующего содержания:</w:t>
      </w:r>
    </w:p>
    <w:p>
      <w:pPr>
        <w:spacing w:after="60"/>
        <w:ind w:firstLine="567"/>
        <w:jc w:val="both"/>
      </w:pPr>
      <w:r>
        <w:rPr>
          <w:rFonts w:ascii="Arial" w:cs="Arial" w:eastAsia="Arial" w:hAnsi="Arial"/>
          <w:sz w:val="24"/>
          <w:szCs w:val="24"/>
        </w:rPr>
        <w:t xml:space="preserve">"10. Применительно к глобальным депозитарным распискам депозитарий (в том числе иностранный депозитарий и/или номинальный держатель) не несет ответственности за:</w:t>
      </w:r>
    </w:p>
    <w:p>
      <w:pPr>
        <w:spacing w:after="60"/>
        <w:ind w:firstLine="567"/>
        <w:jc w:val="both"/>
      </w:pPr>
      <w:r>
        <w:rPr>
          <w:rFonts w:ascii="Arial" w:cs="Arial" w:eastAsia="Arial" w:hAnsi="Arial"/>
          <w:sz w:val="24"/>
          <w:szCs w:val="24"/>
        </w:rPr>
        <w:t xml:space="preserve">1) непредставление им информации вследствие непредставления ему информации зарегистрированными лицами и депонентами;</w:t>
      </w:r>
    </w:p>
    <w:p>
      <w:pPr>
        <w:spacing w:after="60"/>
        <w:ind w:firstLine="567"/>
        <w:jc w:val="both"/>
      </w:pPr>
      <w:r>
        <w:rPr>
          <w:rFonts w:ascii="Arial" w:cs="Arial" w:eastAsia="Arial" w:hAnsi="Arial"/>
          <w:sz w:val="24"/>
          <w:szCs w:val="24"/>
        </w:rPr>
        <w:t xml:space="preserve">2) достоверность и полноту информации, предоставленной ему зарегистрированными лицами и депонентами.";</w:t>
      </w:r>
    </w:p>
    <w:p>
      <w:pPr>
        <w:spacing w:after="60"/>
        <w:ind w:firstLine="567"/>
        <w:jc w:val="both"/>
      </w:pPr>
      <w:r>
        <w:rPr>
          <w:rFonts w:ascii="Arial" w:cs="Arial" w:eastAsia="Arial" w:hAnsi="Arial"/>
          <w:sz w:val="24"/>
          <w:szCs w:val="24"/>
        </w:rPr>
        <w:t xml:space="preserve">32) дополнить </w:t>
      </w:r>
      <w:hyperlink w:history="1" r:id="rIddoaisd2mkjcdcc6d4lcom">
        <w:r>
          <w:rPr>
            <w:rFonts w:ascii="Arial" w:cs="Arial" w:eastAsia="Arial" w:hAnsi="Arial"/>
            <w:color w:val="1D4ED8"/>
            <w:sz w:val="24"/>
            <w:szCs w:val="24"/>
            <w:u w:val="single"/>
          </w:rPr>
          <w:t xml:space="preserve">статьей 46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1kz0pmuxnja1bxdmnj-t9">
        <w:r>
          <w:rPr>
            <w:rFonts w:ascii="Arial" w:cs="Arial" w:eastAsia="Arial" w:hAnsi="Arial"/>
            <w:color w:val="1D4ED8"/>
            <w:sz w:val="24"/>
            <w:szCs w:val="24"/>
            <w:u w:val="single"/>
          </w:rPr>
          <w:t xml:space="preserve">Статья 46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Национальный депозитарий</w:t>
      </w:r>
    </w:p>
    <w:p>
      <w:pPr>
        <w:spacing w:after="60"/>
        <w:ind w:firstLine="567"/>
        <w:jc w:val="both"/>
      </w:pPr>
      <w:r>
        <w:rPr>
          <w:rFonts w:ascii="Arial" w:cs="Arial" w:eastAsia="Arial" w:hAnsi="Arial"/>
          <w:sz w:val="24"/>
          <w:szCs w:val="24"/>
        </w:rPr>
        <w:t xml:space="preserve">1. Национальный депозитарий - депозитарий, которому присвоен статус "Национальный" в соответствии с настоящим Законом.</w:t>
      </w:r>
    </w:p>
    <w:p>
      <w:pPr>
        <w:spacing w:after="60"/>
        <w:ind w:firstLine="567"/>
        <w:jc w:val="both"/>
      </w:pPr>
      <w:r>
        <w:rPr>
          <w:rFonts w:ascii="Arial" w:cs="Arial" w:eastAsia="Arial" w:hAnsi="Arial"/>
          <w:sz w:val="24"/>
          <w:szCs w:val="24"/>
        </w:rPr>
        <w:t xml:space="preserve">Национальным депозитарием может являться только акционерное общество, созданное в соответствии с законодательством Кыргызской Республики в области регулирования деятельности акционерных обществ.</w:t>
      </w:r>
    </w:p>
    <w:p>
      <w:pPr>
        <w:spacing w:after="60"/>
        <w:ind w:firstLine="567"/>
        <w:jc w:val="both"/>
      </w:pPr>
      <w:r>
        <w:rPr>
          <w:rFonts w:ascii="Arial" w:cs="Arial" w:eastAsia="Arial" w:hAnsi="Arial"/>
          <w:sz w:val="24"/>
          <w:szCs w:val="24"/>
        </w:rPr>
        <w:t xml:space="preserve">Национальный депозитарий не может выпускать привилегированные акции.</w:t>
      </w:r>
    </w:p>
    <w:p>
      <w:pPr>
        <w:spacing w:after="60"/>
        <w:ind w:firstLine="567"/>
        <w:jc w:val="both"/>
      </w:pPr>
      <w:r>
        <w:rPr>
          <w:rFonts w:ascii="Arial" w:cs="Arial" w:eastAsia="Arial" w:hAnsi="Arial"/>
          <w:sz w:val="24"/>
          <w:szCs w:val="24"/>
        </w:rPr>
        <w:t xml:space="preserve">Запрещается закладывать акции Национального депозитария.</w:t>
      </w:r>
    </w:p>
    <w:p>
      <w:pPr>
        <w:spacing w:after="60"/>
        <w:ind w:firstLine="567"/>
        <w:jc w:val="both"/>
      </w:pPr>
      <w:r>
        <w:rPr>
          <w:rFonts w:ascii="Arial" w:cs="Arial" w:eastAsia="Arial" w:hAnsi="Arial"/>
          <w:sz w:val="24"/>
          <w:szCs w:val="24"/>
        </w:rPr>
        <w:t xml:space="preserve">2. Статус Национального депозитария может быть присвоен юридическому лицу, имеющему лицензию на осуществление депозитарной деятельности на рынке ценных бумаг и соответствующему всем необходимым лицензионным требованиям.</w:t>
      </w:r>
    </w:p>
    <w:p>
      <w:pPr>
        <w:spacing w:after="60"/>
        <w:ind w:firstLine="567"/>
        <w:jc w:val="both"/>
      </w:pPr>
      <w:r>
        <w:rPr>
          <w:rFonts w:ascii="Arial" w:cs="Arial" w:eastAsia="Arial" w:hAnsi="Arial"/>
          <w:sz w:val="24"/>
          <w:szCs w:val="24"/>
        </w:rPr>
        <w:t xml:space="preserve">Статус Национального депозитария присваивается Кабинетом Министров Кыргызской Республики.</w:t>
      </w:r>
    </w:p>
    <w:p>
      <w:pPr>
        <w:spacing w:after="60"/>
        <w:ind w:firstLine="567"/>
        <w:jc w:val="both"/>
      </w:pPr>
      <w:r>
        <w:rPr>
          <w:rFonts w:ascii="Arial" w:cs="Arial" w:eastAsia="Arial" w:hAnsi="Arial"/>
          <w:sz w:val="24"/>
          <w:szCs w:val="24"/>
        </w:rPr>
        <w:t xml:space="preserve">Условия и порядок осуществления Национальным депозитарием деятельности на рынке ценных бумаг устанавливаются настоящим Законом, нормативными правовыми актами Кабинета Министров Кыргызской Республики в сфере рынка ценных бумаг и внутренними документами - правилами Национального депозитария.</w:t>
      </w:r>
    </w:p>
    <w:p>
      <w:pPr>
        <w:spacing w:after="60"/>
        <w:ind w:firstLine="567"/>
        <w:jc w:val="both"/>
      </w:pPr>
      <w:r>
        <w:rPr>
          <w:rFonts w:ascii="Arial" w:cs="Arial" w:eastAsia="Arial" w:hAnsi="Arial"/>
          <w:sz w:val="24"/>
          <w:szCs w:val="24"/>
        </w:rPr>
        <w:t xml:space="preserve">3. Уставный капитал Национального депозитария должен быть не менее 2000000 расчетных показателей. Нормативы (коэффициенты) достаточности собственных средств Национального депозитария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Для изменения устава, в том числе увеличения, уменьшения уставного капитала, реорганизации и ликвидации Национального депозитария требуется предварительное согласие уполномоченного государственного органа по регулированию рынка ценных бумаг.</w:t>
      </w:r>
    </w:p>
    <w:p>
      <w:pPr>
        <w:spacing w:after="60"/>
        <w:ind w:firstLine="567"/>
        <w:jc w:val="both"/>
      </w:pPr>
      <w:r>
        <w:rPr>
          <w:rFonts w:ascii="Arial" w:cs="Arial" w:eastAsia="Arial" w:hAnsi="Arial"/>
          <w:sz w:val="24"/>
          <w:szCs w:val="24"/>
        </w:rPr>
        <w:t xml:space="preserve">4. На приобретение значительного участия в Национальном депозитарии распространяются положения </w:t>
      </w:r>
      <w:hyperlink w:history="1" r:id="rIdivnm8bxjlzt3ys9icya90">
        <w:r>
          <w:rPr>
            <w:rFonts w:ascii="Arial" w:cs="Arial" w:eastAsia="Arial" w:hAnsi="Arial"/>
            <w:color w:val="1D4ED8"/>
            <w:sz w:val="24"/>
            <w:szCs w:val="24"/>
            <w:u w:val="single"/>
          </w:rPr>
          <w:t xml:space="preserve">статьи 41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Лица, осуществляющие профессиональную деятельность на рынке ценных бумаг, не могут прямо или косвенно являться владельцами более 50 процентов акций Национального депозитария, дающих право голоса, либо иметь фактическую или закрепленную договором возможность оказания существенного влияния на Национальный депозитарий.</w:t>
      </w:r>
    </w:p>
    <w:p>
      <w:pPr>
        <w:spacing w:after="60"/>
        <w:ind w:firstLine="567"/>
        <w:jc w:val="both"/>
      </w:pPr>
      <w:r>
        <w:rPr>
          <w:rFonts w:ascii="Arial" w:cs="Arial" w:eastAsia="Arial" w:hAnsi="Arial"/>
          <w:sz w:val="24"/>
          <w:szCs w:val="24"/>
        </w:rPr>
        <w:t xml:space="preserve">6. Клиентами Национального депозитария являются:</w:t>
      </w:r>
    </w:p>
    <w:p>
      <w:pPr>
        <w:spacing w:after="60"/>
        <w:ind w:firstLine="567"/>
        <w:jc w:val="both"/>
      </w:pPr>
      <w:r>
        <w:rPr>
          <w:rFonts w:ascii="Arial" w:cs="Arial" w:eastAsia="Arial" w:hAnsi="Arial"/>
          <w:sz w:val="24"/>
          <w:szCs w:val="24"/>
        </w:rPr>
        <w:t xml:space="preserve">1) организации, осуществляющие брокерскую деятельность на рынке ценных бумаг, на основании лицензии уполномоченного государственного органа по регулированию рынка ценных бумаг;</w:t>
      </w:r>
    </w:p>
    <w:p>
      <w:pPr>
        <w:spacing w:after="60"/>
        <w:ind w:firstLine="567"/>
        <w:jc w:val="both"/>
      </w:pPr>
      <w:r>
        <w:rPr>
          <w:rFonts w:ascii="Arial" w:cs="Arial" w:eastAsia="Arial" w:hAnsi="Arial"/>
          <w:sz w:val="24"/>
          <w:szCs w:val="24"/>
        </w:rPr>
        <w:t xml:space="preserve">2) организации, осуществляющие дилерскую деятельность на рынке ценных бумаг, на основании лицензии уполномоченного государственного органа по регулированию рынка ценных бумаг;</w:t>
      </w:r>
    </w:p>
    <w:p>
      <w:pPr>
        <w:spacing w:after="60"/>
        <w:ind w:firstLine="567"/>
        <w:jc w:val="both"/>
      </w:pPr>
      <w:r>
        <w:rPr>
          <w:rFonts w:ascii="Arial" w:cs="Arial" w:eastAsia="Arial" w:hAnsi="Arial"/>
          <w:sz w:val="24"/>
          <w:szCs w:val="24"/>
        </w:rPr>
        <w:t xml:space="preserve">3) депоненты, являющиеся иностранными депозитариями, кастодианами и/или номинальными держателями финансовых инструментов;</w:t>
      </w:r>
    </w:p>
    <w:p>
      <w:pPr>
        <w:spacing w:after="60"/>
        <w:ind w:firstLine="567"/>
        <w:jc w:val="both"/>
      </w:pPr>
      <w:r>
        <w:rPr>
          <w:rFonts w:ascii="Arial" w:cs="Arial" w:eastAsia="Arial" w:hAnsi="Arial"/>
          <w:sz w:val="24"/>
          <w:szCs w:val="24"/>
        </w:rPr>
        <w:t xml:space="preserve">4) иностранные дилеры и/или иные юридические лица, являющиеся членами фондовой биржи;</w:t>
      </w:r>
    </w:p>
    <w:p>
      <w:pPr>
        <w:spacing w:after="60"/>
        <w:ind w:firstLine="567"/>
        <w:jc w:val="both"/>
      </w:pPr>
      <w:r>
        <w:rPr>
          <w:rFonts w:ascii="Arial" w:cs="Arial" w:eastAsia="Arial" w:hAnsi="Arial"/>
          <w:sz w:val="24"/>
          <w:szCs w:val="24"/>
        </w:rPr>
        <w:t xml:space="preserve">5) клиенты депонентов, за исключением тех лиц, которым открыты субсчета в системе учета Национального депозитария, на основании сведений, представленных депонентом без раскрытия отдельных реквизитов данных лиц в соответствии с условиями договора о номинальном держании и правилами Национального депозитария;</w:t>
      </w:r>
    </w:p>
    <w:p>
      <w:pPr>
        <w:spacing w:after="60"/>
        <w:ind w:firstLine="567"/>
        <w:jc w:val="both"/>
      </w:pPr>
      <w:r>
        <w:rPr>
          <w:rFonts w:ascii="Arial" w:cs="Arial" w:eastAsia="Arial" w:hAnsi="Arial"/>
          <w:sz w:val="24"/>
          <w:szCs w:val="24"/>
        </w:rPr>
        <w:t xml:space="preserve">6) иные физические и юридические лица, прошедшие процедуру установления деловых отношений.</w:t>
      </w:r>
    </w:p>
    <w:p>
      <w:pPr>
        <w:spacing w:after="60"/>
        <w:ind w:firstLine="567"/>
        <w:jc w:val="both"/>
      </w:pPr>
      <w:r>
        <w:rPr>
          <w:rFonts w:ascii="Arial" w:cs="Arial" w:eastAsia="Arial" w:hAnsi="Arial"/>
          <w:sz w:val="24"/>
          <w:szCs w:val="24"/>
        </w:rPr>
        <w:t xml:space="preserve">7. Требования к порядку надзора и контроля за деятельностью Национального депозитария уполномоченным государственным органом по регулированию рынка ценных бумаг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33) часть 2 </w:t>
      </w:r>
      <w:hyperlink w:history="1" r:id="rId2cekzyt-8xgmbyqbniuw6">
        <w:r>
          <w:rPr>
            <w:rFonts w:ascii="Arial" w:cs="Arial" w:eastAsia="Arial" w:hAnsi="Arial"/>
            <w:color w:val="1D4ED8"/>
            <w:sz w:val="24"/>
            <w:szCs w:val="24"/>
            <w:u w:val="single"/>
          </w:rPr>
          <w:t xml:space="preserve">статьи 49</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"2. Реестр держателей ценных бумаг одного эмитента должен вестись одним независимым реестродержателем (депозитарием). Независимый реестродержатель (депозитарий) может вести реестры держателей ценных бумаг неограниченного числа эмитентов.</w:t>
      </w:r>
    </w:p>
    <w:p>
      <w:pPr>
        <w:spacing w:after="60"/>
        <w:ind w:firstLine="567"/>
        <w:jc w:val="both"/>
      </w:pPr>
      <w:r>
        <w:rPr>
          <w:rFonts w:ascii="Arial" w:cs="Arial" w:eastAsia="Arial" w:hAnsi="Arial"/>
          <w:sz w:val="24"/>
          <w:szCs w:val="24"/>
        </w:rPr>
        <w:t xml:space="preserve">Дополнительные требования к независимым реестродержателям публичных компаний по количеству эмитентов, реестры которых они ведут, и количеству зарегистрированных владельцев ценных бумаг в данных реестрах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34) в </w:t>
      </w:r>
      <w:hyperlink w:history="1" r:id="rIdktdamzqhxhqob8y0xlo-e">
        <w:r>
          <w:rPr>
            <w:rFonts w:ascii="Arial" w:cs="Arial" w:eastAsia="Arial" w:hAnsi="Arial"/>
            <w:color w:val="1D4ED8"/>
            <w:sz w:val="24"/>
            <w:szCs w:val="24"/>
            <w:u w:val="single"/>
          </w:rPr>
          <w:t xml:space="preserve">статье 50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4 слово "законодательством" заменить словами "нормативными правовыми актами";</w:t>
      </w:r>
    </w:p>
    <w:p>
      <w:pPr>
        <w:spacing w:after="60"/>
        <w:ind w:firstLine="567"/>
        <w:jc w:val="both"/>
      </w:pPr>
      <w:r>
        <w:rPr>
          <w:rFonts w:ascii="Arial" w:cs="Arial" w:eastAsia="Arial" w:hAnsi="Arial"/>
          <w:sz w:val="24"/>
          <w:szCs w:val="24"/>
        </w:rPr>
        <w:t xml:space="preserve">б) части 5 и 6 изложить в следующей редакции:</w:t>
      </w:r>
    </w:p>
    <w:p>
      <w:pPr>
        <w:spacing w:after="60"/>
        <w:ind w:firstLine="567"/>
        <w:jc w:val="both"/>
      </w:pPr>
      <w:r>
        <w:rPr>
          <w:rFonts w:ascii="Arial" w:cs="Arial" w:eastAsia="Arial" w:hAnsi="Arial"/>
          <w:sz w:val="24"/>
          <w:szCs w:val="24"/>
        </w:rPr>
        <w:t xml:space="preserve">"5. Фондовая биржа обязана утвердить следующие внутренние документы:</w:t>
      </w:r>
    </w:p>
    <w:p>
      <w:pPr>
        <w:spacing w:after="60"/>
        <w:ind w:firstLine="567"/>
        <w:jc w:val="both"/>
      </w:pPr>
      <w:r>
        <w:rPr>
          <w:rFonts w:ascii="Arial" w:cs="Arial" w:eastAsia="Arial" w:hAnsi="Arial"/>
          <w:sz w:val="24"/>
          <w:szCs w:val="24"/>
        </w:rPr>
        <w:t xml:space="preserve">- правила торговли;</w:t>
      </w:r>
    </w:p>
    <w:p>
      <w:pPr>
        <w:spacing w:after="60"/>
        <w:ind w:firstLine="567"/>
        <w:jc w:val="both"/>
      </w:pPr>
      <w:r>
        <w:rPr>
          <w:rFonts w:ascii="Arial" w:cs="Arial" w:eastAsia="Arial" w:hAnsi="Arial"/>
          <w:sz w:val="24"/>
          <w:szCs w:val="24"/>
        </w:rPr>
        <w:t xml:space="preserve">- правила листинга ценных бумаг;</w:t>
      </w:r>
    </w:p>
    <w:p>
      <w:pPr>
        <w:spacing w:after="60"/>
        <w:ind w:firstLine="567"/>
        <w:jc w:val="both"/>
      </w:pPr>
      <w:r>
        <w:rPr>
          <w:rFonts w:ascii="Arial" w:cs="Arial" w:eastAsia="Arial" w:hAnsi="Arial"/>
          <w:sz w:val="24"/>
          <w:szCs w:val="24"/>
        </w:rPr>
        <w:t xml:space="preserve">- размеры и порядок уплаты сборов, взносов и других платежей, взимаемых фондовой биржей;</w:t>
      </w:r>
    </w:p>
    <w:p>
      <w:pPr>
        <w:spacing w:after="60"/>
        <w:ind w:firstLine="567"/>
        <w:jc w:val="both"/>
      </w:pPr>
      <w:r>
        <w:rPr>
          <w:rFonts w:ascii="Arial" w:cs="Arial" w:eastAsia="Arial" w:hAnsi="Arial"/>
          <w:sz w:val="24"/>
          <w:szCs w:val="24"/>
        </w:rPr>
        <w:t xml:space="preserve">- правила, ограничивающие действия участников торгов по манипулированию ценами;</w:t>
      </w:r>
    </w:p>
    <w:p>
      <w:pPr>
        <w:spacing w:after="60"/>
        <w:ind w:firstLine="567"/>
        <w:jc w:val="both"/>
      </w:pPr>
      <w:r>
        <w:rPr>
          <w:rFonts w:ascii="Arial" w:cs="Arial" w:eastAsia="Arial" w:hAnsi="Arial"/>
          <w:sz w:val="24"/>
          <w:szCs w:val="24"/>
        </w:rPr>
        <w:t xml:space="preserve">- порядок раскрытия информации фондовой биржей.</w:t>
      </w:r>
    </w:p>
    <w:p>
      <w:pPr>
        <w:spacing w:after="60"/>
        <w:ind w:firstLine="567"/>
        <w:jc w:val="both"/>
      </w:pPr>
      <w:r>
        <w:rPr>
          <w:rFonts w:ascii="Arial" w:cs="Arial" w:eastAsia="Arial" w:hAnsi="Arial"/>
          <w:sz w:val="24"/>
          <w:szCs w:val="24"/>
        </w:rPr>
        <w:t xml:space="preserve">Правила торговли должны содержать:</w:t>
      </w:r>
    </w:p>
    <w:p>
      <w:pPr>
        <w:spacing w:after="60"/>
        <w:ind w:firstLine="567"/>
        <w:jc w:val="both"/>
      </w:pPr>
      <w:r>
        <w:rPr>
          <w:rFonts w:ascii="Arial" w:cs="Arial" w:eastAsia="Arial" w:hAnsi="Arial"/>
          <w:sz w:val="24"/>
          <w:szCs w:val="24"/>
        </w:rPr>
        <w:t xml:space="preserve">- порядок совершения через торговую систему сделок с ценными бумагами, финансовыми инструментами и условия проведения торгов;</w:t>
      </w:r>
    </w:p>
    <w:p>
      <w:pPr>
        <w:spacing w:after="60"/>
        <w:ind w:firstLine="567"/>
        <w:jc w:val="both"/>
      </w:pPr>
      <w:r>
        <w:rPr>
          <w:rFonts w:ascii="Arial" w:cs="Arial" w:eastAsia="Arial" w:hAnsi="Arial"/>
          <w:sz w:val="24"/>
          <w:szCs w:val="24"/>
        </w:rPr>
        <w:t xml:space="preserve">- требования, предъявляемые к участникам торгов, порядок допуска к участию в торгах и исключения из числа участников торгов;</w:t>
      </w:r>
    </w:p>
    <w:p>
      <w:pPr>
        <w:spacing w:after="60"/>
        <w:ind w:firstLine="567"/>
        <w:jc w:val="both"/>
      </w:pPr>
      <w:r>
        <w:rPr>
          <w:rFonts w:ascii="Arial" w:cs="Arial" w:eastAsia="Arial" w:hAnsi="Arial"/>
          <w:sz w:val="24"/>
          <w:szCs w:val="24"/>
        </w:rPr>
        <w:t xml:space="preserve">- порядок допуска ценных бумаг к торгам;</w:t>
      </w:r>
    </w:p>
    <w:p>
      <w:pPr>
        <w:spacing w:after="60"/>
        <w:ind w:firstLine="567"/>
        <w:jc w:val="both"/>
      </w:pPr>
      <w:r>
        <w:rPr>
          <w:rFonts w:ascii="Arial" w:cs="Arial" w:eastAsia="Arial" w:hAnsi="Arial"/>
          <w:sz w:val="24"/>
          <w:szCs w:val="24"/>
        </w:rPr>
        <w:t xml:space="preserve">- порядок приостановления и возобновления торгов;</w:t>
      </w:r>
    </w:p>
    <w:p>
      <w:pPr>
        <w:spacing w:after="60"/>
        <w:ind w:firstLine="567"/>
        <w:jc w:val="both"/>
      </w:pPr>
      <w:r>
        <w:rPr>
          <w:rFonts w:ascii="Arial" w:cs="Arial" w:eastAsia="Arial" w:hAnsi="Arial"/>
          <w:sz w:val="24"/>
          <w:szCs w:val="24"/>
        </w:rPr>
        <w:t xml:space="preserve">- порядок исполнения сделок, заключенных на фондовой бирже;</w:t>
      </w:r>
    </w:p>
    <w:p>
      <w:pPr>
        <w:spacing w:after="60"/>
        <w:ind w:firstLine="567"/>
        <w:jc w:val="both"/>
      </w:pPr>
      <w:r>
        <w:rPr>
          <w:rFonts w:ascii="Arial" w:cs="Arial" w:eastAsia="Arial" w:hAnsi="Arial"/>
          <w:sz w:val="24"/>
          <w:szCs w:val="24"/>
        </w:rPr>
        <w:t xml:space="preserve">- порядок рассмотрения споров между участниками торгов, а также между участниками торгов и фондовой биржей;</w:t>
      </w:r>
    </w:p>
    <w:p>
      <w:pPr>
        <w:spacing w:after="60"/>
        <w:ind w:firstLine="567"/>
        <w:jc w:val="both"/>
      </w:pPr>
      <w:r>
        <w:rPr>
          <w:rFonts w:ascii="Arial" w:cs="Arial" w:eastAsia="Arial" w:hAnsi="Arial"/>
          <w:sz w:val="24"/>
          <w:szCs w:val="24"/>
        </w:rPr>
        <w:t xml:space="preserve">- порядок допуска к торгам финансовых инструментов, не являющихся ценными бумагами;</w:t>
      </w:r>
    </w:p>
    <w:p>
      <w:pPr>
        <w:spacing w:after="60"/>
        <w:ind w:firstLine="567"/>
        <w:jc w:val="both"/>
      </w:pPr>
      <w:r>
        <w:rPr>
          <w:rFonts w:ascii="Arial" w:cs="Arial" w:eastAsia="Arial" w:hAnsi="Arial"/>
          <w:sz w:val="24"/>
          <w:szCs w:val="24"/>
        </w:rPr>
        <w:t xml:space="preserve">- методику оценки финансовых инструментов, допущенных к обращению в торговую систему фондовой биржи.</w:t>
      </w:r>
    </w:p>
    <w:p>
      <w:pPr>
        <w:spacing w:after="60"/>
        <w:ind w:firstLine="567"/>
        <w:jc w:val="both"/>
      </w:pPr>
      <w:r>
        <w:rPr>
          <w:rFonts w:ascii="Arial" w:cs="Arial" w:eastAsia="Arial" w:hAnsi="Arial"/>
          <w:sz w:val="24"/>
          <w:szCs w:val="24"/>
        </w:rPr>
        <w:t xml:space="preserve">Нормативными правовыми актами Кыргызской Республики могут быть установлены дополнительные требования к правилам торговли и другим внутренним документам фондовой биржи.</w:t>
      </w:r>
    </w:p>
    <w:p>
      <w:pPr>
        <w:spacing w:after="60"/>
        <w:ind w:firstLine="567"/>
        <w:jc w:val="both"/>
      </w:pPr>
      <w:r>
        <w:rPr>
          <w:rFonts w:ascii="Arial" w:cs="Arial" w:eastAsia="Arial" w:hAnsi="Arial"/>
          <w:sz w:val="24"/>
          <w:szCs w:val="24"/>
        </w:rPr>
        <w:t xml:space="preserve">Правила торговли, а также дополнения и изменения к ним подлежат обязательному согласованию с уполномоченным государственным органом по регулированию рынка ценных бумаг и вступают в силу после согласования.</w:t>
      </w:r>
    </w:p>
    <w:p>
      <w:pPr>
        <w:spacing w:after="60"/>
        <w:ind w:firstLine="567"/>
        <w:jc w:val="both"/>
      </w:pPr>
      <w:r>
        <w:rPr>
          <w:rFonts w:ascii="Arial" w:cs="Arial" w:eastAsia="Arial" w:hAnsi="Arial"/>
          <w:sz w:val="24"/>
          <w:szCs w:val="24"/>
        </w:rPr>
        <w:t xml:space="preserve">6. Фондовая биржа обязана предоставить правила торговли, список ценных бумаг, включенных в листинг фондовой биржи, информацию о сделках с ними (кроме информации об участниках сделок) и биржевые показатели для ознакомления любому заинтересованному лицу.";</w:t>
      </w:r>
    </w:p>
    <w:p>
      <w:pPr>
        <w:spacing w:after="60"/>
        <w:ind w:firstLine="567"/>
        <w:jc w:val="both"/>
      </w:pPr>
      <w:r>
        <w:rPr>
          <w:rFonts w:ascii="Arial" w:cs="Arial" w:eastAsia="Arial" w:hAnsi="Arial"/>
          <w:sz w:val="24"/>
          <w:szCs w:val="24"/>
        </w:rPr>
        <w:t xml:space="preserve">35) дополнить статьями </w:t>
      </w:r>
      <w:hyperlink w:history="1" r:id="rIdrzi2upitae_q3a6kntciv">
        <w:r>
          <w:rPr>
            <w:rFonts w:ascii="Arial" w:cs="Arial" w:eastAsia="Arial" w:hAnsi="Arial"/>
            <w:color w:val="1D4ED8"/>
            <w:sz w:val="24"/>
            <w:szCs w:val="24"/>
            <w:u w:val="single"/>
          </w:rPr>
          <w:t xml:space="preserve">50</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amnzd4jnj5jqcrl5tzawk">
        <w:r>
          <w:rPr>
            <w:rFonts w:ascii="Arial" w:cs="Arial" w:eastAsia="Arial" w:hAnsi="Arial"/>
            <w:color w:val="1D4ED8"/>
            <w:sz w:val="24"/>
            <w:szCs w:val="24"/>
            <w:u w:val="single"/>
          </w:rPr>
          <w:t xml:space="preserve">50</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pqgxiwplzn1xud_9lg03_">
        <w:r>
          <w:rPr>
            <w:rFonts w:ascii="Arial" w:cs="Arial" w:eastAsia="Arial" w:hAnsi="Arial"/>
            <w:color w:val="1D4ED8"/>
            <w:sz w:val="24"/>
            <w:szCs w:val="24"/>
            <w:u w:val="single"/>
          </w:rPr>
          <w:t xml:space="preserve">Статья 50</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Особенности осуществления профессиональной деятельности на рынке ценных бумаг, связанной с ведением индивидуальных инвестиционных счетов</w:t>
      </w:r>
    </w:p>
    <w:p>
      <w:pPr>
        <w:spacing w:after="60"/>
        <w:ind w:firstLine="567"/>
        <w:jc w:val="both"/>
      </w:pPr>
      <w:r>
        <w:rPr>
          <w:rFonts w:ascii="Arial" w:cs="Arial" w:eastAsia="Arial" w:hAnsi="Arial"/>
          <w:sz w:val="24"/>
          <w:szCs w:val="24"/>
        </w:rPr>
        <w:t xml:space="preserve">1. Индивидуальный инвестиционный счет открывается и ведется брокером или управляющей компанией на основании отдельного договора на брокерское обслуживание или договора доверительного управления инвестиционными активами, которые предусматривают открытие и ведение индивидуального инвестиционного счета.</w:t>
      </w:r>
    </w:p>
    <w:p>
      <w:pPr>
        <w:spacing w:after="60"/>
        <w:ind w:firstLine="567"/>
        <w:jc w:val="both"/>
      </w:pPr>
      <w:r>
        <w:rPr>
          <w:rFonts w:ascii="Arial" w:cs="Arial" w:eastAsia="Arial" w:hAnsi="Arial"/>
          <w:sz w:val="24"/>
          <w:szCs w:val="24"/>
        </w:rPr>
        <w:t xml:space="preserve">2. Порядок открытия и ведения индивидуального инвестиционного счета определяется нормативными правовыми актами Кыргызской Республики в сфере рынка ценных бумаг.</w:t>
      </w:r>
    </w:p>
    <w:p>
      <w:pPr>
        <w:spacing w:after="60"/>
        <w:ind w:firstLine="567"/>
        <w:jc w:val="both"/>
      </w:pPr>
      <w:r>
        <w:rPr>
          <w:rFonts w:ascii="Arial" w:cs="Arial" w:eastAsia="Arial" w:hAnsi="Arial"/>
          <w:sz w:val="24"/>
          <w:szCs w:val="24"/>
        </w:rPr>
        <w:t xml:space="preserve">3. Физическое лицо вправе иметь только один договор на ведение индивидуального инвестиционного счета. В случае заключения нового договора на ведение индивидуального инвестиционного счета, действие ранее заключенного договора на ведение индивидуального инвестиционного счета должно быть прекращено в течение одного месяца.</w:t>
      </w:r>
    </w:p>
    <w:p>
      <w:pPr>
        <w:spacing w:after="60"/>
        <w:ind w:firstLine="567"/>
        <w:jc w:val="both"/>
      </w:pPr>
      <w:r>
        <w:rPr>
          <w:rFonts w:ascii="Arial" w:cs="Arial" w:eastAsia="Arial" w:hAnsi="Arial"/>
          <w:sz w:val="24"/>
          <w:szCs w:val="24"/>
        </w:rPr>
        <w:t xml:space="preserve">Профессиональный участник рынка ценных бумаг заключает договор на ведение индивидуального инвестиционного счета, если физическое лицо в письменной форме заявило, что не имеет действующего договора с другим профессиональным участником рынка ценных бумаг на ведение такого счета либо что действие ранее заключенного договора будет прекращено не позднее одного месяца.</w:t>
      </w:r>
    </w:p>
    <w:p>
      <w:pPr>
        <w:spacing w:after="60"/>
        <w:ind w:firstLine="567"/>
        <w:jc w:val="both"/>
      </w:pPr>
      <w:r>
        <w:rPr>
          <w:rFonts w:ascii="Arial" w:cs="Arial" w:eastAsia="Arial" w:hAnsi="Arial"/>
          <w:sz w:val="24"/>
          <w:szCs w:val="24"/>
        </w:rPr>
        <w:t xml:space="preserve">4. Физическое лицо вправе потребовать возврата учтенных на его индивидуальном инвестиционном счете денежных средств и ценных бумаг или их передачи другому профессиональному участнику рынка ценных бумаг, с которым заключен договор на ведение индивидуального инвестиционного счета. Возврат клиенту денежных средств и ценных бумаг, учтенных на его индивидуальном инвестиционном счете, или их передача другому профессиональному участнику рынка ценных бумаг без прекращения действия договора на ведение индивидуального инвестиционного счета не допускается.</w:t>
      </w:r>
    </w:p>
    <w:p>
      <w:pPr>
        <w:spacing w:after="60"/>
        <w:ind w:firstLine="567"/>
        <w:jc w:val="both"/>
      </w:pPr>
      <w:r>
        <w:rPr>
          <w:rFonts w:ascii="Arial" w:cs="Arial" w:eastAsia="Arial" w:hAnsi="Arial"/>
          <w:sz w:val="24"/>
          <w:szCs w:val="24"/>
        </w:rPr>
        <w:t xml:space="preserve">5. Физическое лицо вправе прекратить действие договора одного вида (договор брокерского обслуживания или договор доверительного управления инвестиционными активами) на ведение индивидуального инвестиционного счета и заключить договор другого вида на ведение индивидуального инвестиционного счета с тем же профессиональным участником рынка ценных бумаг или передать учтенные на индивидуальном инвестиционном счете денежные средства и ценные бумаги другому профессиональному участнику рынка ценных бумаг, с которым заключен договор на ведение индивидуального инвестиционного счета другого вида.</w:t>
      </w:r>
    </w:p>
    <w:p>
      <w:pPr>
        <w:spacing w:after="60"/>
        <w:ind w:firstLine="567"/>
        <w:jc w:val="both"/>
      </w:pPr>
      <w:r>
        <w:rPr>
          <w:rFonts w:ascii="Arial" w:cs="Arial" w:eastAsia="Arial" w:hAnsi="Arial"/>
          <w:sz w:val="24"/>
          <w:szCs w:val="24"/>
        </w:rPr>
        <w:t xml:space="preserve">6. Профессиональный участник рынка ценных бумаг, с которым расторгается договор на ведение индивидуального инвестиционного счета, должен передать сведения о физическом лице и его индивидуальном инвестиционном счете профессиональному участнику рынка ценных бумаг, с которым заключается новый договор на ведение индивидуального инвестиционного счета. Состав таких сведений утверждается уполномоченным налоговым органом.</w:t>
      </w:r>
    </w:p>
    <w:p>
      <w:pPr>
        <w:spacing w:after="60"/>
        <w:ind w:firstLine="567"/>
        <w:jc w:val="both"/>
      </w:pPr>
      <w:r>
        <w:rPr>
          <w:rFonts w:ascii="Arial" w:cs="Arial" w:eastAsia="Arial" w:hAnsi="Arial"/>
          <w:sz w:val="24"/>
          <w:szCs w:val="24"/>
        </w:rPr>
        <w:t xml:space="preserve">7. Денежные средства и ценные бумаги, которые учтены на индивидуальном инвестиционном счете, используются только для исполнения и/или обеспечения обязательств, вытекающих из договоров, заключенных на основании договора на ведение индивидуального инвестиционного счета, и для исполнения и/или обеспечения обязательств по договору на ведение индивидуального инвестиционного счета.</w:t>
      </w:r>
    </w:p>
    <w:p>
      <w:pPr>
        <w:spacing w:after="60"/>
        <w:ind w:firstLine="567"/>
        <w:jc w:val="both"/>
      </w:pPr>
      <w:r>
        <w:rPr>
          <w:rFonts w:ascii="Arial" w:cs="Arial" w:eastAsia="Arial" w:hAnsi="Arial"/>
          <w:sz w:val="24"/>
          <w:szCs w:val="24"/>
        </w:rPr>
        <w:t xml:space="preserve">8. По договору на ведение индивидуального инвестиционного счета допускается передача клиентом профессиональному участнику рынка ценных бумаг только денежных средств, за исключением случаев, предусмотренных частью 5 настоящей статьи.</w:t>
      </w:r>
    </w:p>
    <w:p>
      <w:pPr>
        <w:spacing w:after="60"/>
        <w:ind w:firstLine="567"/>
        <w:jc w:val="both"/>
      </w:pPr>
      <w:r>
        <w:rPr>
          <w:rFonts w:ascii="Arial" w:cs="Arial" w:eastAsia="Arial" w:hAnsi="Arial"/>
          <w:sz w:val="24"/>
          <w:szCs w:val="24"/>
        </w:rPr>
        <w:t xml:space="preserve">9. В случае размещения во вклады в финансово-кредитных организациях денежных средств, находящихся в доверительном управлении по договору доверительного управления инвестиционными активами, который предусматривает открытие и ведение индивидуального инвестиционного счета, сумма таких вкладов не может превышать 15 процентов суммы денежных средств, переданных по указанному договору на момент такого размещения.</w:t>
      </w:r>
    </w:p>
    <w:p>
      <w:pPr>
        <w:spacing w:after="60"/>
        <w:ind w:firstLine="567"/>
        <w:jc w:val="both"/>
      </w:pPr>
      <w:hyperlink w:history="1" r:id="rIdmtlh4no7xjqixpbrf8xwp">
        <w:r>
          <w:rPr>
            <w:rFonts w:ascii="Arial" w:cs="Arial" w:eastAsia="Arial" w:hAnsi="Arial"/>
            <w:color w:val="1D4ED8"/>
            <w:sz w:val="24"/>
            <w:szCs w:val="24"/>
            <w:u w:val="single"/>
          </w:rPr>
          <w:t xml:space="preserve">Статья 50</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Особенности осуществления профессиональной деятельности на рынке ценных бумаг, связанной с инвестиционным консультированием</w:t>
      </w:r>
    </w:p>
    <w:p>
      <w:pPr>
        <w:spacing w:after="60"/>
        <w:ind w:firstLine="567"/>
        <w:jc w:val="both"/>
      </w:pPr>
      <w:r>
        <w:rPr>
          <w:rFonts w:ascii="Arial" w:cs="Arial" w:eastAsia="Arial" w:hAnsi="Arial"/>
          <w:sz w:val="24"/>
          <w:szCs w:val="24"/>
        </w:rPr>
        <w:t xml:space="preserve">1. Деятельностью по инвестиционному консультированию признается оказание консультационных услуг в отношении ценных бумаг, сделок с ними и/или заключения договоров, являющихся производными ценными бумагами, путем предоставления индивидуальных инвестиционных рекомендаций.</w:t>
      </w:r>
    </w:p>
    <w:p>
      <w:pPr>
        <w:spacing w:after="60"/>
        <w:ind w:firstLine="567"/>
        <w:jc w:val="both"/>
      </w:pPr>
      <w:r>
        <w:rPr>
          <w:rFonts w:ascii="Arial" w:cs="Arial" w:eastAsia="Arial" w:hAnsi="Arial"/>
          <w:sz w:val="24"/>
          <w:szCs w:val="24"/>
        </w:rPr>
        <w:t xml:space="preserve">Оказывать услуги по инвестиционному консультированию вправе профессиональные участники рынка ценных бумаг, осуществляющие брокерскую и/или дилерскую деятельность на рынке ценных бумаг и/или деятельность по доверительному управлению инвестиционными активами (инвестиционные консультанты), включенные в реестр инвестиционных консультантов.</w:t>
      </w:r>
    </w:p>
    <w:p>
      <w:pPr>
        <w:spacing w:after="60"/>
        <w:ind w:firstLine="567"/>
        <w:jc w:val="both"/>
      </w:pPr>
      <w:r>
        <w:rPr>
          <w:rFonts w:ascii="Arial" w:cs="Arial" w:eastAsia="Arial" w:hAnsi="Arial"/>
          <w:sz w:val="24"/>
          <w:szCs w:val="24"/>
        </w:rPr>
        <w:t xml:space="preserve">2. Инвестиционное консультирование осуществляется инвестиционными консультантами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3. Инвестиционную рекомендацию вправе предоставлять только работник инвестиционного консультанта, соответствующий квалификационным требованиям, установленным Кабинетом Министров Кыргызской Республики.</w:t>
      </w:r>
    </w:p>
    <w:p>
      <w:pPr>
        <w:spacing w:after="60"/>
        <w:ind w:firstLine="567"/>
        <w:jc w:val="both"/>
      </w:pPr>
      <w:r>
        <w:rPr>
          <w:rFonts w:ascii="Arial" w:cs="Arial" w:eastAsia="Arial" w:hAnsi="Arial"/>
          <w:sz w:val="24"/>
          <w:szCs w:val="24"/>
        </w:rPr>
        <w:t xml:space="preserve">4. При оказании услуг по инвестиционному консультированию инвестиционный консультант и его работники обязаны действовать добросовестно с должной осмотрительностью и исключительно в интересах клиента.</w:t>
      </w:r>
    </w:p>
    <w:p>
      <w:pPr>
        <w:spacing w:after="60"/>
        <w:ind w:firstLine="567"/>
        <w:jc w:val="both"/>
      </w:pPr>
      <w:r>
        <w:rPr>
          <w:rFonts w:ascii="Arial" w:cs="Arial" w:eastAsia="Arial" w:hAnsi="Arial"/>
          <w:sz w:val="24"/>
          <w:szCs w:val="24"/>
        </w:rPr>
        <w:t xml:space="preserve">В случае возникновения и/или наличия конфликта интересов инвестиционный консультант и его работники обязаны действовать, исходя из приоритета интересов клиента над своими интересами.</w:t>
      </w:r>
    </w:p>
    <w:p>
      <w:pPr>
        <w:spacing w:after="60"/>
        <w:ind w:firstLine="567"/>
        <w:jc w:val="both"/>
      </w:pPr>
      <w:r>
        <w:rPr>
          <w:rFonts w:ascii="Arial" w:cs="Arial" w:eastAsia="Arial" w:hAnsi="Arial"/>
          <w:sz w:val="24"/>
          <w:szCs w:val="24"/>
        </w:rPr>
        <w:t xml:space="preserve">5. Инвестиционный консультант несет ответственность за убытки, понесенные клиентом, в результате:</w:t>
      </w:r>
    </w:p>
    <w:p>
      <w:pPr>
        <w:spacing w:after="60"/>
        <w:ind w:firstLine="567"/>
        <w:jc w:val="both"/>
      </w:pPr>
      <w:r>
        <w:rPr>
          <w:rFonts w:ascii="Arial" w:cs="Arial" w:eastAsia="Arial" w:hAnsi="Arial"/>
          <w:sz w:val="24"/>
          <w:szCs w:val="24"/>
        </w:rPr>
        <w:t xml:space="preserve">- нарушения требований по предоставлению услуг по инвестиционному консультированию;</w:t>
      </w:r>
    </w:p>
    <w:p>
      <w:pPr>
        <w:spacing w:after="60"/>
        <w:ind w:firstLine="567"/>
        <w:jc w:val="both"/>
      </w:pPr>
      <w:r>
        <w:rPr>
          <w:rFonts w:ascii="Arial" w:cs="Arial" w:eastAsia="Arial" w:hAnsi="Arial"/>
          <w:sz w:val="24"/>
          <w:szCs w:val="24"/>
        </w:rPr>
        <w:t xml:space="preserve">- предоставления информации, вводящей в заблуждение, или заведомо ложной информации;</w:t>
      </w:r>
    </w:p>
    <w:p>
      <w:pPr>
        <w:spacing w:after="60"/>
        <w:ind w:firstLine="567"/>
        <w:jc w:val="both"/>
      </w:pPr>
      <w:r>
        <w:rPr>
          <w:rFonts w:ascii="Arial" w:cs="Arial" w:eastAsia="Arial" w:hAnsi="Arial"/>
          <w:sz w:val="24"/>
          <w:szCs w:val="24"/>
        </w:rPr>
        <w:t xml:space="preserve">- предоставления инвестиционной рекомендации на заключение сделки с ценными бумагами при наличии конфликта интересов в том случае, если клиент не был уведомлен должным образом о возможностях и фактах возникновения конфликта интересов при получении данной рекомендации.</w:t>
      </w:r>
    </w:p>
    <w:p>
      <w:pPr>
        <w:spacing w:after="60"/>
        <w:ind w:firstLine="567"/>
        <w:jc w:val="both"/>
      </w:pPr>
      <w:r>
        <w:rPr>
          <w:rFonts w:ascii="Arial" w:cs="Arial" w:eastAsia="Arial" w:hAnsi="Arial"/>
          <w:sz w:val="24"/>
          <w:szCs w:val="24"/>
        </w:rPr>
        <w:t xml:space="preserve">6. Уполномоченный государственный орган по регулированию рынка ценных бумаг ведет реестр инвестиционных консультантов и предоставляет заинтересованным лицам сведения, содержащиеся в указанном реестре, в соответствии с порядком ведения реестра инвестиционных консультантов, установленному Кабинетом Министров Кыргызской Республики.</w:t>
      </w:r>
    </w:p>
    <w:p>
      <w:pPr>
        <w:spacing w:after="60"/>
        <w:ind w:firstLine="567"/>
        <w:jc w:val="both"/>
      </w:pPr>
      <w:r>
        <w:rPr>
          <w:rFonts w:ascii="Arial" w:cs="Arial" w:eastAsia="Arial" w:hAnsi="Arial"/>
          <w:sz w:val="24"/>
          <w:szCs w:val="24"/>
        </w:rPr>
        <w:t xml:space="preserve">Для включения в реестр инвестиционных консультантов профессиональные участники рынка ценных бумаг должны соответствовать требованиям, установленным в отношении инвестиционных консультантов настоящим Законом, и принятыми в соответствии с ними нормативными правовыми актами Кабинета Министров Кыргызской Республики.</w:t>
      </w:r>
    </w:p>
    <w:p>
      <w:pPr>
        <w:spacing w:after="60"/>
        <w:ind w:firstLine="567"/>
        <w:jc w:val="both"/>
      </w:pPr>
      <w:r>
        <w:rPr>
          <w:rFonts w:ascii="Arial" w:cs="Arial" w:eastAsia="Arial" w:hAnsi="Arial"/>
          <w:sz w:val="24"/>
          <w:szCs w:val="24"/>
        </w:rPr>
        <w:t xml:space="preserve">Уполномоченный государственный орган по регулированию рынка ценных бумаг принимает решение о внесении сведений о лице в реестр инвестиционных консультантов или об отказе в их внесении в указанный реестр на основании заявления и документов, перечень которых устанавливается нормативными правовыми актами Кабинета Министров Кыргызской Республики.</w:t>
      </w:r>
    </w:p>
    <w:p>
      <w:pPr>
        <w:spacing w:after="60"/>
        <w:ind w:firstLine="567"/>
        <w:jc w:val="both"/>
      </w:pPr>
      <w:r>
        <w:rPr>
          <w:rFonts w:ascii="Arial" w:cs="Arial" w:eastAsia="Arial" w:hAnsi="Arial"/>
          <w:sz w:val="24"/>
          <w:szCs w:val="24"/>
        </w:rPr>
        <w:t xml:space="preserve">Порядок, сроки принятия указанного решения и форма заявления о внесении сведений о лице в реестр инвестиционных консультантов устанавливаются нормативными правовыми актами Кабинета Министров Кыргызской Республики.</w:t>
      </w:r>
    </w:p>
    <w:p>
      <w:pPr>
        <w:spacing w:after="60"/>
        <w:ind w:firstLine="567"/>
        <w:jc w:val="both"/>
      </w:pPr>
      <w:r>
        <w:rPr>
          <w:rFonts w:ascii="Arial" w:cs="Arial" w:eastAsia="Arial" w:hAnsi="Arial"/>
          <w:sz w:val="24"/>
          <w:szCs w:val="24"/>
        </w:rPr>
        <w:t xml:space="preserve">Во внесении сведений о лице в реестр инвестиционных консультантов может быть отказано по основаниям, установленным Кабинетом Министров Кыргызской Республики.</w:t>
      </w:r>
    </w:p>
    <w:p>
      <w:pPr>
        <w:spacing w:after="60"/>
        <w:ind w:firstLine="567"/>
        <w:jc w:val="both"/>
      </w:pPr>
      <w:r>
        <w:rPr>
          <w:rFonts w:ascii="Arial" w:cs="Arial" w:eastAsia="Arial" w:hAnsi="Arial"/>
          <w:sz w:val="24"/>
          <w:szCs w:val="24"/>
        </w:rPr>
        <w:t xml:space="preserve">7. Основанием для принятия уполномоченным государственным органом по регулированию рынка ценных бумаг решения об исключении сведений об инвестиционном консультанте из реестра инвестиционных консультантов является:</w:t>
      </w:r>
    </w:p>
    <w:p>
      <w:pPr>
        <w:spacing w:after="60"/>
        <w:ind w:firstLine="567"/>
        <w:jc w:val="both"/>
      </w:pPr>
      <w:r>
        <w:rPr>
          <w:rFonts w:ascii="Arial" w:cs="Arial" w:eastAsia="Arial" w:hAnsi="Arial"/>
          <w:sz w:val="24"/>
          <w:szCs w:val="24"/>
        </w:rPr>
        <w:t xml:space="preserve">1) заявление инвестиционного консультанта, поданное в уполномоченный государственный орган по регулированию рынка ценных бумаг;</w:t>
      </w:r>
    </w:p>
    <w:p>
      <w:pPr>
        <w:spacing w:after="60"/>
        <w:ind w:firstLine="567"/>
        <w:jc w:val="both"/>
      </w:pPr>
      <w:r>
        <w:rPr>
          <w:rFonts w:ascii="Arial" w:cs="Arial" w:eastAsia="Arial" w:hAnsi="Arial"/>
          <w:sz w:val="24"/>
          <w:szCs w:val="24"/>
        </w:rPr>
        <w:t xml:space="preserve">2) неоднократное нарушение инвестиционным консультантом при осуществлении им деятельности по инвестиционному консультированию требований настоящего Закона и принятых в соответствии с ними нормативных правовых актов;</w:t>
      </w:r>
    </w:p>
    <w:p>
      <w:pPr>
        <w:spacing w:after="60"/>
        <w:ind w:firstLine="567"/>
        <w:jc w:val="both"/>
      </w:pPr>
      <w:r>
        <w:rPr>
          <w:rFonts w:ascii="Arial" w:cs="Arial" w:eastAsia="Arial" w:hAnsi="Arial"/>
          <w:sz w:val="24"/>
          <w:szCs w:val="24"/>
        </w:rPr>
        <w:t xml:space="preserve">3) привлечение инвестиционного консультанта к административной ответственности за нарушение законодательства Кыргызской Республики в сфере рынка ценных бумаг.";</w:t>
      </w:r>
    </w:p>
    <w:p>
      <w:pPr>
        <w:spacing w:after="60"/>
        <w:ind w:firstLine="567"/>
        <w:jc w:val="both"/>
      </w:pPr>
      <w:r>
        <w:rPr>
          <w:rFonts w:ascii="Arial" w:cs="Arial" w:eastAsia="Arial" w:hAnsi="Arial"/>
          <w:sz w:val="24"/>
          <w:szCs w:val="24"/>
        </w:rPr>
        <w:t xml:space="preserve">36) в </w:t>
      </w:r>
      <w:hyperlink w:history="1" r:id="rId61y_jswnio2blxuhft9tr">
        <w:r>
          <w:rPr>
            <w:rFonts w:ascii="Arial" w:cs="Arial" w:eastAsia="Arial" w:hAnsi="Arial"/>
            <w:color w:val="1D4ED8"/>
            <w:sz w:val="24"/>
            <w:szCs w:val="24"/>
            <w:u w:val="single"/>
          </w:rPr>
          <w:t xml:space="preserve">статье 52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изложить в следующей редакции:</w:t>
      </w:r>
    </w:p>
    <w:p>
      <w:pPr>
        <w:spacing w:after="60"/>
        <w:ind w:firstLine="567"/>
        <w:jc w:val="both"/>
      </w:pPr>
      <w:r>
        <w:rPr>
          <w:rFonts w:ascii="Arial" w:cs="Arial" w:eastAsia="Arial" w:hAnsi="Arial"/>
          <w:sz w:val="24"/>
          <w:szCs w:val="24"/>
        </w:rPr>
        <w:t xml:space="preserve">"1. Деятельность инвестиционного фонда не может совмещаться с другими видами профессиональной деятельности на рынке ценных бумаг.";</w:t>
      </w:r>
    </w:p>
    <w:p>
      <w:pPr>
        <w:spacing w:after="60"/>
        <w:ind w:firstLine="567"/>
        <w:jc w:val="both"/>
      </w:pPr>
      <w:r>
        <w:rPr>
          <w:rFonts w:ascii="Arial" w:cs="Arial" w:eastAsia="Arial" w:hAnsi="Arial"/>
          <w:sz w:val="24"/>
          <w:szCs w:val="24"/>
        </w:rPr>
        <w:t xml:space="preserve">б) часть 2 дополнить абзацем следующего содержания:</w:t>
      </w:r>
    </w:p>
    <w:p>
      <w:pPr>
        <w:spacing w:after="60"/>
        <w:ind w:firstLine="567"/>
        <w:jc w:val="both"/>
      </w:pPr>
      <w:r>
        <w:rPr>
          <w:rFonts w:ascii="Arial" w:cs="Arial" w:eastAsia="Arial" w:hAnsi="Arial"/>
          <w:sz w:val="24"/>
          <w:szCs w:val="24"/>
        </w:rPr>
        <w:t xml:space="preserve">"- депозитарной деятельности и деятельности по ведению реестра держателей ценных бумаг.";</w:t>
      </w:r>
    </w:p>
    <w:p>
      <w:pPr>
        <w:spacing w:after="60"/>
        <w:ind w:firstLine="567"/>
        <w:jc w:val="both"/>
      </w:pPr>
      <w:r>
        <w:rPr>
          <w:rFonts w:ascii="Arial" w:cs="Arial" w:eastAsia="Arial" w:hAnsi="Arial"/>
          <w:sz w:val="24"/>
          <w:szCs w:val="24"/>
        </w:rPr>
        <w:t xml:space="preserve">в) дополнить частью 4 следующего содержания:</w:t>
      </w:r>
    </w:p>
    <w:p>
      <w:pPr>
        <w:spacing w:after="60"/>
        <w:ind w:firstLine="567"/>
        <w:jc w:val="both"/>
      </w:pPr>
      <w:r>
        <w:rPr>
          <w:rFonts w:ascii="Arial" w:cs="Arial" w:eastAsia="Arial" w:hAnsi="Arial"/>
          <w:sz w:val="24"/>
          <w:szCs w:val="24"/>
        </w:rPr>
        <w:t xml:space="preserve">"4. Деятельность профессиональных участников рынка ценных бумаг, зарегистрированных в государствах-членах Евразийского экономического союза, на территории Кыргызской Республики подлежит регулированию в соответствии с требованиями настоящего Закона и вступивших в силу в установленном законодательством порядке международных договоров и соглашений, участницей которых является Кыргызская Республика.".</w:t>
      </w:r>
    </w:p>
    <w:p>
      <w:pPr>
        <w:spacing w:after="60" w:before="200"/>
        <w:ind w:firstLine="567"/>
        <w:jc w:val="left"/>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Внести в </w:t>
      </w:r>
      <w:hyperlink w:history="1" r:id="rIdqqj9lg-hv4izhxydqrkr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приватизации государственной собственности в Кыргызской Республике" (Ведомости Жогорку Кенеша Кыргызской Республики, 2002 г., № 3, ст.123) следующие изменения:</w:t>
      </w:r>
    </w:p>
    <w:p>
      <w:pPr>
        <w:spacing w:after="60"/>
        <w:ind w:firstLine="567"/>
        <w:jc w:val="both"/>
      </w:pPr>
      <w:r>
        <w:rPr>
          <w:rFonts w:ascii="Arial" w:cs="Arial" w:eastAsia="Arial" w:hAnsi="Arial"/>
          <w:sz w:val="24"/>
          <w:szCs w:val="24"/>
        </w:rPr>
        <w:t xml:space="preserve">1) часть первую </w:t>
      </w:r>
      <w:hyperlink w:history="1" r:id="rId8-xkj_lzzswdgkd6snhgh">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дополнить абзацем восьмым следующего содержания:</w:t>
      </w:r>
    </w:p>
    <w:p>
      <w:pPr>
        <w:spacing w:after="60"/>
        <w:ind w:firstLine="567"/>
        <w:jc w:val="both"/>
      </w:pPr>
      <w:r>
        <w:rPr>
          <w:rFonts w:ascii="Arial" w:cs="Arial" w:eastAsia="Arial" w:hAnsi="Arial"/>
          <w:sz w:val="24"/>
          <w:szCs w:val="24"/>
        </w:rPr>
        <w:t xml:space="preserve">"продажа акций посредством выпуска и размещения глобальных депозитарных расписок с листингом на иностранных фондовых биржах;";</w:t>
      </w:r>
    </w:p>
    <w:p>
      <w:pPr>
        <w:spacing w:after="60"/>
        <w:ind w:firstLine="567"/>
        <w:jc w:val="both"/>
      </w:pPr>
      <w:r>
        <w:rPr>
          <w:rFonts w:ascii="Arial" w:cs="Arial" w:eastAsia="Arial" w:hAnsi="Arial"/>
          <w:sz w:val="24"/>
          <w:szCs w:val="24"/>
        </w:rPr>
        <w:t xml:space="preserve">2) в пунктах 1, 3 и 4 </w:t>
      </w:r>
      <w:hyperlink w:history="1" r:id="rIddtsr85vazgr2hikkcogqm">
        <w:r>
          <w:rPr>
            <w:rFonts w:ascii="Arial" w:cs="Arial" w:eastAsia="Arial" w:hAnsi="Arial"/>
            <w:color w:val="1D4ED8"/>
            <w:sz w:val="24"/>
            <w:szCs w:val="24"/>
            <w:u w:val="single"/>
          </w:rPr>
          <w:t xml:space="preserve">статьи 20</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слова "на фондовых биржах" заменить словами "на фондовых биржах Кыргызской Республики";</w:t>
      </w:r>
    </w:p>
    <w:p>
      <w:pPr>
        <w:spacing w:after="60"/>
        <w:ind w:firstLine="567"/>
        <w:jc w:val="both"/>
      </w:pPr>
      <w:r>
        <w:rPr>
          <w:rFonts w:ascii="Arial" w:cs="Arial" w:eastAsia="Arial" w:hAnsi="Arial"/>
          <w:sz w:val="24"/>
          <w:szCs w:val="24"/>
        </w:rPr>
        <w:t xml:space="preserve">3) дополнить </w:t>
      </w:r>
      <w:hyperlink w:history="1" r:id="rId1d9esatkbtzglt1bsuynf">
        <w:r>
          <w:rPr>
            <w:rFonts w:ascii="Arial" w:cs="Arial" w:eastAsia="Arial" w:hAnsi="Arial"/>
            <w:color w:val="1D4ED8"/>
            <w:sz w:val="24"/>
            <w:szCs w:val="24"/>
            <w:u w:val="single"/>
          </w:rPr>
          <w:t xml:space="preserve">статьей 20</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rp52pza_uy-am2uc3gzl0">
        <w:r>
          <w:rPr>
            <w:rFonts w:ascii="Arial" w:cs="Arial" w:eastAsia="Arial" w:hAnsi="Arial"/>
            <w:color w:val="1D4ED8"/>
            <w:sz w:val="24"/>
            <w:szCs w:val="24"/>
            <w:u w:val="single"/>
          </w:rPr>
          <w:t xml:space="preserve">Статья 20</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Продажа акций посредством выпуска и размещения глобальных депозитарных расписок с листингом на иностранных фондовых биржах</w:t>
      </w:r>
    </w:p>
    <w:p>
      <w:pPr>
        <w:spacing w:after="60"/>
        <w:ind w:firstLine="567"/>
        <w:jc w:val="both"/>
      </w:pPr>
      <w:r>
        <w:rPr>
          <w:rFonts w:ascii="Arial" w:cs="Arial" w:eastAsia="Arial" w:hAnsi="Arial"/>
          <w:sz w:val="24"/>
          <w:szCs w:val="24"/>
        </w:rPr>
        <w:t xml:space="preserve">1. Продажа принадлежащих государству акций посредством выпуска и размещения глобальных депозитарных расписок с листингом на иностранных фондовых биржах, удостоверяющих права на такие акции, осуществляется в соответствии с требованиями законодательства Кыргызской Республики и применимого законодательства иностранной фондовой биржи.</w:t>
      </w:r>
    </w:p>
    <w:p>
      <w:pPr>
        <w:spacing w:after="60"/>
        <w:ind w:firstLine="567"/>
        <w:jc w:val="both"/>
      </w:pPr>
      <w:r>
        <w:rPr>
          <w:rFonts w:ascii="Arial" w:cs="Arial" w:eastAsia="Arial" w:hAnsi="Arial"/>
          <w:sz w:val="24"/>
          <w:szCs w:val="24"/>
        </w:rPr>
        <w:t xml:space="preserve">2. Продажа принадлежащих государству акций посредством выпуска и размещения глобальных депозитарных расписок с листингом на иностранных фондовых биржах, удостоверяющих права на такие акции, осуществляется по решению Кабинета Министров Кыргызской Республики в соответствии с требованиями законодательства Кыргызской Республики и применимого законодательства иностранной фондовой биржи.";</w:t>
      </w:r>
    </w:p>
    <w:p>
      <w:pPr>
        <w:spacing w:after="60"/>
        <w:ind w:firstLine="567"/>
        <w:jc w:val="both"/>
      </w:pPr>
      <w:r>
        <w:rPr>
          <w:rFonts w:ascii="Arial" w:cs="Arial" w:eastAsia="Arial" w:hAnsi="Arial"/>
          <w:sz w:val="24"/>
          <w:szCs w:val="24"/>
        </w:rPr>
        <w:t xml:space="preserve">4) </w:t>
      </w:r>
      <w:hyperlink w:history="1" r:id="rIdvted-btgifjtimh0ep-0e">
        <w:r>
          <w:rPr>
            <w:rFonts w:ascii="Arial" w:cs="Arial" w:eastAsia="Arial" w:hAnsi="Arial"/>
            <w:color w:val="1D4ED8"/>
            <w:sz w:val="24"/>
            <w:szCs w:val="24"/>
            <w:u w:val="single"/>
          </w:rPr>
          <w:t xml:space="preserve">статью 33</w:t>
        </w:r>
      </w:hyperlink>
      <w:r>
        <w:rPr>
          <w:rFonts w:ascii="Arial" w:cs="Arial" w:eastAsia="Arial" w:hAnsi="Arial"/>
          <w:sz w:val="24"/>
          <w:szCs w:val="24"/>
        </w:rPr>
        <w:t xml:space="preserve"> дополнить частью шестой следующего содержания:</w:t>
      </w:r>
    </w:p>
    <w:p>
      <w:pPr>
        <w:spacing w:after="60"/>
        <w:ind w:firstLine="567"/>
        <w:jc w:val="both"/>
      </w:pPr>
      <w:r>
        <w:rPr>
          <w:rFonts w:ascii="Arial" w:cs="Arial" w:eastAsia="Arial" w:hAnsi="Arial"/>
          <w:sz w:val="24"/>
          <w:szCs w:val="24"/>
        </w:rPr>
        <w:t xml:space="preserve">"Положения настоящей статьи не применяются к приватизации акций посредством выпуска и размещения глобальных депозитарных расписок с листингом на иностранной фондовой бирже. Порядок оплаты при приобретении глобальных депозитарных расписок определяется условиями сделки по их размещению.";</w:t>
      </w:r>
    </w:p>
    <w:p>
      <w:pPr>
        <w:spacing w:after="60"/>
        <w:ind w:firstLine="567"/>
        <w:jc w:val="both"/>
      </w:pPr>
      <w:r>
        <w:rPr>
          <w:rFonts w:ascii="Arial" w:cs="Arial" w:eastAsia="Arial" w:hAnsi="Arial"/>
          <w:sz w:val="24"/>
          <w:szCs w:val="24"/>
        </w:rPr>
        <w:t xml:space="preserve">5) в </w:t>
      </w:r>
      <w:hyperlink w:history="1" r:id="rIdzc6ewnqmq9zkhuq70kfxh">
        <w:r>
          <w:rPr>
            <w:rFonts w:ascii="Arial" w:cs="Arial" w:eastAsia="Arial" w:hAnsi="Arial"/>
            <w:color w:val="1D4ED8"/>
            <w:sz w:val="24"/>
            <w:szCs w:val="24"/>
            <w:u w:val="single"/>
          </w:rPr>
          <w:t xml:space="preserve">статье 34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первую дополнить словами ", если иное не предусмотрено условиями сделки по приватизации в рамках продажи акций посредством выпуска и размещения глобальных депозитарных расписок с листингом на иностранной фондовой бирже";</w:t>
      </w:r>
    </w:p>
    <w:p>
      <w:pPr>
        <w:spacing w:after="60"/>
        <w:ind w:firstLine="567"/>
        <w:jc w:val="both"/>
      </w:pPr>
      <w:r>
        <w:rPr>
          <w:rFonts w:ascii="Arial" w:cs="Arial" w:eastAsia="Arial" w:hAnsi="Arial"/>
          <w:sz w:val="24"/>
          <w:szCs w:val="24"/>
        </w:rPr>
        <w:t xml:space="preserve">б) часть третью дополнить словами ", если иное не предусмотрено условиями сделки по приватизации в рамках продажи акций посредством выпуска и размещения глобальных депозитарных расписок с листингом на иностранной фондовой бирже";</w:t>
      </w:r>
    </w:p>
    <w:p>
      <w:pPr>
        <w:spacing w:after="60"/>
        <w:ind w:firstLine="567"/>
        <w:jc w:val="both"/>
      </w:pPr>
      <w:r>
        <w:rPr>
          <w:rFonts w:ascii="Arial" w:cs="Arial" w:eastAsia="Arial" w:hAnsi="Arial"/>
          <w:sz w:val="24"/>
          <w:szCs w:val="24"/>
        </w:rPr>
        <w:t xml:space="preserve">6) </w:t>
      </w:r>
      <w:hyperlink w:history="1" r:id="rId_lblcki1pkvwmsosq8vwg">
        <w:r>
          <w:rPr>
            <w:rFonts w:ascii="Arial" w:cs="Arial" w:eastAsia="Arial" w:hAnsi="Arial"/>
            <w:color w:val="1D4ED8"/>
            <w:sz w:val="24"/>
            <w:szCs w:val="24"/>
            <w:u w:val="single"/>
          </w:rPr>
          <w:t xml:space="preserve">статью 36</w:t>
        </w:r>
      </w:hyperlink>
      <w:r>
        <w:rPr>
          <w:rFonts w:ascii="Arial" w:cs="Arial" w:eastAsia="Arial" w:hAnsi="Arial"/>
          <w:sz w:val="24"/>
          <w:szCs w:val="24"/>
        </w:rPr>
        <w:t xml:space="preserve"> дополнить частью пятой следующего содержания:</w:t>
      </w:r>
    </w:p>
    <w:p>
      <w:pPr>
        <w:spacing w:after="60"/>
        <w:ind w:firstLine="567"/>
        <w:jc w:val="both"/>
      </w:pPr>
      <w:r>
        <w:rPr>
          <w:rFonts w:ascii="Arial" w:cs="Arial" w:eastAsia="Arial" w:hAnsi="Arial"/>
          <w:sz w:val="24"/>
          <w:szCs w:val="24"/>
        </w:rPr>
        <w:t xml:space="preserve">"Положения настоящей статьи не применяются к приватизации путем продажи акций посредством выпуска и размещения глобальных депозитарных расписок с листингом на иностранной фондовой бирже. Порядок оформления таких сделок регулируется применимым законодательством иностранного государства и (или) правилами иностранной фондовой биржи.".</w:t>
      </w:r>
    </w:p>
    <w:p>
      <w:pPr>
        <w:spacing w:after="60" w:before="200"/>
        <w:ind w:firstLine="567"/>
        <w:jc w:val="left"/>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Внести в </w:t>
      </w:r>
      <w:hyperlink w:history="1" r:id="rIdb4vyz71avdkvsglnf7rp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закупках" (газета "Эркин-Тоо" от 15 апреля 2022 года № 34) следующее изменение:</w:t>
      </w:r>
    </w:p>
    <w:p>
      <w:pPr>
        <w:spacing w:after="60"/>
        <w:ind w:firstLine="567"/>
        <w:jc w:val="both"/>
      </w:pPr>
      <w:r>
        <w:rPr>
          <w:rFonts w:ascii="Arial" w:cs="Arial" w:eastAsia="Arial" w:hAnsi="Arial"/>
          <w:sz w:val="24"/>
          <w:szCs w:val="24"/>
        </w:rPr>
        <w:t xml:space="preserve">часть 3 </w:t>
      </w:r>
      <w:hyperlink w:history="1" r:id="rIdj4yc52qd4xkeqdm0b0ubw">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дополнить пунктом 22 следующего содержания:</w:t>
      </w:r>
    </w:p>
    <w:p>
      <w:pPr>
        <w:spacing w:after="60"/>
        <w:ind w:firstLine="567"/>
        <w:jc w:val="both"/>
      </w:pPr>
      <w:r>
        <w:rPr>
          <w:rFonts w:ascii="Arial" w:cs="Arial" w:eastAsia="Arial" w:hAnsi="Arial"/>
          <w:sz w:val="24"/>
          <w:szCs w:val="24"/>
        </w:rPr>
        <w:t xml:space="preserve">"22) приобретения услуг иностранных финансовых, юридических и иных консультантов, аудиторов, рейтинговых агентств, андеррайтеров, букраннеров, банков-депозитариев, доверительных управляющих, а также платежных и иных агентов, и иных иностранных организаций в связи со сделками с международными облигациями Кыргызской Республики, а также международными облигациями и глобальными депозитарными расписками эмитентов - резидентов Кыргызской Республики.".</w:t>
      </w:r>
    </w:p>
    <w:p>
      <w:pPr>
        <w:spacing w:after="60" w:before="200"/>
        <w:ind w:firstLine="567"/>
        <w:jc w:val="left"/>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Внести в </w:t>
      </w:r>
      <w:hyperlink w:history="1" r:id="rIdfzwz8v2jpjsryeaxacxs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инвестиционном фонде Кыргызской Республики" (газета "Эркин-Тоо" от 30 июля 2024 года № 57) следующее изменение:</w:t>
      </w:r>
    </w:p>
    <w:p>
      <w:pPr>
        <w:spacing w:after="60"/>
        <w:ind w:firstLine="567"/>
        <w:jc w:val="both"/>
      </w:pPr>
      <w:r>
        <w:rPr>
          <w:rFonts w:ascii="Arial" w:cs="Arial" w:eastAsia="Arial" w:hAnsi="Arial"/>
          <w:sz w:val="24"/>
          <w:szCs w:val="24"/>
        </w:rPr>
        <w:t xml:space="preserve">часть 3 </w:t>
      </w:r>
      <w:hyperlink w:history="1" r:id="rIdrjbe8iukpg1xwl19sp-ly">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после слов "на фондовой бирже" дополнить словами "и/или путем выпуска и размещения глобальных депозитарных расписок, удостоверяющих права на акции Фонда, с листингом на иностранной фондовой бирже".</w:t>
      </w:r>
    </w:p>
    <w:p>
      <w:pPr>
        <w:spacing w:after="60" w:before="200"/>
        <w:ind w:firstLine="567"/>
        <w:jc w:val="left"/>
      </w:pPr>
      <w:r>
        <w:rPr>
          <w:rFonts w:ascii="Arial" w:cs="Arial" w:eastAsia="Arial" w:hAnsi="Arial"/>
          <w:b/>
          <w:bCs/>
          <w:sz w:val="24"/>
          <w:szCs w:val="24"/>
        </w:rPr>
        <w:t xml:space="preserve">Статья 8.</w:t>
      </w:r>
    </w:p>
    <w:p>
      <w:pPr>
        <w:spacing w:after="60"/>
        <w:ind w:firstLine="567"/>
        <w:jc w:val="both"/>
      </w:pPr>
      <w:r>
        <w:rPr>
          <w:rFonts w:ascii="Arial" w:cs="Arial" w:eastAsia="Arial" w:hAnsi="Arial"/>
          <w:sz w:val="24"/>
          <w:szCs w:val="24"/>
        </w:rPr>
        <w:t xml:space="preserve">Внести в </w:t>
      </w:r>
      <w:hyperlink w:history="1" r:id="rIddtinjipxyzvd44kbf3zl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(Ведомости Жогорку Кенеша Кыргызской Республики, 2013 г., № 9, ст.990) следующее изменение:</w:t>
      </w:r>
    </w:p>
    <w:p>
      <w:pPr>
        <w:spacing w:after="60"/>
        <w:ind w:firstLine="567"/>
        <w:jc w:val="both"/>
      </w:pPr>
      <w:hyperlink w:history="1" r:id="rIdkqf3dhx_llxynzbyxpbvw">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дополнить частью 6 следующего содержания:</w:t>
      </w:r>
    </w:p>
    <w:p>
      <w:pPr>
        <w:spacing w:after="60"/>
        <w:ind w:firstLine="567"/>
        <w:jc w:val="both"/>
      </w:pPr>
      <w:r>
        <w:rPr>
          <w:rFonts w:ascii="Arial" w:cs="Arial" w:eastAsia="Arial" w:hAnsi="Arial"/>
          <w:sz w:val="24"/>
          <w:szCs w:val="24"/>
        </w:rPr>
        <w:t xml:space="preserve">"6. Иностранной финансовой организации, обладающей правом на осуществление одной или нескольких видов профессиональной деятельности на рынке ценных бумаг на территории иностранных государств, участвующей в эмиссии, размещении и обращении ценных бумаг (включая международные облигации и глобальные депозитарные расписки) за пределами Кыргызской Республики и (или) выполняющей роль номинального держателя на территории Кыргызской Республики, не требуется получение лицензии профессионального участника рынка ценных бумаг в порядке, предусмотренном настоящим Законом.".</w:t>
      </w:r>
    </w:p>
    <w:p>
      <w:pPr>
        <w:spacing w:after="60" w:before="200"/>
        <w:ind w:firstLine="567"/>
        <w:jc w:val="left"/>
      </w:pPr>
      <w:r>
        <w:rPr>
          <w:rFonts w:ascii="Arial" w:cs="Arial" w:eastAsia="Arial" w:hAnsi="Arial"/>
          <w:b/>
          <w:bCs/>
          <w:sz w:val="24"/>
          <w:szCs w:val="24"/>
        </w:rPr>
        <w:t xml:space="preserve">Статья 9.</w:t>
      </w:r>
    </w:p>
    <w:p>
      <w:pPr>
        <w:spacing w:after="60"/>
        <w:ind w:firstLine="567"/>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2. Профессиональные участники рынка ценных бумаг обязаны в течение двенадцати месяцев со дня официального опубликования настоящего Закона привести свою деятельность в соответствие с настоящим Законом.</w:t>
      </w:r>
    </w:p>
    <w:p>
      <w:pPr>
        <w:spacing w:after="60"/>
        <w:ind w:firstLine="567"/>
        <w:jc w:val="both"/>
      </w:pPr>
      <w:r>
        <w:rPr>
          <w:rFonts w:ascii="Arial" w:cs="Arial" w:eastAsia="Arial" w:hAnsi="Arial"/>
          <w:sz w:val="24"/>
          <w:szCs w:val="24"/>
        </w:rPr>
        <w:t xml:space="preserve">3. Кабинету Министров Кыргызской Республики в течение двенадцати месяцев со дня официального опубликования настоящего Закона привести свои нормативные правовые акты в соответствие с настоящим Законом.</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 Тоо" от 1 июля 2025 года № 48 (3704)</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30 апреля 2025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9d11m_mos86gwntgovbk">
      <w:r>
        <w:rPr>
          <w:rFonts w:ascii="Arial" w:cs="Arial" w:eastAsia="Arial" w:hAnsi="Arial"/>
          <w:color w:val="132D3F"/>
          <w:sz w:val="16"/>
          <w:szCs w:val="16"/>
          <w:u w:val="single"/>
        </w:rPr>
        <w:t xml:space="preserve">dalil.kg/document/230029127</w:t>
      </w:r>
    </w:hyperlink>
  </w:p>
  <w:p>
    <w:pPr>
      <w:spacing w:after="0" w:before="40"/>
      <w:jc w:val="center"/>
    </w:pPr>
    <w:hyperlink w:history="1" r:id="rIdsr79krvnf3lkz5qd0nc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1n4ntowvp_ngkllnlhjw" Type="http://schemas.openxmlformats.org/officeDocument/2006/relationships/hyperlink" Target="https://dalil.kg/document/4" TargetMode="External"/><Relationship Id="rIdo6i32g6ybehkbnfcldft5" Type="http://schemas.openxmlformats.org/officeDocument/2006/relationships/hyperlink" Target="https://dalil.kg/document/4#st_131" TargetMode="External"/><Relationship Id="rId2qar_oqhlkbl5opcrajou" Type="http://schemas.openxmlformats.org/officeDocument/2006/relationships/hyperlink" Target="https://dalil.kg/document/4#st_131_1" TargetMode="External"/><Relationship Id="rIdb0tc22xmearxenzzvsaxj" Type="http://schemas.openxmlformats.org/officeDocument/2006/relationships/hyperlink" Target="https://dalil.kg/document/4#st_147" TargetMode="External"/><Relationship Id="rId7_dz20ctpmchkd350cnmb" Type="http://schemas.openxmlformats.org/officeDocument/2006/relationships/hyperlink" Target="https://dalil.kg/document/4#st_148" TargetMode="External"/><Relationship Id="rIdcehryq6xukyfia_chqub6" Type="http://schemas.openxmlformats.org/officeDocument/2006/relationships/hyperlink" Target="https://dalil.kg/document/667" TargetMode="External"/><Relationship Id="rIdtljbpp8urks2u4xehovdq" Type="http://schemas.openxmlformats.org/officeDocument/2006/relationships/hyperlink" Target="https://dalil.kg/document/667#st_8" TargetMode="External"/><Relationship Id="rIdby6iolzhfodw0vnm-se3w" Type="http://schemas.openxmlformats.org/officeDocument/2006/relationships/hyperlink" Target="https://dalil.kg/document/667#st_39" TargetMode="External"/><Relationship Id="rIdcplkvcduy7v1m-saiujbc" Type="http://schemas.openxmlformats.org/officeDocument/2006/relationships/hyperlink" Target="https://dalil.kg/document/667#st_39_1" TargetMode="External"/><Relationship Id="rIdo20voetqekqcnjxjqbhoo" Type="http://schemas.openxmlformats.org/officeDocument/2006/relationships/hyperlink" Target="https://dalil.kg/document/667#st_39_1" TargetMode="External"/><Relationship Id="rIdls4p7pznuccoz-vdc2fgn" Type="http://schemas.openxmlformats.org/officeDocument/2006/relationships/hyperlink" Target="https://dalil.kg/document/667#st_39" TargetMode="External"/><Relationship Id="rIddxunqbztynz4k4g0iyacs" Type="http://schemas.openxmlformats.org/officeDocument/2006/relationships/hyperlink" Target="https://dalil.kg/document/667#st_40" TargetMode="External"/><Relationship Id="rId3r9rtpyij_tqesyvmopg_" Type="http://schemas.openxmlformats.org/officeDocument/2006/relationships/hyperlink" Target="https://dalil.kg/document/667#st_41" TargetMode="External"/><Relationship Id="rIdbdfks6ivl3-_wzas9knjj" Type="http://schemas.openxmlformats.org/officeDocument/2006/relationships/hyperlink" Target="https://dalil.kg/document/1188" TargetMode="External"/><Relationship Id="rIdk8swqpdbujyathb7uw_tj" Type="http://schemas.openxmlformats.org/officeDocument/2006/relationships/hyperlink" Target="https://dalil.kg/document/1188#26_1" TargetMode="External"/><Relationship Id="rIdgh_sv2kjyexwwa11bvq-v" Type="http://schemas.openxmlformats.org/officeDocument/2006/relationships/hyperlink" Target="https://dalil.kg/document/1188#st_26_1" TargetMode="External"/><Relationship Id="rId6vnr3xifcn8p8gtmshm5s" Type="http://schemas.openxmlformats.org/officeDocument/2006/relationships/hyperlink" Target="https://dalil.kg/document/1188#st_27" TargetMode="External"/><Relationship Id="rIdj9ranlpzdpzkmqplazcpt" Type="http://schemas.openxmlformats.org/officeDocument/2006/relationships/hyperlink" Target="https://dalil.kg/document/1188#st_28" TargetMode="External"/><Relationship Id="rIdtufsjl35n_2sjlyfkwa4f" Type="http://schemas.openxmlformats.org/officeDocument/2006/relationships/hyperlink" Target="https://dalil.kg/document/1188#st_31" TargetMode="External"/><Relationship Id="rIdaeynvbix5g9kfckujy_2-" Type="http://schemas.openxmlformats.org/officeDocument/2006/relationships/hyperlink" Target="https://dalil.kg/document/1188#st_36" TargetMode="External"/><Relationship Id="rId1bu6mp810fny4omzzpsol" Type="http://schemas.openxmlformats.org/officeDocument/2006/relationships/hyperlink" Target="https://dalil.kg/document/1188#st_38" TargetMode="External"/><Relationship Id="rIdzbr3irybxhnpww2ec6rnr" Type="http://schemas.openxmlformats.org/officeDocument/2006/relationships/hyperlink" Target="https://dalil.kg/document/1188#st_41" TargetMode="External"/><Relationship Id="rIdvqrfm8twfpoepnnlxwuji" Type="http://schemas.openxmlformats.org/officeDocument/2006/relationships/hyperlink" Target="https://dalil.kg/document/1188#st_42" TargetMode="External"/><Relationship Id="rIdmoyxyrnbdziry_is73req" Type="http://schemas.openxmlformats.org/officeDocument/2006/relationships/hyperlink" Target="https://dalil.kg/document/1188#st_45" TargetMode="External"/><Relationship Id="rIdcvxanoaiqlrzbfpaqrbjz" Type="http://schemas.openxmlformats.org/officeDocument/2006/relationships/hyperlink" Target="https://dalil.kg/document/1188#st_46" TargetMode="External"/><Relationship Id="rIdo4vicrjaqdb5cryrwdz9l" Type="http://schemas.openxmlformats.org/officeDocument/2006/relationships/hyperlink" Target="https://dalil.kg/document/1188#st_49" TargetMode="External"/><Relationship Id="rIdicpzrbbhnxahtuadyt7t6" Type="http://schemas.openxmlformats.org/officeDocument/2006/relationships/hyperlink" Target="https://dalil.kg/document/1188#st_54" TargetMode="External"/><Relationship Id="rIddam3xemzdnhrcz760rs3h" Type="http://schemas.openxmlformats.org/officeDocument/2006/relationships/hyperlink" Target="https://dalil.kg/document/1188#st_55" TargetMode="External"/><Relationship Id="rIdhnixpus9o8lkuuxptg5gx" Type="http://schemas.openxmlformats.org/officeDocument/2006/relationships/hyperlink" Target="https://dalil.kg/document/1188#st_57" TargetMode="External"/><Relationship Id="rIdjgdacnlwr_typjro6xm-5" Type="http://schemas.openxmlformats.org/officeDocument/2006/relationships/hyperlink" Target="https://dalil.kg/document/1188#st_58" TargetMode="External"/><Relationship Id="rId0-lxpmoh5ur-chppeurpn" Type="http://schemas.openxmlformats.org/officeDocument/2006/relationships/hyperlink" Target="https://dalil.kg/document/1188#st_60" TargetMode="External"/><Relationship Id="rIdti4n41r3fziplwjzpvpxk" Type="http://schemas.openxmlformats.org/officeDocument/2006/relationships/hyperlink" Target="https://dalil.kg/document/1188#st_62" TargetMode="External"/><Relationship Id="rIduzm48bj1kxsrwlf4hnujy" Type="http://schemas.openxmlformats.org/officeDocument/2006/relationships/hyperlink" Target="https://dalil.kg/document/1188#st_62" TargetMode="External"/><Relationship Id="rIdtkqdhwhzi_v9s-q7zxtvc" Type="http://schemas.openxmlformats.org/officeDocument/2006/relationships/hyperlink" Target="https://dalil.kg/document/1188#st_63" TargetMode="External"/><Relationship Id="rId2gudm94nwfkb2bwbkygu_" Type="http://schemas.openxmlformats.org/officeDocument/2006/relationships/hyperlink" Target="https://dalil.kg/document/1188#st_64" TargetMode="External"/><Relationship Id="rId2dnge3tql9uo4tjmqjqzl" Type="http://schemas.openxmlformats.org/officeDocument/2006/relationships/hyperlink" Target="https://dalil.kg/document/1188#st_65" TargetMode="External"/><Relationship Id="rIdulhtx0x7vphto_g4dbqtp" Type="http://schemas.openxmlformats.org/officeDocument/2006/relationships/hyperlink" Target="https://dalil.kg/document/1188#st_69" TargetMode="External"/><Relationship Id="rId27itnblqt1icwmbqyvqt4" Type="http://schemas.openxmlformats.org/officeDocument/2006/relationships/hyperlink" Target="https://dalil.kg/document/1188#g7" TargetMode="External"/><Relationship Id="rIdqn8-2b9kce5vdcv95gjjt" Type="http://schemas.openxmlformats.org/officeDocument/2006/relationships/hyperlink" Target="https://dalil.kg/document/1188#st_71_1" TargetMode="External"/><Relationship Id="rIdpjf2tvwlxa7du3-2dtdxu" Type="http://schemas.openxmlformats.org/officeDocument/2006/relationships/hyperlink" Target="https://dalil.kg/document/1188#st_71_1" TargetMode="External"/><Relationship Id="rIdxmvbf14s301ibxrafjkhl" Type="http://schemas.openxmlformats.org/officeDocument/2006/relationships/hyperlink" Target="https://dalil.kg/document/1188#st_76" TargetMode="External"/><Relationship Id="rIdwmso2umfshxhglo1cmppm" Type="http://schemas.openxmlformats.org/officeDocument/2006/relationships/hyperlink" Target="https://dalil.kg/document/1188#st_82" TargetMode="External"/><Relationship Id="rId4tbabeur-_jpoll_-hvxm" Type="http://schemas.openxmlformats.org/officeDocument/2006/relationships/hyperlink" Target="https://dalil.kg/document/202677" TargetMode="External"/><Relationship Id="rIdlqsg81eft_xrpx32s2g0k" Type="http://schemas.openxmlformats.org/officeDocument/2006/relationships/hyperlink" Target="https://dalil.kg/document/202677#st_3" TargetMode="External"/><Relationship Id="rIdcn70hxynkfmw7x7prwej_" Type="http://schemas.openxmlformats.org/officeDocument/2006/relationships/hyperlink" Target="https://dalil.kg/document/202677#st_3" TargetMode="External"/><Relationship Id="rIdrcyj8hccpmvpqgp9wixub" Type="http://schemas.openxmlformats.org/officeDocument/2006/relationships/hyperlink" Target="https://dalil.kg/document/202677#st_8" TargetMode="External"/><Relationship Id="rIdsojq5-cju-_5-pysqrqqo" Type="http://schemas.openxmlformats.org/officeDocument/2006/relationships/hyperlink" Target="https://dalil.kg/document/202677#st_13" TargetMode="External"/><Relationship Id="rIdkhja8mxgefls_8dnrkrwc" Type="http://schemas.openxmlformats.org/officeDocument/2006/relationships/hyperlink" Target="https://dalil.kg/document/202677#st_14" TargetMode="External"/><Relationship Id="rIdftlopfvyeen1_ubuhkwum" Type="http://schemas.openxmlformats.org/officeDocument/2006/relationships/hyperlink" Target="https://dalil.kg/document/202677#st_15" TargetMode="External"/><Relationship Id="rIda9vvggkxrjgbkkuvc3o_q" Type="http://schemas.openxmlformats.org/officeDocument/2006/relationships/hyperlink" Target="https://dalil.kg/document/202677#st_15_1" TargetMode="External"/><Relationship Id="rIdg5mnha4vyer9zvzrfwi9u" Type="http://schemas.openxmlformats.org/officeDocument/2006/relationships/hyperlink" Target="https://dalil.kg/document/202677#st_15_1" TargetMode="External"/><Relationship Id="rIdy_jvl7k_y5ctg_fzqmlxx" Type="http://schemas.openxmlformats.org/officeDocument/2006/relationships/hyperlink" Target="https://dalil.kg/document/202677#st_16_1" TargetMode="External"/><Relationship Id="rIdhnbxjkljopvbw5b_slvhp" Type="http://schemas.openxmlformats.org/officeDocument/2006/relationships/hyperlink" Target="https://dalil.kg/document/202677#st_18" TargetMode="External"/><Relationship Id="rId5xjxd_xiwxvk7jxmea2s2" Type="http://schemas.openxmlformats.org/officeDocument/2006/relationships/hyperlink" Target="https://dalil.kg/document/202677#st_20" TargetMode="External"/><Relationship Id="rId5vvey6wvgdebuz5qmrtll" Type="http://schemas.openxmlformats.org/officeDocument/2006/relationships/hyperlink" Target="https://dalil.kg/document/202677#st_25" TargetMode="External"/><Relationship Id="rId638wn8p6n7zxxphaigwib" Type="http://schemas.openxmlformats.org/officeDocument/2006/relationships/hyperlink" Target="https://dalil.kg/document/202677#st_26" TargetMode="External"/><Relationship Id="rIdea61fshwjrsknliqyymfe" Type="http://schemas.openxmlformats.org/officeDocument/2006/relationships/hyperlink" Target="https://dalil.kg/document/202677#st_27" TargetMode="External"/><Relationship Id="rIdbwlv2gpvgnu9dsgp1burb" Type="http://schemas.openxmlformats.org/officeDocument/2006/relationships/hyperlink" Target="https://dalil.kg/document/202677#st_29" TargetMode="External"/><Relationship Id="rIdet1ubesg7mzsh1h6q59gq" Type="http://schemas.openxmlformats.org/officeDocument/2006/relationships/hyperlink" Target="https://dalil.kg/document/202677#st_30" TargetMode="External"/><Relationship Id="rId-b5q19ronozbyxfmipv7q" Type="http://schemas.openxmlformats.org/officeDocument/2006/relationships/hyperlink" Target="https://dalil.kg/document/202677#st_31" TargetMode="External"/><Relationship Id="rIdnstzybnun4az6l-_3qic9" Type="http://schemas.openxmlformats.org/officeDocument/2006/relationships/hyperlink" Target="https://dalil.kg/document/202677#st_35" TargetMode="External"/><Relationship Id="rIdcp076xr1lejbhqscl_goc" Type="http://schemas.openxmlformats.org/officeDocument/2006/relationships/hyperlink" Target="https://dalil.kg/document/202677#st_35_1" TargetMode="External"/><Relationship Id="rIdc6uqapb1iat--v5_fwn_n" Type="http://schemas.openxmlformats.org/officeDocument/2006/relationships/hyperlink" Target="https://dalil.kg/document/202677#st_36" TargetMode="External"/><Relationship Id="rIddxhzg8m1gf2bhpeikbtae" Type="http://schemas.openxmlformats.org/officeDocument/2006/relationships/hyperlink" Target="https://dalil.kg/document/202677#st_36_2" TargetMode="External"/><Relationship Id="rIdwmpadoqqe8n9xa1qxsmfm" Type="http://schemas.openxmlformats.org/officeDocument/2006/relationships/hyperlink" Target="https://dalil.kg/document/202677#st_36_3" TargetMode="External"/><Relationship Id="rIdy07ccdypjopogq0mgc7fx" Type="http://schemas.openxmlformats.org/officeDocument/2006/relationships/hyperlink" Target="https://dalil.kg/document/202677#st_36_4" TargetMode="External"/><Relationship Id="rIdm9_8vl94pddm6bn3v7z2e" Type="http://schemas.openxmlformats.org/officeDocument/2006/relationships/hyperlink" Target="https://dalil.kg/document/202677#st_36_5" TargetMode="External"/><Relationship Id="rId74-m6e1u0ta-7ma6ovjgu" Type="http://schemas.openxmlformats.org/officeDocument/2006/relationships/hyperlink" Target="https://dalil.kg/document/202677#st_36_6" TargetMode="External"/><Relationship Id="rIdtosaiyrerohuet0ghlxrn" Type="http://schemas.openxmlformats.org/officeDocument/2006/relationships/hyperlink" Target="https://dalil.kg/document/202677#st_36_7" TargetMode="External"/><Relationship Id="rIdec2550yb6hbyx8p-slfap" Type="http://schemas.openxmlformats.org/officeDocument/2006/relationships/hyperlink" Target="https://dalil.kg/document/202677#st_37" TargetMode="External"/><Relationship Id="rIdjcccun1qy6vqukobjeekj" Type="http://schemas.openxmlformats.org/officeDocument/2006/relationships/hyperlink" Target="https://dalil.kg/document/202677#st_39" TargetMode="External"/><Relationship Id="rIdfizptiejzgn-s4f-atjdz" Type="http://schemas.openxmlformats.org/officeDocument/2006/relationships/hyperlink" Target="https://dalil.kg/document/202677#g7" TargetMode="External"/><Relationship Id="rId1nhtnakbtiyzuwovr_ucg" Type="http://schemas.openxmlformats.org/officeDocument/2006/relationships/hyperlink" Target="https://dalil.kg/document/202677#st_39_3" TargetMode="External"/><Relationship Id="rId9c8rlw3cpofzbnluawnso" Type="http://schemas.openxmlformats.org/officeDocument/2006/relationships/hyperlink" Target="https://dalil.kg/document/202677#st_39_3" TargetMode="External"/><Relationship Id="rIdhfcmkeigmwuvegcpitnqu" Type="http://schemas.openxmlformats.org/officeDocument/2006/relationships/hyperlink" Target="https://dalil.kg/document/202677#g7" TargetMode="External"/><Relationship Id="rIdn2_aojyqy-6wdq-e1ssd4" Type="http://schemas.openxmlformats.org/officeDocument/2006/relationships/hyperlink" Target="https://dalil.kg/document/202677#g7" TargetMode="External"/><Relationship Id="rIdcgw67nsvqebikyiu7t3nn" Type="http://schemas.openxmlformats.org/officeDocument/2006/relationships/hyperlink" Target="https://dalil.kg/document/202677#st_40" TargetMode="External"/><Relationship Id="rIdtatuflfpk5tazyhdfgxc4" Type="http://schemas.openxmlformats.org/officeDocument/2006/relationships/hyperlink" Target="https://dalil.kg/document/202677#st_41" TargetMode="External"/><Relationship Id="rIdgsvzvwwp34xqwx9knmy9m" Type="http://schemas.openxmlformats.org/officeDocument/2006/relationships/hyperlink" Target="https://dalil.kg/document/202677#st_42" TargetMode="External"/><Relationship Id="rIdumj5p_wgj-4lvww9vrlif" Type="http://schemas.openxmlformats.org/officeDocument/2006/relationships/hyperlink" Target="https://dalil.kg/document/202677#st_46" TargetMode="External"/><Relationship Id="rIddoaisd2mkjcdcc6d4lcom" Type="http://schemas.openxmlformats.org/officeDocument/2006/relationships/hyperlink" Target="https://dalil.kg/document/202677#st_46_1" TargetMode="External"/><Relationship Id="rId1kz0pmuxnja1bxdmnj-t9" Type="http://schemas.openxmlformats.org/officeDocument/2006/relationships/hyperlink" Target="https://dalil.kg/document/202677#st_46_1" TargetMode="External"/><Relationship Id="rIdivnm8bxjlzt3ys9icya90" Type="http://schemas.openxmlformats.org/officeDocument/2006/relationships/hyperlink" Target="https://dalil.kg/document/202677#st_41" TargetMode="External"/><Relationship Id="rId2cekzyt-8xgmbyqbniuw6" Type="http://schemas.openxmlformats.org/officeDocument/2006/relationships/hyperlink" Target="https://dalil.kg/document/202677#st_49" TargetMode="External"/><Relationship Id="rIdktdamzqhxhqob8y0xlo-e" Type="http://schemas.openxmlformats.org/officeDocument/2006/relationships/hyperlink" Target="https://dalil.kg/document/202677#st_50" TargetMode="External"/><Relationship Id="rIdrzi2upitae_q3a6kntciv" Type="http://schemas.openxmlformats.org/officeDocument/2006/relationships/hyperlink" Target="https://dalil.kg/document/202677#st_50_1" TargetMode="External"/><Relationship Id="rIdamnzd4jnj5jqcrl5tzawk" Type="http://schemas.openxmlformats.org/officeDocument/2006/relationships/hyperlink" Target="https://dalil.kg/document/202677#st_50_2" TargetMode="External"/><Relationship Id="rIdpqgxiwplzn1xud_9lg03_" Type="http://schemas.openxmlformats.org/officeDocument/2006/relationships/hyperlink" Target="https://dalil.kg/document/202677#st_50_1" TargetMode="External"/><Relationship Id="rIdmtlh4no7xjqixpbrf8xwp" Type="http://schemas.openxmlformats.org/officeDocument/2006/relationships/hyperlink" Target="https://dalil.kg/document/202677#st_50_2" TargetMode="External"/><Relationship Id="rId61y_jswnio2blxuhft9tr" Type="http://schemas.openxmlformats.org/officeDocument/2006/relationships/hyperlink" Target="https://dalil.kg/document/202677#st_52" TargetMode="External"/><Relationship Id="rIdqqj9lg-hv4izhxydqrkrg" Type="http://schemas.openxmlformats.org/officeDocument/2006/relationships/hyperlink" Target="https://dalil.kg/document/978" TargetMode="External"/><Relationship Id="rId8-xkj_lzzswdgkd6snhgh" Type="http://schemas.openxmlformats.org/officeDocument/2006/relationships/hyperlink" Target="https://dalil.kg/document/978#st_14" TargetMode="External"/><Relationship Id="rIddtsr85vazgr2hikkcogqm" Type="http://schemas.openxmlformats.org/officeDocument/2006/relationships/hyperlink" Target="https://dalil.kg/document/978#st_20_2" TargetMode="External"/><Relationship Id="rId1d9esatkbtzglt1bsuynf" Type="http://schemas.openxmlformats.org/officeDocument/2006/relationships/hyperlink" Target="https://dalil.kg/document/978#st_20_4" TargetMode="External"/><Relationship Id="rIdrp52pza_uy-am2uc3gzl0" Type="http://schemas.openxmlformats.org/officeDocument/2006/relationships/hyperlink" Target="https://dalil.kg/document/978#st_20_4" TargetMode="External"/><Relationship Id="rIdvted-btgifjtimh0ep-0e" Type="http://schemas.openxmlformats.org/officeDocument/2006/relationships/hyperlink" Target="https://dalil.kg/document/978#st_33" TargetMode="External"/><Relationship Id="rIdzc6ewnqmq9zkhuq70kfxh" Type="http://schemas.openxmlformats.org/officeDocument/2006/relationships/hyperlink" Target="https://dalil.kg/document/978#st_34" TargetMode="External"/><Relationship Id="rId_lblcki1pkvwmsosq8vwg" Type="http://schemas.openxmlformats.org/officeDocument/2006/relationships/hyperlink" Target="https://dalil.kg/document/978#st_36" TargetMode="External"/><Relationship Id="rIdb4vyz71avdkvsglnf7rp8" Type="http://schemas.openxmlformats.org/officeDocument/2006/relationships/hyperlink" Target="https://dalil.kg/document/112361" TargetMode="External"/><Relationship Id="rIdj4yc52qd4xkeqdm0b0ubw" Type="http://schemas.openxmlformats.org/officeDocument/2006/relationships/hyperlink" Target="https://dalil.kg/document/112361#st_17" TargetMode="External"/><Relationship Id="rIdfzwz8v2jpjsryeaxacxsr" Type="http://schemas.openxmlformats.org/officeDocument/2006/relationships/hyperlink" Target="https://dalil.kg/document/230014855" TargetMode="External"/><Relationship Id="rIdrjbe8iukpg1xwl19sp-ly" Type="http://schemas.openxmlformats.org/officeDocument/2006/relationships/hyperlink" Target="https://dalil.kg/document/230014855#st_4" TargetMode="External"/><Relationship Id="rIddtinjipxyzvd44kbf3zln" Type="http://schemas.openxmlformats.org/officeDocument/2006/relationships/hyperlink" Target="https://dalil.kg/document/205058" TargetMode="External"/><Relationship Id="rIdkqf3dhx_llxynzbyxpbvw" Type="http://schemas.openxmlformats.org/officeDocument/2006/relationships/hyperlink" Target="https://dalil.kg/document/205058#st_2" TargetMode="External"/><Relationship Id="rId8" Type="http://schemas.openxmlformats.org/officeDocument/2006/relationships/image" Target="media/8de64316e95979c063c17bcd5380dc052a2594e9.png"/><Relationship Id="rId1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9d11m_mos86gwntgovbk" Type="http://schemas.openxmlformats.org/officeDocument/2006/relationships/hyperlink" Target="https://dalil.kg/document/230029127" TargetMode="External"/><Relationship Id="rIdsr79krvnf3lkz5qd0nc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2026-09-25T17:54:40.312Z</dcterms:created>
  <dcterms:modified xsi:type="dcterms:W3CDTF">2026-09-25T17:54:40.312Z</dcterms:modified>
</cp:coreProperties>
</file>

<file path=docProps/custom.xml><?xml version="1.0" encoding="utf-8"?>
<Properties xmlns="http://schemas.openxmlformats.org/officeDocument/2006/custom-properties" xmlns:vt="http://schemas.openxmlformats.org/officeDocument/2006/docPropsVTypes"/>
</file>