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 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мэрии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«О ведомственной форме одежды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знаках различия сотрудников Муниципальной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инспекции мэрии города Бишкек»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июля 2024 года № 1-НПА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nzjer_4dshd1x6sryo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829, </w:t>
      </w:r>
      <w:hyperlink w:history="1" r:id="rIdmhhqhf7y5kthbhh-r0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qzly1tuaccxcso9pmx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jqfu5vrnk7tuzeqp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 «О ведомственной форме одежды и знаках различия сотрудников Муниципальной инспекции мэрии города Бишкек» от 5 июля 2024 года № 1-НПА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hy2utjzrztyvv4art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форменной одежды сотрудниками Муниципальной инспекции мэрии города Бишкек, утвержденных вышеуказанным </w:t>
      </w:r>
      <w:hyperlink w:history="1" r:id="rId2we8vjpzd1nrfvxfdc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r>
        <w:rPr>
          <w:rFonts w:ascii="Arial" w:cs="Arial" w:eastAsia="Arial" w:hAnsi="Arial"/>
          <w:sz w:val="24"/>
          <w:szCs w:val="24"/>
        </w:rPr>
        <w:t xml:space="preserve">пункта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фуражка парадная черного цвета - с парадным кителем черного цвета, курткой демисезонной;»;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24</w:t>
      </w:r>
      <w:r>
        <w:rPr>
          <w:rFonts w:ascii="Arial" w:cs="Arial" w:eastAsia="Arial" w:hAnsi="Arial"/>
          <w:sz w:val="24"/>
          <w:szCs w:val="24"/>
        </w:rPr>
        <w:t xml:space="preserve"> слово «синего» заменить словом «черного»;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38</w:t>
      </w:r>
      <w:r>
        <w:rPr>
          <w:rFonts w:ascii="Arial" w:cs="Arial" w:eastAsia="Arial" w:hAnsi="Arial"/>
          <w:sz w:val="24"/>
          <w:szCs w:val="24"/>
        </w:rPr>
        <w:t xml:space="preserve"> слова «темно-зеленый» в различных падежах заменить словом «зеленый» в соответствующих падежах; слова «темно-синего» заменить словом «черного»;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Описании</w:t>
      </w:r>
      <w:r>
        <w:rPr>
          <w:rFonts w:ascii="Arial" w:cs="Arial" w:eastAsia="Arial" w:hAnsi="Arial"/>
          <w:sz w:val="24"/>
          <w:szCs w:val="24"/>
        </w:rPr>
        <w:t xml:space="preserve"> предметов форменной одежды и знаков различия сотрудников Муниципальной инспекции мэрии города Бишкек, утвержденном вышеуказанным </w:t>
      </w:r>
      <w:hyperlink w:history="1" r:id="rId_x_ffcxvjh_nfcmlna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«темно-синий» в различных падежах заменить словом «черный» в соответствующих падежах; слова «темно-зелеными лампасами» заменить словами «с зелеными лампасами»; слова «с темно-зеленым кантом» заменить словами «с зеленым кантом»;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3 слова «темно-синего» заменить словом «черного»; слова «темно-зелеными лампасами» и «с темно-зелеными лампасами» заменить словами «с зелеными лампасами»; слова «светло-голубого» заменить словом «серого»;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4 слова «темно-синего» заменить словом «черного»; слова «темно-зелеными» заменить словом «зелеными»; слова «светло-голубого» заменить словом «серого»;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«темно-синего» заменить словом «черного»; слова «темно-зелеными» и «темно-зеленым» заменить соответственно словами «зелеными» и «зеленым»; слова «светло-голубого» заменить словом «серого»;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«7. На головных уборах (кепи (бейсболка) и шапка-ушанка) предусмотрена кокарда в виде логотипа Муниципальной инспекции мэрии города Бишкек диаметром 60 мм.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 черной ткани с черным бархатным околышем, зеленым кантом по околышу и тулье. К околышу на две малые пуговицы с изображением герба Кыргызской Республики прикрепляется двойной плетенный шнур из филиграни на околыше с вызолоченной кокардой. Окантовка кокарды головного убора для руководителей с позолоченным шитьем. Козырек черный, лакированный.»;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«темно-зеленого» заменить словом «зеленого»; слова «темно-синего» заменить словом «черного»;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Нарукавный знак представляет собой ткано-шитый шеврон диаметром 81 мм с изображением эмблемы мэрии города Бишкек и Муниципальной инспекции. Кант шеврона с изображением эмблемы мэрии города Бишкек черного цвета, шириной 3 мм, с изображением эмблемы Муниципальной инспекции – черного цвета, шириной 3 мм.».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Муниципальной инспекции мэрии города Бишкек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финансовому управлению Министерства финансов Кыргызской Республики обеспечить в установленном порядке выделение денежных средств для изготовления ведомственной формы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информационной политики центрального аппарата мэрии города Бишкек опубликовать настоящее постановление на официальном сайте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https://bishkek.gov.kg/assets/uploads/files/1753947447.pdf от 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p_ngvwfbqdirovwg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dalil.kg/document/230029632</w:t>
      </w:r>
    </w:hyperlink>
  </w:p>
  <w:p>
    <w:pPr>
      <w:spacing w:after="0" w:before="40"/>
      <w:jc w:val="center"/>
    </w:pPr>
    <w:hyperlink w:history="1" r:id="rIdckumpyfn0dxuuygvlcs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zjer_4dshd1x6sryom6" Type="http://schemas.openxmlformats.org/officeDocument/2006/relationships/hyperlink" Target="https://dalil.kg/document/98246" TargetMode="External"/><Relationship Id="rIdmhhqhf7y5kthbhh-r0ddz" Type="http://schemas.openxmlformats.org/officeDocument/2006/relationships/hyperlink" Target="https://dalil.kg/document/160035" TargetMode="External"/><Relationship Id="rIdqzly1tuaccxcso9pmxton" Type="http://schemas.openxmlformats.org/officeDocument/2006/relationships/hyperlink" Target="https://dalil.kg/document/112302#st_44" TargetMode="External"/><Relationship Id="rIdsljqfu5vrnk7tuzeqp7hj" Type="http://schemas.openxmlformats.org/officeDocument/2006/relationships/hyperlink" Target="https://dalil.kg/document/230010615" TargetMode="External"/><Relationship Id="rIdxhy2utjzrztyvv4art3wz" Type="http://schemas.openxmlformats.org/officeDocument/2006/relationships/hyperlink" Target="https://dalil.kg/document/230010618" TargetMode="External"/><Relationship Id="rId2we8vjpzd1nrfvxfdcygy" Type="http://schemas.openxmlformats.org/officeDocument/2006/relationships/hyperlink" Target="https://dalil.kg/document/230010615" TargetMode="External"/><Relationship Id="rId_x_ffcxvjh_nfcmlnanzf" Type="http://schemas.openxmlformats.org/officeDocument/2006/relationships/hyperlink" Target="https://dalil.kg/document/2300106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p_ngvwfbqdirovwgxqo" Type="http://schemas.openxmlformats.org/officeDocument/2006/relationships/hyperlink" Target="https://dalil.kg/document/230029632" TargetMode="External"/><Relationship Id="rIdckumpyfn0dxuuygvlcs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2026-09-26T07:47:55.805Z</dcterms:created>
  <dcterms:modified xsi:type="dcterms:W3CDTF">2026-09-26T07:47:55.805Z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