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240" w:before="200"/>
        <w:jc w:val="center"/>
      </w:pPr>
      <w:r>
        <w:rPr>
          <w:rFonts w:ascii="Arial" w:cs="Arial" w:eastAsia="Arial" w:hAnsi="Arial"/>
          <w:b/>
          <w:bCs/>
          <w:sz w:val="32"/>
          <w:szCs w:val="32"/>
        </w:rPr>
        <w:t xml:space="preserve">ПОСТАНОВЛЕНИЕ ЖОГОРКУ КЕНЕША КЫРГЫЗСКОЙ РЕСПУБЛИКИ</w:t>
      </w:r>
    </w:p>
    <w:p>
      <w:pPr>
        <w:spacing w:after="120"/>
        <w:jc w:val="left"/>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от 4 июня 2025 года № 3135-VII</w:t>
      </w:r>
    </w:p>
    <w:p>
      <w:pPr>
        <w:spacing w:after="120"/>
        <w:jc w:val="center"/>
      </w:pPr>
      <w:r>
        <w:rPr>
          <w:rFonts w:ascii="Arial" w:cs="Arial" w:eastAsia="Arial" w:hAnsi="Arial"/>
          <w:sz w:val="24"/>
          <w:szCs w:val="24"/>
        </w:rPr>
        <w:t xml:space="preserve"/>
      </w:r>
    </w:p>
    <w:p>
      <w:pPr>
        <w:spacing w:after="240" w:before="200"/>
        <w:jc w:val="center"/>
      </w:pPr>
      <w:r>
        <w:rPr>
          <w:rFonts w:ascii="Arial" w:cs="Arial" w:eastAsia="Arial" w:hAnsi="Arial"/>
          <w:b/>
          <w:bCs/>
          <w:sz w:val="28"/>
          <w:szCs w:val="28"/>
        </w:rPr>
        <w:t xml:space="preserve">О принятии в первом чтении проекта Закона Кыргызской Республики "О внесении изменения в Кодекс Кыргызской Республики о правонарушениях"</w:t>
      </w:r>
    </w:p>
    <w:p>
      <w:pPr>
        <w:spacing w:after="120"/>
        <w:ind w:firstLine="567"/>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Жогорку Кенеш Кыргызской Республики постановляет:</w:t>
      </w:r>
    </w:p>
    <w:p>
      <w:pPr>
        <w:spacing w:after="120"/>
        <w:ind w:firstLine="709"/>
        <w:jc w:val="both"/>
      </w:pPr>
      <w:r>
        <w:rPr>
          <w:rFonts w:ascii="Arial" w:cs="Arial" w:eastAsia="Arial" w:hAnsi="Arial"/>
          <w:sz w:val="24"/>
          <w:szCs w:val="24"/>
        </w:rPr>
        <w:t xml:space="preserve">1. Принять в первом чтении проект Закона Кыргызской Республики "О внесении изменения в </w:t>
      </w:r>
      <w:hyperlink w:history="1" r:id="rId3n8zb070s4mruhnfrhrbe">
        <w:r>
          <w:rPr>
            <w:rFonts w:ascii="Arial" w:cs="Arial" w:eastAsia="Arial" w:hAnsi="Arial"/>
            <w:color w:val="1D4ED8"/>
            <w:sz w:val="24"/>
            <w:szCs w:val="24"/>
            <w:u w:val="single"/>
          </w:rPr>
          <w:t xml:space="preserve">Кодекс</w:t>
        </w:r>
      </w:hyperlink>
      <w:r>
        <w:rPr>
          <w:rFonts w:ascii="Arial" w:cs="Arial" w:eastAsia="Arial" w:hAnsi="Arial"/>
          <w:sz w:val="24"/>
          <w:szCs w:val="24"/>
        </w:rPr>
        <w:t xml:space="preserve"> Кыргызской Республики о правонарушениях", инициированный депутатами Жогорку Кенеша Кыргызской Республики М.А.Маматалиевым, Д.А.Ашимовой, Ж.П.Нурбаевым, Т.Т.Мамытовым, К.Л.Ханджезой, А.А.Козуевым, А.Т.Маткеримовым, К.А.Талиевой, Т.А.Масабировым, Ы.Ы.Атажановым, А.Алтынбековым, С.А.Омурзаковым, С.Рустамбек уулу, Б.А.Эргешовым, А.Т.Бердиевым, Б.К.Чойбековым, Э.Ш.Айдаралиевым, Э.К.Абакировым, Б.Э.Тентишевым, Б.З.Түлөбаевым, А.Исатбек кызы, Э.К.Кокуловым, Л.Х.Луровой, Ш.Мажитовой, М.Ж.Сыдыковым, Ж.М.Салымбековым, А.А.Исираиловым.</w:t>
      </w:r>
    </w:p>
    <w:p>
      <w:pPr>
        <w:spacing w:after="120"/>
        <w:ind w:firstLine="709"/>
        <w:jc w:val="both"/>
      </w:pPr>
      <w:r>
        <w:rPr>
          <w:rFonts w:ascii="Arial" w:cs="Arial" w:eastAsia="Arial" w:hAnsi="Arial"/>
          <w:sz w:val="24"/>
          <w:szCs w:val="24"/>
        </w:rPr>
        <w:t xml:space="preserve">2. Субъектам законодательной инициативы направить в Комитет по транспорту, коммуникациям, архитектуре и строительству Жогорку Кенеша Кыргызской Республики и одновременно в экспертные службы Аппарата Жогорку Кенеша Кыргызской Республики свои письменные предложения и поправки к вышеуказанному проекту закона с их обоснованием в течение 10 рабочих дней.</w:t>
      </w:r>
    </w:p>
    <w:p>
      <w:pPr>
        <w:spacing w:after="120"/>
        <w:ind w:firstLine="709"/>
        <w:jc w:val="both"/>
      </w:pPr>
      <w:r>
        <w:rPr>
          <w:rFonts w:ascii="Arial" w:cs="Arial" w:eastAsia="Arial" w:hAnsi="Arial"/>
          <w:sz w:val="24"/>
          <w:szCs w:val="24"/>
        </w:rPr>
        <w:t xml:space="preserve">3. Комитету по транспорту, коммуникациям, архитектуре и строительству Жогорку Кенеша Кыргызской Республики доработать вышеуказанный проект закона с учетом поступивших письменных предложений, поправок и внести в Жогорку Кенеш Кыргызской Республики для рассмотрения во втором чтении.</w:t>
      </w:r>
    </w:p>
    <w:p>
      <w:pPr>
        <w:spacing w:after="120"/>
        <w:ind w:firstLine="709"/>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Заместитель Торага</w:t>
      </w:r>
      <w:r>
        <w:rPr>
          <w:rFonts w:ascii="Arial" w:cs="Arial" w:eastAsia="Arial" w:hAnsi="Arial"/>
          <w:b/>
          <w:bCs/>
          <w:sz w:val="24"/>
          <w:szCs w:val="24"/>
        </w:rPr>
        <w:t xml:space="preserve">Жогорку Кенеша</w:t>
      </w:r>
      <w:r>
        <w:rPr>
          <w:rFonts w:ascii="Arial" w:cs="Arial" w:eastAsia="Arial" w:hAnsi="Arial"/>
          <w:b/>
          <w:bCs/>
          <w:sz w:val="24"/>
          <w:szCs w:val="24"/>
        </w:rPr>
        <w:t xml:space="preserve">Кыргызской Республики</w:t>
      </w:r>
      <w:r>
        <w:rPr>
          <w:rFonts w:ascii="Arial" w:cs="Arial" w:eastAsia="Arial" w:hAnsi="Arial"/>
          <w:sz w:val="24"/>
          <w:szCs w:val="24"/>
        </w:rPr>
        <w:t xml:space="preserve">	</w:t>
      </w:r>
      <w:r>
        <w:rPr>
          <w:rFonts w:ascii="Arial" w:cs="Arial" w:eastAsia="Arial" w:hAnsi="Arial"/>
          <w:b/>
          <w:bCs/>
          <w:sz w:val="24"/>
          <w:szCs w:val="24"/>
        </w:rPr>
        <w:t xml:space="preserve">Ж.Э. Садырбаева</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d4dwwfltpyarmcylxsuqt">
      <w:r>
        <w:rPr>
          <w:rFonts w:ascii="Arial" w:cs="Arial" w:eastAsia="Arial" w:hAnsi="Arial"/>
          <w:color w:val="132D3F"/>
          <w:sz w:val="16"/>
          <w:szCs w:val="16"/>
          <w:u w:val="single"/>
        </w:rPr>
        <w:t xml:space="preserve">dalil.kg/document/230029878</w:t>
      </w:r>
    </w:hyperlink>
  </w:p>
  <w:p>
    <w:pPr>
      <w:spacing w:after="0" w:before="40"/>
      <w:jc w:val="center"/>
    </w:pPr>
    <w:hyperlink w:history="1" r:id="rIdz7g3459lyilekdfodltri">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3n8zb070s4mruhnfrhrbe" Type="http://schemas.openxmlformats.org/officeDocument/2006/relationships/hyperlink" Target="https://dalil.kg/document/112306"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d4dwwfltpyarmcylxsuqt" Type="http://schemas.openxmlformats.org/officeDocument/2006/relationships/hyperlink" Target="https://dalil.kg/document/230029878" TargetMode="External"/><Relationship Id="rIdz7g3459lyilekdfodltri"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2026-09-27T09:53:56.541Z</dcterms:created>
  <dcterms:modified xsi:type="dcterms:W3CDTF">2026-09-27T09:53:56.541Z</dcterms:modified>
</cp:coreProperties>
</file>

<file path=docProps/custom.xml><?xml version="1.0" encoding="utf-8"?>
<Properties xmlns="http://schemas.openxmlformats.org/officeDocument/2006/custom-properties" xmlns:vt="http://schemas.openxmlformats.org/officeDocument/2006/docPropsVTypes"/>
</file>