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pvoy_dmk99odwzmjkfu_8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27 ноября 2025 года № 760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24 сентября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610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Правительства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Кыргызской 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Республики 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«Об утверждении Правил приема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квалификационных экзаменов, выдачи водительских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удостоверений и удостоверений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тракториста-машиниста»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от 18 декабря 2017 года № 819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внедрения в Кыргызской Республике цифровых платформ и сервисов, ориентированных на пользователя, и реализации инновационных способов предоставления цифровых услуг, в соответствии со статьями </w:t>
      </w:r>
      <w:hyperlink w:history="1" r:id="rIdufs_x8-f8k7l-b-ipb9p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gb-lxdqy1zrlxokxxztw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Кабинет Министров Кыргызской Республики 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vfbjo5qcgdqf3o-t-pqr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Правил приема квалификационных экзаменов, выдачи водительских удостоверений и удостоверений тракториста-машиниста» от 18 декабря 2017 года № 819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nr2ydsvlfkahptuwic9n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Правилах</w:t>
        </w:r>
      </w:hyperlink>
      <w:r>
        <w:rPr>
          <w:rFonts w:ascii="Arial" w:cs="Arial" w:eastAsia="Arial" w:hAnsi="Arial"/>
          <w:sz w:val="24"/>
          <w:szCs w:val="24"/>
        </w:rPr>
        <w:t xml:space="preserve"> приема квалификационных экзаменов и выдачи водительских удостоверений, утвержденных вышеуказанным </w:t>
      </w:r>
      <w:hyperlink w:history="1" r:id="rIddrqd94cy-dz3vhnalmb7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</w:t>
      </w:r>
      <w:hyperlink w:history="1" r:id="rId90bbqqwavzs5s8opsgi3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 42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абзацем вторым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«Замена национального водительского удостоверения Кыргызской Республики осуществляется также посредством Государственного портала электронных услуг/мобильное приложение «Тундук» или других цифровых инструментов.»;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дополнить пунктами </w:t>
      </w:r>
      <w:hyperlink w:history="1" r:id="rId_g39p2l4iz_owqlnctui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42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f0d58l6izgymxd6fbegb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42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</w:t>
        </w:r>
      </w:hyperlink>
      <w:r>
        <w:rPr>
          <w:rFonts w:ascii="Arial" w:cs="Arial" w:eastAsia="Arial" w:hAnsi="Arial"/>
          <w:sz w:val="24"/>
          <w:szCs w:val="24"/>
        </w:rPr>
        <w:t xml:space="preserve"> следующего содержания: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</w:t>
      </w:r>
      <w:hyperlink w:history="1" r:id="rIdkjr4m-rllb8sbzvxwypg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42.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</w:t>
        </w:r>
      </w:hyperlink>
      <w:r>
        <w:rPr>
          <w:rFonts w:ascii="Arial" w:cs="Arial" w:eastAsia="Arial" w:hAnsi="Arial"/>
          <w:sz w:val="24"/>
          <w:szCs w:val="24"/>
        </w:rPr>
        <w:t xml:space="preserve"> Граждане Кыргызской Республики для получения онлайн-услуги по замене национального водительского удостоверения получают доступ к сервису онлайн-замены национального водительского удостоверения и обязаны пройти процедуру идентификации в Единой системе идентификации.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Выдача национального водительского удостоверения Кыргызской Республики взамен ранее выданного национального водительского удостоверения в онлайн-формате посредством Государственного портала электронных услуг/мобильного приложения «Тундук» или других цифровых инструментов возможна в случаях: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истечения срока действия водительского удостоверения;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изменения содержащихся в водительском удостоверении персональных данных его владельца;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если водительское удостоверение пришло в негодность для дальнейшего использования вследствие износа, повреждения или других причин и сведения, указанные в нем (либо в его части), невозможно определить визуально;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утери водительского удостоверения.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Услуга предоставляется при наличии электронного документа, подтверждающего прохождение медицинского освидетельствования (наркологическое обследование, определение психического здоровья, проверка зрения), по форме, утвержденной уполномоченным государственным органом в сфере здравоохранения Кыргызской Республики, выданного уполномоченным государственным медицинским учреждением, определяемым уполномоченным государственным органом в сфере здравоохранения Кыргызской Республики, дата выдачи которого не должна превышать 12 месяцев.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замены и получения национального водительского удостоверения в сервисе онлайн-замены национального водительского удостоверения заявителю необходимо: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пройти фотоидентификацию;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подать онлайн-заявление;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при подаче заявления выбрать услугу «Замена водительского удостоверения» или «Восстановление водительского удостоверения при утере»;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указать адрес доставки водительского удостоверения посредством почтовой связи (при необходимости);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пройти процедуру фотоидентификации, которая предусматривает фотографирование заявителя с помощью камеры устройства для водительского удостоверения;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оплатить стоимость услуги за замену и получение водительского удостоверения. Оплата производится в электронной форме по QR-коду.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После направления заявления в АИС «Регистр водительского состава» сервис онлайн-замены водительского удостоверения в автоматическом режиме уведомляет заявителя о принятии заявления уполномоченным органом с указанием даты и времени принятия.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если водительское удостоверение отсутствует в системе или не оцифровано, заявителю необходимо пройти онлайн-оцифровку с введением следующей информации: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адрес электронной почты – заполняется автоматически;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загрузить фото действующего водительского удостоверения (лицевая и оборотная стороны);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выбрать подразделение, в которое направляется заявление на оцифровку водительского удостоверения.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некорректной загрузки фотографий сотрудник уполномоченного органа вправе отклонить заявку с указанием причин.</w:t>
      </w:r>
    </w:p>
    <w:p>
      <w:pPr>
        <w:spacing w:after="120"/>
        <w:ind w:firstLine="397"/>
        <w:jc w:val="both"/>
      </w:pPr>
      <w:hyperlink w:history="1" r:id="rIdwcw7p2fhspahoj3-59oi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42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</w:t>
        </w:r>
      </w:hyperlink>
      <w:r>
        <w:rPr>
          <w:rFonts w:ascii="Arial" w:cs="Arial" w:eastAsia="Arial" w:hAnsi="Arial"/>
          <w:sz w:val="24"/>
          <w:szCs w:val="24"/>
        </w:rPr>
        <w:t xml:space="preserve">. Срок изготовления национального водительского удостоверения составляет от одного до двух рабочих дней со дня подачи заявления. Заявитель имеет возможность отслеживать статус рассмотрения заявления через личный кабинет в мобильном приложении «Түндүк».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Заявитель получает новое водительское удостоверение национального образца на указанный адрес посредством почтовой доставки либо в одном из подразделений уполномоченного органа.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замене водительского удостоверения ранее выданное водительское удостоверение подлежит возврату в уполномоченный орган в обязательном порядке.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доставки, вручения новых водительских удостоверений и возврат ранее выданных водительских удостоверений определяется уполномоченным органом.».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</w:t>
      </w:r>
      <w:r>
        <w:rPr>
          <w:rFonts w:ascii="Arial" w:cs="Arial" w:eastAsia="Arial" w:hAnsi="Arial"/>
          <w:sz w:val="24"/>
          <w:szCs w:val="24"/>
        </w:rPr>
        <w:t xml:space="preserve">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официальной государственной газете «Эркин-Тоо»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30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сентября 2025 года № 7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4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(37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30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А.А. Касымалиев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q3iktbdxmv7wrosi-xe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dalil.kg/document/230032209</w:t>
      </w:r>
    </w:hyperlink>
  </w:p>
  <w:p>
    <w:pPr>
      <w:spacing w:after="0" w:before="40"/>
      <w:jc w:val="center"/>
    </w:pPr>
    <w:hyperlink w:history="1" r:id="rId76wdbnhmshtc04z0dj0n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voy_dmk99odwzmjkfu_8" Type="http://schemas.openxmlformats.org/officeDocument/2006/relationships/hyperlink" Target="https://dalil.kg/document/230035416" TargetMode="External"/><Relationship Id="rIdufs_x8-f8k7l-b-ipb9py" Type="http://schemas.openxmlformats.org/officeDocument/2006/relationships/hyperlink" Target="https://dalil.kg/document/112301#st_13" TargetMode="External"/><Relationship Id="rIdgb-lxdqy1zrlxokxxztwq" Type="http://schemas.openxmlformats.org/officeDocument/2006/relationships/hyperlink" Target="https://dalil.kg/document/112301#st_17" TargetMode="External"/><Relationship Id="rIdvfbjo5qcgdqf3o-t-pqr9" Type="http://schemas.openxmlformats.org/officeDocument/2006/relationships/hyperlink" Target="https://dalil.kg/document/11616" TargetMode="External"/><Relationship Id="rIdnr2ydsvlfkahptuwic9no" Type="http://schemas.openxmlformats.org/officeDocument/2006/relationships/hyperlink" Target="https://dalil.kg/document/11617" TargetMode="External"/><Relationship Id="rIddrqd94cy-dz3vhnalmb7d" Type="http://schemas.openxmlformats.org/officeDocument/2006/relationships/hyperlink" Target="https://dalil.kg/document/11616" TargetMode="External"/><Relationship Id="rId90bbqqwavzs5s8opsgi3v" Type="http://schemas.openxmlformats.org/officeDocument/2006/relationships/hyperlink" Target="https://dalil.kg/document/11617#p42" TargetMode="External"/><Relationship Id="rId_g39p2l4iz_owqlnctui1" Type="http://schemas.openxmlformats.org/officeDocument/2006/relationships/hyperlink" Target="https://dalil.kg/document/11617#p42_2" TargetMode="External"/><Relationship Id="rIdf0d58l6izgymxd6fbegbn" Type="http://schemas.openxmlformats.org/officeDocument/2006/relationships/hyperlink" Target="https://dalil.kg/document/11617#p42_3" TargetMode="External"/><Relationship Id="rIdkjr4m-rllb8sbzvxwypga" Type="http://schemas.openxmlformats.org/officeDocument/2006/relationships/hyperlink" Target="https://dalil.kg/document/11617#p42_2" TargetMode="External"/><Relationship Id="rIdwcw7p2fhspahoj3-59oic" Type="http://schemas.openxmlformats.org/officeDocument/2006/relationships/hyperlink" Target="https://dalil.kg/document/11617#p42_3" TargetMode="External"/><Relationship Id="rId8" Type="http://schemas.openxmlformats.org/officeDocument/2006/relationships/image" Target="media/8de64316e95979c063c17bcd5380dc052a2594e9.png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q3iktbdxmv7wrosi-xez" Type="http://schemas.openxmlformats.org/officeDocument/2006/relationships/hyperlink" Target="https://dalil.kg/document/230032209" TargetMode="External"/><Relationship Id="rId76wdbnhmshtc04z0dj0n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2026-09-24T22:07:18.784Z</dcterms:created>
  <dcterms:modified xsi:type="dcterms:W3CDTF">2026-09-24T22:07:18.784Z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