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2025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земельного участка,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расположенного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айылного аймака Кожомкул Сокулукского района Чуйской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области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сельскохозяйственного назначения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в категорию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промышленности, транспорта,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связи,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и промышленных объектов на территории</w:t>
      </w:r>
      <w:r>
        <w:rPr>
          <w:rFonts w:ascii="Arial" w:cs="Arial" w:eastAsia="Arial" w:hAnsi="Arial"/>
          <w:sz w:val="24"/>
          <w:szCs w:val="24"/>
        </w:rPr>
        <w:t xml:space="preserve">айылного аймака Кожомкул Сокулукского района Чуйской области Кыргызской Республики, в</w:t>
      </w:r>
      <w:r>
        <w:rPr>
          <w:rFonts w:ascii="Arial" w:cs="Arial" w:eastAsia="Arial" w:hAnsi="Arial"/>
          <w:sz w:val="24"/>
          <w:szCs w:val="24"/>
        </w:rPr>
        <w:t xml:space="preserve"> соответствии со </w:t>
      </w:r>
      <w:hyperlink w:history="1" r:id="rIdbfq7tgmvwfrpfa7nuxs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пунктом 6 части второй </w:t>
      </w:r>
      <w:hyperlink w:history="1" r:id="rId-okujalfqaib_n5yaqe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awgi4bwdnvlx8nhznh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n6uz3j_0pgr_cdg-b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принимая во внимание заключение полномочного представителя Президента Кыргызской Республики в Чуйской области Кыргызской Республики от 14 августа 2025 года № 01-12/1396, постановление государственной администрации Сокулукского района Чуйской области Кыргызской Республики от 25 июля 2025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01-14/41,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15,0 га орошаемой пашни, находящийся в собственности Качкинбаевой Алтынай Анарбековны</w:t>
      </w:r>
      <w:r>
        <w:rPr>
          <w:rFonts w:ascii="Arial" w:cs="Arial" w:eastAsia="Arial" w:hAnsi="Arial"/>
          <w:sz w:val="24"/>
          <w:szCs w:val="24"/>
        </w:rPr>
        <w:t xml:space="preserve">, расположенный в ко</w:t>
      </w:r>
      <w:r>
        <w:rPr>
          <w:rFonts w:ascii="Arial" w:cs="Arial" w:eastAsia="Arial" w:hAnsi="Arial"/>
          <w:sz w:val="24"/>
          <w:szCs w:val="24"/>
        </w:rPr>
        <w:t xml:space="preserve">нтуре </w:t>
      </w:r>
      <w:r>
        <w:rPr>
          <w:rFonts w:ascii="Arial" w:cs="Arial" w:eastAsia="Arial" w:hAnsi="Arial"/>
          <w:sz w:val="24"/>
          <w:szCs w:val="24"/>
        </w:rPr>
        <w:t xml:space="preserve">№ 207 на территории айылного аймака Кожомкул Сокулукского</w:t>
      </w:r>
      <w:r>
        <w:rPr>
          <w:rFonts w:ascii="Arial" w:cs="Arial" w:eastAsia="Arial" w:hAnsi="Arial"/>
          <w:sz w:val="24"/>
          <w:szCs w:val="24"/>
        </w:rPr>
        <w:t xml:space="preserve">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из категории «Земли сельскохозяйственного назначения» в категорию «Земли промышленности, транспорта, связи, энергетики, обороны и иного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выплату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функционирования и развития системы жизнеобеспечения территории, социально-экономическое развитие за счет собственных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автомобильной дороги в соответствии с </w:t>
      </w:r>
      <w:hyperlink w:history="1" r:id="rIdttlabyyr1-cdnprdp3h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автомобильных дорогах»;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землепользовател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освоение в течение 3 лет других видов угодий под орошаемую пашню за счет собственных, заемных средств и инвестиций с включением в Государственный фонд сельскохозяйственных угодий;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соблюдение санитарно-эпидемиологических правил и нормативов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октября 2025 года № 77 (3733).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cadpeqc6jigufgh-x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dalil.kg/document/230032311</w:t>
      </w:r>
    </w:hyperlink>
  </w:p>
  <w:p>
    <w:pPr>
      <w:spacing w:after="0" w:before="40"/>
      <w:jc w:val="center"/>
    </w:pPr>
    <w:hyperlink w:history="1" r:id="rIdstn1sygllv0jarbvmz6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q7tgmvwfrpfa7nuxsuz" Type="http://schemas.openxmlformats.org/officeDocument/2006/relationships/hyperlink" Target="https://dalil.kg/document/230029465#st_18" TargetMode="External"/><Relationship Id="rId-okujalfqaib_n5yaqepg" Type="http://schemas.openxmlformats.org/officeDocument/2006/relationships/hyperlink" Target="https://dalil.kg/document/202627#st_1" TargetMode="External"/><Relationship Id="rIdawgi4bwdnvlx8nhznhyhy" Type="http://schemas.openxmlformats.org/officeDocument/2006/relationships/hyperlink" Target="https://dalil.kg/document/112301#st_13" TargetMode="External"/><Relationship Id="rIdlsn6uz3j_0pgr_cdg-bqp" Type="http://schemas.openxmlformats.org/officeDocument/2006/relationships/hyperlink" Target="https://dalil.kg/document/112301#st_17" TargetMode="External"/><Relationship Id="rIdttlabyyr1-cdnprdp3hwa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cadpeqc6jigufgh-xku" Type="http://schemas.openxmlformats.org/officeDocument/2006/relationships/hyperlink" Target="https://dalil.kg/document/230032311" TargetMode="External"/><Relationship Id="rIdstn1sygllv0jarbvmz6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2026-09-27T06:12:19.470Z</dcterms:created>
  <dcterms:modified xsi:type="dcterms:W3CDTF">2026-09-27T06:12:19.470Z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