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2025 года № 659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республиканского бюджета Кыргызской Республики на 202</w:t>
      </w:r>
      <w:r>
        <w:rPr>
          <w:rFonts w:ascii="Arial" w:cs="Arial" w:eastAsia="Arial" w:hAnsi="Arial"/>
          <w:sz w:val="28"/>
          <w:szCs w:val="28"/>
        </w:rPr>
        <w:t xml:space="preserve">6</w:t>
      </w:r>
      <w:r>
        <w:rPr>
          <w:rFonts w:ascii="Arial" w:cs="Arial" w:eastAsia="Arial" w:hAnsi="Arial"/>
          <w:sz w:val="28"/>
          <w:szCs w:val="28"/>
        </w:rPr>
        <w:t xml:space="preserve"> год и плановый период 202</w:t>
      </w:r>
      <w:r>
        <w:rPr>
          <w:rFonts w:ascii="Arial" w:cs="Arial" w:eastAsia="Arial" w:hAnsi="Arial"/>
          <w:sz w:val="28"/>
          <w:szCs w:val="28"/>
        </w:rPr>
        <w:t xml:space="preserve">7</w:t>
      </w:r>
      <w:r>
        <w:rPr>
          <w:rFonts w:ascii="Arial" w:cs="Arial" w:eastAsia="Arial" w:hAnsi="Arial"/>
          <w:sz w:val="28"/>
          <w:szCs w:val="28"/>
        </w:rPr>
        <w:t xml:space="preserve">–202</w:t>
      </w:r>
      <w:r>
        <w:rPr>
          <w:rFonts w:ascii="Arial" w:cs="Arial" w:eastAsia="Arial" w:hAnsi="Arial"/>
          <w:sz w:val="28"/>
          <w:szCs w:val="28"/>
        </w:rPr>
        <w:t xml:space="preserve">8</w:t>
      </w:r>
      <w:r>
        <w:rPr>
          <w:rFonts w:ascii="Arial" w:cs="Arial" w:eastAsia="Arial" w:hAnsi="Arial"/>
          <w:sz w:val="28"/>
          <w:szCs w:val="28"/>
        </w:rPr>
        <w:t xml:space="preserve">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7yr04ppony-cnepuie0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5 </w:t>
      </w:r>
      <w:hyperlink w:history="1" r:id="rIddtuclwigkbeu5uw32bv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Принять республиканский бюджет Кыргызской Республики на 2026 год и плановый период 202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годов (далее – республиканский бюджет)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Внести республиканский бюджет на утверждение в Жогорку Кенеш Кыргызской Республики в течение месяца после формирования его нового состава.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Представление республиканского бюджета в Жогорку Кенеше Кыргызской Республики возложить на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azd3bh4rbylaanhqn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dalil.kg/document/230032543</w:t>
      </w:r>
    </w:hyperlink>
  </w:p>
  <w:p>
    <w:pPr>
      <w:spacing w:after="0" w:before="40"/>
      <w:jc w:val="center"/>
    </w:pPr>
    <w:hyperlink w:history="1" r:id="rIdewmjncbewusz_ux_pju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r04ppony-cnepuie0g9" Type="http://schemas.openxmlformats.org/officeDocument/2006/relationships/hyperlink" Target="https://dalil.kg/document/112213#st_85" TargetMode="External"/><Relationship Id="rIddtuclwigkbeu5uw32bvp6" Type="http://schemas.openxmlformats.org/officeDocument/2006/relationships/hyperlink" Target="https://dalil.kg/document/111338#st_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azd3bh4rbylaanhqn-h" Type="http://schemas.openxmlformats.org/officeDocument/2006/relationships/hyperlink" Target="https://dalil.kg/document/230032543" TargetMode="External"/><Relationship Id="rIdewmjncbewusz_ux_pju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2026-09-27T06:12:17.244Z</dcterms:created>
  <dcterms:modified xsi:type="dcterms:W3CDTF">2026-09-27T06:12:17.244Z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