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2025 года № 524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Республиканской призывной комиссии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очередного призыва граждан на срочную военную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альтернативную службы в сентябре – ноябре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js9bk4s0winghll6xye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всеобщей воинской обязанности граждан Кыргызской Республики, о военной и альтернативной службах», статьями </w:t>
      </w:r>
      <w:hyperlink w:history="1" r:id="rIdjno6pb-k2snd8rhu8pm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zdxhvnshrhpvfaceu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призывную комиссию для руководства районными (городскими) призывными комиссиями, рассмотрения жалоб и обращений граждан на решения районных (городских) призывных комиссий, </w:t>
      </w:r>
      <w:r>
        <w:rPr>
          <w:rFonts w:ascii="Arial" w:cs="Arial" w:eastAsia="Arial" w:hAnsi="Arial"/>
          <w:sz w:val="24"/>
          <w:szCs w:val="24"/>
        </w:rPr>
        <w:t xml:space="preserve">выборочной проверки</w:t>
      </w:r>
      <w:r>
        <w:rPr>
          <w:rFonts w:ascii="Arial" w:cs="Arial" w:eastAsia="Arial" w:hAnsi="Arial"/>
          <w:sz w:val="24"/>
          <w:szCs w:val="24"/>
        </w:rPr>
        <w:t xml:space="preserve"> решений районных (городских) призывных комиссий и других полномочий, предусмотренных законодательством Кыргызской Республики в области призыва граждан на срочную военную и альтернативную службы, в составе согласно </w:t>
      </w:r>
      <w:hyperlink w:history="1" r:id="rIdfsoolirwvaccbph1s-p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городов Бишкек, Ош, Джалал-Абад, Балыкчы, Талас и Кадамджай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обороны Кыргызской Республики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сентябре – ноябре 2025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августа 2025 года № 65 (3721)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Шайкидинов Жылдызбек Карагулович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и воинского учета Главного организационно-мобилизационного управления Генерального штаба Вооруженных Сил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Далиев Уланбек Эшенович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развития регионов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Болоталиева Аида Болоталиевна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Нематжан 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оперуполномоченный Главного управления уголовного розыска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Акылбеков Нурланбек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Уланбек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Мырзабек Мукамбетжанович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Азамат Автандилович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Кенешбек Жеенбекович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управления призыва и воинского учета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Кылычбеков Залкар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Накен Жээнбекович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Мамадиев Тургунбай Абсаттарович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Эмилбек уулу Нурлан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Абдумалик Эргешович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врач-невропатолог военной поликлиники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Бакыт Абдылдаевич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Максад Кочкорович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Саламов Сабыр Саламович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Кадамджай;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Гульмира Болотбековна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города 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Индира Масалбековна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Жандармов Руслан Анатольевич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Садиев Арслан Конушбекович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 уулу Алманбет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Жолотоев Мырза Аскаралиевич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Министерства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Ормонов Мыйзам Уруксатбекович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Ошской межобластной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Арстан Чырмашевич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Джалал-Абадской областной объединенной клинической больницы;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Нуридин Эркинжанович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центра общеврачебной практики города Кадамджай;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Сарманова Чинархан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врач-фтизиатр Балыкчинского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Сартпаева Эльмира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Таласского областного центра семейной медицины.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hikbaosvyt6ujih23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dalil.kg/document/230032818</w:t>
      </w:r>
    </w:hyperlink>
  </w:p>
  <w:p>
    <w:pPr>
      <w:spacing w:after="0" w:before="40"/>
      <w:jc w:val="center"/>
    </w:pPr>
    <w:hyperlink w:history="1" r:id="rIdwjw9gc6mihfqouhv7px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9bk4s0winghll6xyebt" Type="http://schemas.openxmlformats.org/officeDocument/2006/relationships/hyperlink" Target="https://dalil.kg/document/202536#st_16" TargetMode="External"/><Relationship Id="rIdjno6pb-k2snd8rhu8pmmb" Type="http://schemas.openxmlformats.org/officeDocument/2006/relationships/hyperlink" Target="https://dalil.kg/document/112301#st_13" TargetMode="External"/><Relationship Id="rIdfezdxhvnshrhpvfaceuae" Type="http://schemas.openxmlformats.org/officeDocument/2006/relationships/hyperlink" Target="https://dalil.kg/document/112301#st_17" TargetMode="External"/><Relationship Id="rIdfsoolirwvaccbph1s-pn5" Type="http://schemas.openxmlformats.org/officeDocument/2006/relationships/hyperlink" Target="https://dalil.kg/document/230032818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hikbaosvyt6ujih23p-" Type="http://schemas.openxmlformats.org/officeDocument/2006/relationships/hyperlink" Target="https://dalil.kg/document/230032818" TargetMode="External"/><Relationship Id="rIdwjw9gc6mihfqouhv7px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2026-09-27T08:05:40.496Z</dcterms:created>
  <dcterms:modified xsi:type="dcterms:W3CDTF">2026-09-27T08:05:40.496Z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