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САРЫ-ОЗОНСКОГО АЙЫЛНОГО КЕНЕША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августа 2024 года №01-7/38</w:t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установлении норм площадей земельных участков для строительства частных жилых домов в селах Асылбаш, Төш-Булак, Сокулук, 1 Мая и Ближнего, Дальнего Арала 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Сары-Озонского айылного кенеша Сары-Озонского айылного аймака от </w:t>
      </w:r>
      <w:hyperlink w:history="1" r:id="rIdflnuptgv8pkl-opco4cq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июля 2025 года № 01-7/43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)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и обсудив информацию председателя постоянной комиссии по земельно-аграрной политике, водным ресурсам и экологии Р.Апакаева на основании решения заседания комиссии от 10 июля 2024 года, руководствуясь Указом Президента Кыргызской Республики “О проведении административно-территориальной реформы в пилотном режиме на уровне айылных аймаков и городов Кыргызской Республики” от 29 декабря 2023 года №370, в соответствии с Положением “О порядке проведения земельной амнистии", утвержденным постановлением Кабинета Министров Кыргызской Республики от 31 мая 2022 года №291 очередная сессия Сары-Озонского айылного кенеша XXVIII созыва  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нормы земельной площади для индивидуального жилищного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строительства в с. Сокулук в размере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от 0,04 га до 0,15 га</w:t>
      </w:r>
      <w:r>
        <w:rPr>
          <w:rFonts w:ascii="Arial" w:cs="Arial" w:eastAsia="Arial" w:hAnsi="Arial"/>
          <w:sz w:val="24"/>
          <w:szCs w:val="24"/>
        </w:rPr>
        <w:t xml:space="preserve"> в связи густонаселенностью, а в селах Асылбаш,  Төш-Булак,  Ближнего,  Дальнего  Арала и 1 Мая норма земельного участка в размере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от 0,04 га до 0,30 га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- Настоящие нормы применяются только к земельным участкам, предоставляемым после вступления в силу данного постановления. Земельные участки, предоставленные до этой даты на основании ранее принятых решений, считаются предоставленными на законных основаниях и под действие настоящих норм не подпадают.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Сары-Озонского айылного кенеша Сары-Озонского айылного аймака от </w:t>
      </w:r>
      <w:hyperlink w:history="1" r:id="rIdrn_lol8a7mhsihmv3xoq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июля 2025 года № 01-7/43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)</w:t>
        </w:r>
      </w:hyperlink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Главе   Сары-Озонского айыл  окмоту  согласно данного постановления вынести распоряжение айыл окмоту.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средствах массовой информации.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 Зарегистрировать настоящее постановление, направить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главы айыл окмоту, председателя</w:t>
      </w:r>
      <w:r>
        <w:rPr>
          <w:rFonts w:ascii="Arial" w:cs="Arial" w:eastAsia="Arial" w:hAnsi="Arial"/>
          <w:sz w:val="24"/>
          <w:szCs w:val="24"/>
        </w:rPr>
        <w:t xml:space="preserve">земельной комиссии по предоставлению земельных участков под ИЖС и другим земельным вопросам айылного аймака.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председателя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Акчалов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sb6tx0xuhwwbqnuzmd7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dalil.kg/document/230033174</w:t>
      </w:r>
    </w:hyperlink>
  </w:p>
  <w:p>
    <w:pPr>
      <w:spacing w:after="0" w:before="40"/>
      <w:jc w:val="center"/>
    </w:pPr>
    <w:hyperlink w:history="1" r:id="rIdz1jqeok34lyfua536p6t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lnuptgv8pkl-opco4cqk" Type="http://schemas.openxmlformats.org/officeDocument/2006/relationships/hyperlink" Target="https://dalil.kg/document/230043943" TargetMode="External"/><Relationship Id="rIdrn_lol8a7mhsihmv3xoq4" Type="http://schemas.openxmlformats.org/officeDocument/2006/relationships/hyperlink" Target="https://dalil.kg/document/23004394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sb6tx0xuhwwbqnuzmd7o" Type="http://schemas.openxmlformats.org/officeDocument/2006/relationships/hyperlink" Target="https://dalil.kg/document/230033174" TargetMode="External"/><Relationship Id="rIdz1jqeok34lyfua536p6t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2026-09-27T09:07:26.735Z</dcterms:created>
  <dcterms:modified xsi:type="dcterms:W3CDTF">2026-09-27T09:07:26.735Z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