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вопросах подведомственных подразделений и организаций Министерства экономики и коммерции Кыргызской Республики»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10 декабря 2021 года № 300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lsxc_wwsgmgrp5odg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стандартизации», в соответствии со статьями </w:t>
      </w:r>
      <w:hyperlink w:history="1" r:id="rIdr75xuot_mgy5aayxny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7mlcl3qru_ruljcwk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a54elxzmbrrmgn1x2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
 Республики </w:t>
      </w:r>
      <w:r>
        <w:rPr>
          <w:rFonts w:ascii="Arial" w:cs="Arial" w:eastAsia="Arial" w:hAnsi="Arial"/>
          <w:sz w:val="24"/>
          <w:szCs w:val="24"/>
        </w:rPr>
        <w:t xml:space="preserve">«О вопросах подведомственных подразделений и организаций Министерства экономики и коммерции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10 декабря 2021 года № 300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k0abhsqnyrhdbjv0i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 пункта 12: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шестом, тринадцатом, шестнадцатом и двадцать первом слово «других» заменить словом «иностранных»;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восьмым – тридцатым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разработка программы развития национальной системы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научной и методической поддержки деятельности в сфере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заключение в пределах своих полномочий договоров (соглашений, меморандумов) между национальными органами по стандартизации иностранных государств, в том числе по применению национальных стандартов этих государств на территории Кыргызской Республики, а также применению национальных стандартов Кыргызской Республики на территории этих государств, не противоречащих законодательству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22 апреля 2025 года № 30 (3686)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ejlsyts84wxcpzvxn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dalil.kg/document/230033233</w:t>
      </w:r>
    </w:hyperlink>
  </w:p>
  <w:p>
    <w:pPr>
      <w:spacing w:after="0" w:before="40"/>
      <w:jc w:val="center"/>
    </w:pPr>
    <w:hyperlink w:history="1" r:id="rIdy8lr3xm8cgi14t5pggr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sxc_wwsgmgrp5odggft" Type="http://schemas.openxmlformats.org/officeDocument/2006/relationships/hyperlink" Target="https://dalil.kg/document/230020351#st_8" TargetMode="External"/><Relationship Id="rIdr75xuot_mgy5aayxnyxmh" Type="http://schemas.openxmlformats.org/officeDocument/2006/relationships/hyperlink" Target="https://dalil.kg/document/112301#st_13" TargetMode="External"/><Relationship Id="rIdz7mlcl3qru_ruljcwkshb" Type="http://schemas.openxmlformats.org/officeDocument/2006/relationships/hyperlink" Target="https://dalil.kg/document/112301#st_17" TargetMode="External"/><Relationship Id="rIdea54elxzmbrrmgn1x2nid" Type="http://schemas.openxmlformats.org/officeDocument/2006/relationships/hyperlink" Target="https://dalil.kg/document/158757" TargetMode="External"/><Relationship Id="rIdlk0abhsqnyrhdbjv0iz6e" Type="http://schemas.openxmlformats.org/officeDocument/2006/relationships/hyperlink" Target="https://dalil.kg/document/158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ejlsyts84wxcpzvxnpw" Type="http://schemas.openxmlformats.org/officeDocument/2006/relationships/hyperlink" Target="https://dalil.kg/document/230033233" TargetMode="External"/><Relationship Id="rIdy8lr3xm8cgi14t5pggr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2026-09-23T21:04:53.481Z</dcterms:created>
  <dcterms:modified xsi:type="dcterms:W3CDTF">2026-09-23T21:04:53.481Z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