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СЛУЖБЫ ИСПОЛНЕНИЯ НАКАЗАНИЙ ПРИ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предоставляемых Государственной службой исполнения наказаний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в соответствии с </w:t>
      </w:r>
      <w:hyperlink w:history="1" r:id="rIdy_mwrf_0n7kyzpifm3w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руководствуясь </w:t>
      </w:r>
      <w:r>
        <w:rPr>
          <w:rFonts w:ascii="Arial" w:cs="Arial" w:eastAsia="Arial" w:hAnsi="Arial"/>
          <w:sz w:val="24"/>
          <w:szCs w:val="24"/>
        </w:rPr>
        <w:t xml:space="preserve">пунктом 15</w:t>
      </w:r>
      <w:r>
        <w:rPr>
          <w:rFonts w:ascii="Arial" w:cs="Arial" w:eastAsia="Arial" w:hAnsi="Arial"/>
          <w:sz w:val="24"/>
          <w:szCs w:val="24"/>
        </w:rPr>
        <w:t xml:space="preserve"> Положения «О Государственной службе исполнения наказаний при Кабинете Министров Кыргызской Республики» от 10 марта 2025 года №124,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xu2hqfp9bge4ali5or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предоставляемых Государственной службой исполнения наказаний при Кабинете Министров Кыргызской Республики (далее-ГСИН),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Начальникам учреждений ГСИН обеспечить изучение личным составом настоящего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Отдела по связям с общественностью и средств массовой информации ГСИН со дня принятия настоящего приказа опубликовать его на на официальном вэб-сайте ГСИН.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Секретариата ГСИН со дня принятия настоящего приказа в течение трех рабочих дней направить копии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 и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iumop5ltf1mpy3qmfb2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СИН «Об утверждении </w:t>
      </w:r>
      <w:hyperlink w:history="1" r:id="rIdl2okekr2q00jutdbanh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предоставляемых Службой исполнения наказаний при Министерстве юстиции Кыргызской Республики» от 14 августа 2023 года №436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довести всем заинтересованным лицам.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настоящим приказом возложить на заместителя председателя ГСИН.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http://www.gsin.gov.kg/page/kyzmatkerler от 23 октября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Ч.Э.  Кожошев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0wtdc6465dceeujrz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dalil.kg/document/230033499</w:t>
      </w:r>
    </w:hyperlink>
  </w:p>
  <w:p>
    <w:pPr>
      <w:spacing w:after="0" w:before="40"/>
      <w:jc w:val="center"/>
    </w:pPr>
    <w:hyperlink w:history="1" r:id="rIdyqa09f1azjxtj3e10f0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mwrf_0n7kyzpifm3wjq" Type="http://schemas.openxmlformats.org/officeDocument/2006/relationships/hyperlink" Target="https://dalil.kg/document/160035" TargetMode="External"/><Relationship Id="rIdqxu2hqfp9bge4ali5orvk" Type="http://schemas.openxmlformats.org/officeDocument/2006/relationships/hyperlink" Target="https://dalil.kg/document/230033488" TargetMode="External"/><Relationship Id="rIdiumop5ltf1mpy3qmfb2ar" Type="http://schemas.openxmlformats.org/officeDocument/2006/relationships/hyperlink" Target="https://dalil.kg/document/200919" TargetMode="External"/><Relationship Id="rIdl2okekr2q00jutdbanh3g" Type="http://schemas.openxmlformats.org/officeDocument/2006/relationships/hyperlink" Target="https://dalil.kg/document/2009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0wtdc6465dceeujrzpo" Type="http://schemas.openxmlformats.org/officeDocument/2006/relationships/hyperlink" Target="https://dalil.kg/document/230033499" TargetMode="External"/><Relationship Id="rIdyqa09f1azjxtj3e10f0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2026-09-27T05:40:17.206Z</dcterms:created>
  <dcterms:modified xsi:type="dcterms:W3CDTF">2026-09-27T05:40:17.206Z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