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7 октября 2025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городского кенеша «Об упорядочении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переименования географических объектов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Бишкек» от 2 апреля 2013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дублирования и фрагментирования наименований улиц города Бишкек, имеющих несколько названий вдоль одного уличного направления, в соответствии с законами Кыргызской Республики «</w:t>
      </w:r>
      <w:hyperlink w:history="1" r:id="rIdzo4dohgr6cosycjnmyp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географических названиях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2yljgnckua7uigl5_jd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административно-территориальных единицах на уровне айылных аймаков и городов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наименования, переименования географических объектов, учете и регистрации географических названий в Кыргызской Республике, утвержденным </w:t>
      </w:r>
      <w:hyperlink w:history="1" r:id="rId7mhntwtm3lq6kkzj5w6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марта 2025 года № 149,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_l8gv_j4pjucboltao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упорядочении вопросов переименования географических объектов города Бишкек» от 2 апреля 2013 года № 22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вышеуказанного </w:t>
      </w:r>
      <w:hyperlink w:history="1" r:id="rId2fj4mgqldrswjuvsbya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Объявить мораторий на переименование проспектов, аллей, площадей, городских парков, бульваров, улиц и переулков города Бишкек на двадцать лет, за исключением переименований: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предусмотренных: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Бишкекского городского кенеша «Об увековечивании памяти Ч.Т. Айтматова» от 26 декабря 2008 года № 29;</w:t>
      </w:r>
    </w:p>
    <w:p>
      <w:pPr>
        <w:spacing w:after="120"/>
        <w:jc w:val="both"/>
      </w:pPr>
      <w:hyperlink w:history="1" r:id="rIdqx7lrtybmk2pmouvzox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 наименовании парка, расположенного по улице Байтик Баатыра» от 14 июня 2012 года № 324;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жилого массива «Пригородный 30 га» и улиц в данном жилом массиве, улицы № 6 в жилом массиве «Арча-Бешик», улиц, присоединенных к городу Бишкек в рамках административной территориальной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улиц согласно приложениям 1-18.».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w3uea5fgj0df_8uep-2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упорядочении вопросов переименования географических объектов города Бишкек» от 2 апреля 2013 года № 22 дополнить приложениями 1-18 согласно </w:t>
      </w:r>
      <w:hyperlink w:history="1" r:id="rId7cacrd8ypp_u3ujm19y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</w:t>
        </w:r>
      </w:hyperlink>
      <w:r>
        <w:rPr>
          <w:rFonts w:ascii="Arial" w:cs="Arial" w:eastAsia="Arial" w:hAnsi="Arial"/>
          <w:sz w:val="24"/>
          <w:szCs w:val="24"/>
        </w:rPr>
        <w:t xml:space="preserve">, к настоящему постановлению и утвердить 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Бишкек принять необходимые меры по исполнению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Бишкекскому, Аламудунскому и Сокулукскому филиалам Государственного агентства по земельным ресурсам, кадастру, геодезии и картографии при Кабинете Министров Кыргызской Республики и Бишкекскому главному управлению по градостроительству и архитектуре Департамента градостроительства и архитектуры при Министерстве строительства, архитектуры и жилищно-коммунального хозяйства Кыргызской Республики внести соответствующие изменения в учетно-инвентаризационные данные.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и мэра города Бишкек (Джунушалиев А. Дж.).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подлежит официальному опубликованию и вступает в силу с 1 января 2026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Приложения 1-18
 к постановлению Бишкекского городского кенеша
 от 10 октября 2025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bg3yb0yzyeipu6qjqo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dalil.kg/document/230034420</w:t>
      </w:r>
    </w:hyperlink>
  </w:p>
  <w:p>
    <w:pPr>
      <w:spacing w:after="0" w:before="40"/>
      <w:jc w:val="center"/>
    </w:pPr>
    <w:hyperlink w:history="1" r:id="rIdruifdi7yclms38fw0jf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4dohgr6cosycjnmyprl" Type="http://schemas.openxmlformats.org/officeDocument/2006/relationships/hyperlink" Target="https://dalil.kg/document/567" TargetMode="External"/><Relationship Id="rId2yljgnckua7uigl5_jdl7" Type="http://schemas.openxmlformats.org/officeDocument/2006/relationships/hyperlink" Target="https://dalil.kg/document/230010737" TargetMode="External"/><Relationship Id="rId7mhntwtm3lq6kkzj5w6yd" Type="http://schemas.openxmlformats.org/officeDocument/2006/relationships/hyperlink" Target="https://dalil.kg/document/230024788" TargetMode="External"/><Relationship Id="rIdo_l8gv_j4pjucboltaow7" Type="http://schemas.openxmlformats.org/officeDocument/2006/relationships/hyperlink" Target="https://dalil.kg/document/403289" TargetMode="External"/><Relationship Id="rId2fj4mgqldrswjuvsbyagp" Type="http://schemas.openxmlformats.org/officeDocument/2006/relationships/hyperlink" Target="https://dalil.kg/document/403289" TargetMode="External"/><Relationship Id="rIdqx7lrtybmk2pmouvzoxvj" Type="http://schemas.openxmlformats.org/officeDocument/2006/relationships/hyperlink" Target="https://dalil.kg/document/24663" TargetMode="External"/><Relationship Id="rIdw3uea5fgj0df_8uep-2wj" Type="http://schemas.openxmlformats.org/officeDocument/2006/relationships/hyperlink" Target="https://dalil.kg/document/403289" TargetMode="External"/><Relationship Id="rId7cacrd8ypp_u3ujm19ymo" Type="http://schemas.openxmlformats.org/officeDocument/2006/relationships/hyperlink" Target="https://dalil.kg/document/230034420#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bg3yb0yzyeipu6qjqouf" Type="http://schemas.openxmlformats.org/officeDocument/2006/relationships/hyperlink" Target="https://dalil.kg/document/230034420" TargetMode="External"/><Relationship Id="rIdruifdi7yclms38fw0jf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2026-09-26T07:42:10.381Z</dcterms:created>
  <dcterms:modified xsi:type="dcterms:W3CDTF">2026-09-26T07:42:10.381Z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