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КОНСТИТУЦИОННЫЙ 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15 ноября 2025 года № 261</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конституционные законы Кыргызской Республики "О Совете по делам правосудия Кыргызской Республики", "О статусе судей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kyxi2ghh2ftvit-oktzq7">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Совете по делам правосудия Кыргызской Республики" (газета "Эркин-Тоо" от 19 ноября 2021 года № 136) следующие изменения:</w:t>
      </w:r>
    </w:p>
    <w:p>
      <w:pPr>
        <w:spacing w:after="120"/>
        <w:ind w:firstLine="567"/>
        <w:jc w:val="both"/>
      </w:pPr>
      <w:r>
        <w:rPr>
          <w:rFonts w:ascii="Arial" w:cs="Arial" w:eastAsia="Arial" w:hAnsi="Arial"/>
          <w:sz w:val="24"/>
          <w:szCs w:val="24"/>
        </w:rPr>
        <w:t xml:space="preserve">1) часть 1 </w:t>
      </w:r>
      <w:hyperlink w:history="1" r:id="rIdlhxsnsw7v1whbdbnwnelx">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Совет:</w:t>
      </w:r>
    </w:p>
    <w:p>
      <w:pPr>
        <w:spacing w:after="120"/>
        <w:ind w:firstLine="567"/>
        <w:jc w:val="both"/>
      </w:pPr>
      <w:r>
        <w:rPr>
          <w:rFonts w:ascii="Arial" w:cs="Arial" w:eastAsia="Arial" w:hAnsi="Arial"/>
          <w:sz w:val="24"/>
          <w:szCs w:val="24"/>
        </w:rPr>
        <w:t xml:space="preserve">1) формирует резерв кандидатов на должности судей судов первой инстанции;</w:t>
      </w:r>
    </w:p>
    <w:p>
      <w:pPr>
        <w:spacing w:after="120"/>
        <w:ind w:firstLine="567"/>
        <w:jc w:val="both"/>
      </w:pPr>
      <w:r>
        <w:rPr>
          <w:rFonts w:ascii="Arial" w:cs="Arial" w:eastAsia="Arial" w:hAnsi="Arial"/>
          <w:sz w:val="24"/>
          <w:szCs w:val="24"/>
        </w:rPr>
        <w:t xml:space="preserve">2) проводит конкурсный отбор на вакантную должность судьи Конституционного суда, Верховного суда с учетом представительства не более 70 процентов лиц одного пола в судах;</w:t>
      </w:r>
    </w:p>
    <w:p>
      <w:pPr>
        <w:spacing w:after="120"/>
        <w:ind w:firstLine="567"/>
        <w:jc w:val="both"/>
      </w:pPr>
      <w:r>
        <w:rPr>
          <w:rFonts w:ascii="Arial" w:cs="Arial" w:eastAsia="Arial" w:hAnsi="Arial"/>
          <w:sz w:val="24"/>
          <w:szCs w:val="24"/>
        </w:rPr>
        <w:t xml:space="preserve">3) по итогам конкурсного отбора вносит Президенту Кыргызской Республики (далее - Президент) кандидатуры для представления в Жогорку Кенеш Кыргызской Республики (далее - Жогорку Кенеш) на вакантную должность судьи Конституционного суда, Верховного суда;</w:t>
      </w:r>
    </w:p>
    <w:p>
      <w:pPr>
        <w:spacing w:after="120"/>
        <w:ind w:firstLine="567"/>
        <w:jc w:val="both"/>
      </w:pPr>
      <w:r>
        <w:rPr>
          <w:rFonts w:ascii="Arial" w:cs="Arial" w:eastAsia="Arial" w:hAnsi="Arial"/>
          <w:sz w:val="24"/>
          <w:szCs w:val="24"/>
        </w:rPr>
        <w:t xml:space="preserve">4) вносит Президенту кандидатуры для назначения на вакантную должность судьи суда первой инстанции из резерва кандидатов с учетом представительства не более 70 процентов лиц одного пола в судах, штатная численность которых составляет 5 и более единиц;</w:t>
      </w:r>
    </w:p>
    <w:p>
      <w:pPr>
        <w:spacing w:after="120"/>
        <w:ind w:firstLine="567"/>
        <w:jc w:val="both"/>
      </w:pPr>
      <w:r>
        <w:rPr>
          <w:rFonts w:ascii="Arial" w:cs="Arial" w:eastAsia="Arial" w:hAnsi="Arial"/>
          <w:sz w:val="24"/>
          <w:szCs w:val="24"/>
        </w:rPr>
        <w:t xml:space="preserve">5) утверждает Регламент Совета и другие акты, предусмотренные настоящим конституционным Законом и законодательством Кыргызской Республики;</w:t>
      </w:r>
    </w:p>
    <w:p>
      <w:pPr>
        <w:spacing w:after="120"/>
        <w:ind w:firstLine="567"/>
        <w:jc w:val="both"/>
      </w:pPr>
      <w:r>
        <w:rPr>
          <w:rFonts w:ascii="Arial" w:cs="Arial" w:eastAsia="Arial" w:hAnsi="Arial"/>
          <w:sz w:val="24"/>
          <w:szCs w:val="24"/>
        </w:rPr>
        <w:t xml:space="preserve">6) принимает решение о приостановлении, прекращении полномочий члена Совета.";</w:t>
      </w:r>
    </w:p>
    <w:p>
      <w:pPr>
        <w:spacing w:after="120"/>
        <w:ind w:firstLine="567"/>
        <w:jc w:val="both"/>
      </w:pPr>
      <w:r>
        <w:rPr>
          <w:rFonts w:ascii="Arial" w:cs="Arial" w:eastAsia="Arial" w:hAnsi="Arial"/>
          <w:sz w:val="24"/>
          <w:szCs w:val="24"/>
        </w:rPr>
        <w:t xml:space="preserve">2) статьи </w:t>
      </w:r>
      <w:hyperlink w:history="1" r:id="rIdf76rcsdb6nn0po5lajd8e">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k5xyw21my3pzj9sj4dcvp">
        <w:r>
          <w:rPr>
            <w:rFonts w:ascii="Arial" w:cs="Arial" w:eastAsia="Arial" w:hAnsi="Arial"/>
            <w:color w:val="1D4ED8"/>
            <w:sz w:val="24"/>
            <w:szCs w:val="24"/>
            <w:u w:val="single"/>
          </w:rPr>
          <w:t xml:space="preserve">19</w:t>
        </w:r>
      </w:hyperlink>
      <w:r>
        <w:rPr>
          <w:rFonts w:ascii="Arial" w:cs="Arial" w:eastAsia="Arial" w:hAnsi="Arial"/>
          <w:sz w:val="24"/>
          <w:szCs w:val="24"/>
        </w:rPr>
        <w:t xml:space="preserve"> и </w:t>
      </w:r>
      <w:hyperlink w:history="1" r:id="rId2i73wzhqfcnfpkmfv72m8">
        <w:r>
          <w:rPr>
            <w:rFonts w:ascii="Arial" w:cs="Arial" w:eastAsia="Arial" w:hAnsi="Arial"/>
            <w:color w:val="1D4ED8"/>
            <w:sz w:val="24"/>
            <w:szCs w:val="24"/>
            <w:u w:val="single"/>
          </w:rPr>
          <w:t xml:space="preserve">21</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3) дополнить </w:t>
      </w:r>
      <w:hyperlink w:history="1" r:id="rIdunhgx_xdqyyi0eh519yee">
        <w:r>
          <w:rPr>
            <w:rFonts w:ascii="Arial" w:cs="Arial" w:eastAsia="Arial" w:hAnsi="Arial"/>
            <w:color w:val="1D4ED8"/>
            <w:sz w:val="24"/>
            <w:szCs w:val="24"/>
            <w:u w:val="single"/>
          </w:rPr>
          <w:t xml:space="preserve">главой 4-1</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_bf17vqw7ku6zfy3i5qfa">
        <w:r>
          <w:rPr>
            <w:rFonts w:ascii="Arial" w:cs="Arial" w:eastAsia="Arial" w:hAnsi="Arial"/>
            <w:color w:val="1D4ED8"/>
            <w:sz w:val="24"/>
            <w:szCs w:val="24"/>
            <w:u w:val="single"/>
          </w:rPr>
          <w:t xml:space="preserve">Глава 4-1</w:t>
        </w:r>
      </w:hyperlink>
      <w:r>
        <w:rPr>
          <w:rFonts w:ascii="Arial" w:cs="Arial" w:eastAsia="Arial" w:hAnsi="Arial"/>
          <w:sz w:val="24"/>
          <w:szCs w:val="24"/>
        </w:rPr>
        <w:t xml:space="preserve">. Формирование судейского корпуса</w:t>
      </w:r>
    </w:p>
    <w:p>
      <w:pPr>
        <w:spacing w:after="120"/>
        <w:ind w:firstLine="567"/>
        <w:jc w:val="both"/>
      </w:pPr>
      <w:hyperlink w:history="1" r:id="rIdxyunshdvcguj-wfq3l1wf">
        <w:r>
          <w:rPr>
            <w:rFonts w:ascii="Arial" w:cs="Arial" w:eastAsia="Arial" w:hAnsi="Arial"/>
            <w:color w:val="1D4ED8"/>
            <w:sz w:val="24"/>
            <w:szCs w:val="24"/>
            <w:u w:val="single"/>
          </w:rPr>
          <w:t xml:space="preserve">Статья 21-1</w:t>
        </w:r>
      </w:hyperlink>
      <w:r>
        <w:rPr>
          <w:rFonts w:ascii="Arial" w:cs="Arial" w:eastAsia="Arial" w:hAnsi="Arial"/>
          <w:sz w:val="24"/>
          <w:szCs w:val="24"/>
        </w:rPr>
        <w:t xml:space="preserve">. Объявление конкурса на замещение вакантной должности судьи Конституционного суда, Верховного суда</w:t>
      </w:r>
    </w:p>
    <w:p>
      <w:pPr>
        <w:spacing w:after="120"/>
        <w:ind w:firstLine="567"/>
        <w:jc w:val="both"/>
      </w:pPr>
      <w:r>
        <w:rPr>
          <w:rFonts w:ascii="Arial" w:cs="Arial" w:eastAsia="Arial" w:hAnsi="Arial"/>
          <w:sz w:val="24"/>
          <w:szCs w:val="24"/>
        </w:rPr>
        <w:t xml:space="preserve">1. Отбор кандидатов на замещение вакантной должности судьи Конституционного суда, Верховного суда осуществляется на конкурсной основе.</w:t>
      </w:r>
    </w:p>
    <w:p>
      <w:pPr>
        <w:spacing w:after="120"/>
        <w:ind w:firstLine="567"/>
        <w:jc w:val="both"/>
      </w:pPr>
      <w:r>
        <w:rPr>
          <w:rFonts w:ascii="Arial" w:cs="Arial" w:eastAsia="Arial" w:hAnsi="Arial"/>
          <w:sz w:val="24"/>
          <w:szCs w:val="24"/>
        </w:rPr>
        <w:t xml:space="preserve">2. Совет объявляет об открытии вакантной должности судьи Конституционного суда, Верховного суда путем опубликования в государственном печатном органе, на официальном сайте Совета, а также в средствах массовой информации, перечень которых утверждается решением Совета судей на основании части 3 </w:t>
      </w:r>
      <w:hyperlink w:history="1" r:id="rIds1dh1rtyp0n2jjtqtq_cz">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настоящего конституционного Закона (далее - иные средства массовой информации).</w:t>
      </w:r>
    </w:p>
    <w:p>
      <w:pPr>
        <w:spacing w:after="120"/>
        <w:ind w:firstLine="567"/>
        <w:jc w:val="both"/>
      </w:pPr>
      <w:r>
        <w:rPr>
          <w:rFonts w:ascii="Arial" w:cs="Arial" w:eastAsia="Arial" w:hAnsi="Arial"/>
          <w:sz w:val="24"/>
          <w:szCs w:val="24"/>
        </w:rPr>
        <w:t xml:space="preserve">3. В объявлении об открытии вакантной должности указываются место приема заявлений от претендентов на вакантную должность судьи, перечень документов, прилагаемых к заявлению, а также срок подачи документов.</w:t>
      </w:r>
    </w:p>
    <w:p>
      <w:pPr>
        <w:spacing w:after="120"/>
        <w:ind w:firstLine="567"/>
        <w:jc w:val="both"/>
      </w:pPr>
      <w:r>
        <w:rPr>
          <w:rFonts w:ascii="Arial" w:cs="Arial" w:eastAsia="Arial" w:hAnsi="Arial"/>
          <w:sz w:val="24"/>
          <w:szCs w:val="24"/>
        </w:rPr>
        <w:t xml:space="preserve">4. В конкурсе на вакантную должность судьи могут участвовать лица, отвечающие требованиям Конституции Кыргызской Республики и конституционного Закона о статусе судей.</w:t>
      </w:r>
    </w:p>
    <w:p>
      <w:pPr>
        <w:spacing w:after="120"/>
        <w:ind w:firstLine="567"/>
        <w:jc w:val="both"/>
      </w:pPr>
      <w:r>
        <w:rPr>
          <w:rFonts w:ascii="Arial" w:cs="Arial" w:eastAsia="Arial" w:hAnsi="Arial"/>
          <w:sz w:val="24"/>
          <w:szCs w:val="24"/>
        </w:rPr>
        <w:t xml:space="preserve">5. Заявление и документы кандидата на замещение вакантной должности судьи Конституционного суда, Верховного суда в адрес Совета представляются кандидатом в Судебный департамент лично, по почте или в электронной форме на официальный адрес электронной почты Совета.</w:t>
      </w:r>
    </w:p>
    <w:p>
      <w:pPr>
        <w:spacing w:after="120"/>
        <w:ind w:firstLine="567"/>
        <w:jc w:val="both"/>
      </w:pPr>
      <w:r>
        <w:rPr>
          <w:rFonts w:ascii="Arial" w:cs="Arial" w:eastAsia="Arial" w:hAnsi="Arial"/>
          <w:sz w:val="24"/>
          <w:szCs w:val="24"/>
        </w:rPr>
        <w:t xml:space="preserve">6. Документы действующих судей, претендующих на замещение вакантной должности судьи Конституционного суда, Верховного суда, подаются в порядке, определенном конституционным Законом о статусе судей.</w:t>
      </w:r>
    </w:p>
    <w:p>
      <w:pPr>
        <w:spacing w:after="120"/>
        <w:ind w:firstLine="567"/>
        <w:jc w:val="both"/>
      </w:pPr>
      <w:r>
        <w:rPr>
          <w:rFonts w:ascii="Arial" w:cs="Arial" w:eastAsia="Arial" w:hAnsi="Arial"/>
          <w:sz w:val="24"/>
          <w:szCs w:val="24"/>
        </w:rPr>
        <w:t xml:space="preserve">7. Документы, поступившие после установленного срока, не в полном объеме либо без соблюдения требований, установленных конституционным Законом о статусе судей, возвращаются кандидату на основании решения Совета с указанием причины возврата.</w:t>
      </w:r>
    </w:p>
    <w:p>
      <w:pPr>
        <w:spacing w:after="120"/>
        <w:ind w:firstLine="567"/>
        <w:jc w:val="both"/>
      </w:pPr>
      <w:r>
        <w:rPr>
          <w:rFonts w:ascii="Arial" w:cs="Arial" w:eastAsia="Arial" w:hAnsi="Arial"/>
          <w:sz w:val="24"/>
          <w:szCs w:val="24"/>
        </w:rPr>
        <w:t xml:space="preserve">8. Окончательный список кандидатов публикуется в государственном печатном органе, на официальном сайте Совета, а также в иных средствах массовой информации.</w:t>
      </w:r>
    </w:p>
    <w:p>
      <w:pPr>
        <w:spacing w:after="120"/>
        <w:ind w:firstLine="567"/>
        <w:jc w:val="both"/>
      </w:pPr>
      <w:hyperlink w:history="1" r:id="rIdv9_hgfyjtgg_k4rrq_i1j">
        <w:r>
          <w:rPr>
            <w:rFonts w:ascii="Arial" w:cs="Arial" w:eastAsia="Arial" w:hAnsi="Arial"/>
            <w:color w:val="1D4ED8"/>
            <w:sz w:val="24"/>
            <w:szCs w:val="24"/>
            <w:u w:val="single"/>
          </w:rPr>
          <w:t xml:space="preserve">Статья 21-2</w:t>
        </w:r>
      </w:hyperlink>
      <w:r>
        <w:rPr>
          <w:rFonts w:ascii="Arial" w:cs="Arial" w:eastAsia="Arial" w:hAnsi="Arial"/>
          <w:sz w:val="24"/>
          <w:szCs w:val="24"/>
        </w:rPr>
        <w:t xml:space="preserve">. Конкурс на должность судьи Конституционного суда, Верховного суда</w:t>
      </w:r>
    </w:p>
    <w:p>
      <w:pPr>
        <w:spacing w:after="120"/>
        <w:ind w:firstLine="567"/>
        <w:jc w:val="both"/>
      </w:pPr>
      <w:r>
        <w:rPr>
          <w:rFonts w:ascii="Arial" w:cs="Arial" w:eastAsia="Arial" w:hAnsi="Arial"/>
          <w:sz w:val="24"/>
          <w:szCs w:val="24"/>
        </w:rPr>
        <w:t xml:space="preserve">Предложение Совета о представлении на вакантную должность судьи Конституционного суда, Верховного суда дается по результатам конкурсного отбора, порядок проведения которого определяется конституционным Законом о статусе судей.</w:t>
      </w:r>
    </w:p>
    <w:p>
      <w:pPr>
        <w:spacing w:after="120"/>
        <w:ind w:firstLine="567"/>
        <w:jc w:val="both"/>
      </w:pPr>
      <w:hyperlink w:history="1" r:id="rIdtogs5qplszu7xnkyvruae">
        <w:r>
          <w:rPr>
            <w:rFonts w:ascii="Arial" w:cs="Arial" w:eastAsia="Arial" w:hAnsi="Arial"/>
            <w:color w:val="1D4ED8"/>
            <w:sz w:val="24"/>
            <w:szCs w:val="24"/>
            <w:u w:val="single"/>
          </w:rPr>
          <w:t xml:space="preserve">Статья 21-3</w:t>
        </w:r>
      </w:hyperlink>
      <w:r>
        <w:rPr>
          <w:rFonts w:ascii="Arial" w:cs="Arial" w:eastAsia="Arial" w:hAnsi="Arial"/>
          <w:sz w:val="24"/>
          <w:szCs w:val="24"/>
        </w:rPr>
        <w:t xml:space="preserve">. Резерв кандидатов на должности судей судов первой инстанции</w:t>
      </w:r>
    </w:p>
    <w:p>
      <w:pPr>
        <w:spacing w:after="120"/>
        <w:ind w:firstLine="567"/>
        <w:jc w:val="both"/>
      </w:pPr>
      <w:r>
        <w:rPr>
          <w:rFonts w:ascii="Arial" w:cs="Arial" w:eastAsia="Arial" w:hAnsi="Arial"/>
          <w:sz w:val="24"/>
          <w:szCs w:val="24"/>
        </w:rPr>
        <w:t xml:space="preserve">1. Совет формирует на конкурсной основе резерв кандидатов, назначаемых на должности судей судов первой инстанции (далее - резерв кандидатов). Порядок проведения конкурса на включение в резерв кандидатов определяется конституционным Законом о статусе судей.</w:t>
      </w:r>
    </w:p>
    <w:p>
      <w:pPr>
        <w:spacing w:after="120"/>
        <w:ind w:firstLine="567"/>
        <w:jc w:val="both"/>
      </w:pPr>
      <w:r>
        <w:rPr>
          <w:rFonts w:ascii="Arial" w:cs="Arial" w:eastAsia="Arial" w:hAnsi="Arial"/>
          <w:sz w:val="24"/>
          <w:szCs w:val="24"/>
        </w:rPr>
        <w:t xml:space="preserve">2. Граждане Кыргызской Республики, изъявившие желание на включение в резерв кандидатов, могут обратиться с заявлением в Совет.</w:t>
      </w:r>
    </w:p>
    <w:p>
      <w:pPr>
        <w:spacing w:after="120"/>
        <w:ind w:firstLine="567"/>
        <w:jc w:val="both"/>
      </w:pPr>
      <w:r>
        <w:rPr>
          <w:rFonts w:ascii="Arial" w:cs="Arial" w:eastAsia="Arial" w:hAnsi="Arial"/>
          <w:sz w:val="24"/>
          <w:szCs w:val="24"/>
        </w:rPr>
        <w:t xml:space="preserve">3. В резерв кандидатов могут быть включены лица, отвечающие требованиям Конституции Кыргызской Республики и конституционного Закона о статусе судей, успешно прошедшие конкурсный отбор.</w:t>
      </w:r>
    </w:p>
    <w:p>
      <w:pPr>
        <w:spacing w:after="120"/>
        <w:ind w:firstLine="567"/>
        <w:jc w:val="both"/>
      </w:pPr>
      <w:r>
        <w:rPr>
          <w:rFonts w:ascii="Arial" w:cs="Arial" w:eastAsia="Arial" w:hAnsi="Arial"/>
          <w:sz w:val="24"/>
          <w:szCs w:val="24"/>
        </w:rPr>
        <w:t xml:space="preserve">4. Зачисление в резерв кандидатов осуществляется решением Совета по итогам конкурса, проводимого в порядке, определяемом Советом судей.</w:t>
      </w:r>
    </w:p>
    <w:p>
      <w:pPr>
        <w:spacing w:after="120"/>
        <w:ind w:firstLine="567"/>
        <w:jc w:val="both"/>
      </w:pPr>
      <w:r>
        <w:rPr>
          <w:rFonts w:ascii="Arial" w:cs="Arial" w:eastAsia="Arial" w:hAnsi="Arial"/>
          <w:sz w:val="24"/>
          <w:szCs w:val="24"/>
        </w:rPr>
        <w:t xml:space="preserve">5. Резерв кандидатов подлежит опубликованию в государственном печатном органе, на официальном сайте Совета, а также в иных средствах массовой информации.</w:t>
      </w:r>
    </w:p>
    <w:p>
      <w:pPr>
        <w:spacing w:after="120"/>
        <w:ind w:firstLine="567"/>
        <w:jc w:val="both"/>
      </w:pPr>
      <w:hyperlink w:history="1" r:id="rIdhsm5bzwnbxyngrhw11mwq">
        <w:r>
          <w:rPr>
            <w:rFonts w:ascii="Arial" w:cs="Arial" w:eastAsia="Arial" w:hAnsi="Arial"/>
            <w:color w:val="1D4ED8"/>
            <w:sz w:val="24"/>
            <w:szCs w:val="24"/>
            <w:u w:val="single"/>
          </w:rPr>
          <w:t xml:space="preserve">Статья 21-4</w:t>
        </w:r>
      </w:hyperlink>
      <w:r>
        <w:rPr>
          <w:rFonts w:ascii="Arial" w:cs="Arial" w:eastAsia="Arial" w:hAnsi="Arial"/>
          <w:sz w:val="24"/>
          <w:szCs w:val="24"/>
        </w:rPr>
        <w:t xml:space="preserve">. Объявление конкурса на включение в резерв кандидатов на должности судей судов первой инстанции</w:t>
      </w:r>
    </w:p>
    <w:p>
      <w:pPr>
        <w:spacing w:after="120"/>
        <w:ind w:firstLine="567"/>
        <w:jc w:val="both"/>
      </w:pPr>
      <w:r>
        <w:rPr>
          <w:rFonts w:ascii="Arial" w:cs="Arial" w:eastAsia="Arial" w:hAnsi="Arial"/>
          <w:sz w:val="24"/>
          <w:szCs w:val="24"/>
        </w:rPr>
        <w:t xml:space="preserve">1. Совет объявляет информацию о конкурсе на включение в резерв кандидатов путем опубликования в государственном печатном органе, на официальном сайте Совета, а также в иных средствах массовой информации.</w:t>
      </w:r>
    </w:p>
    <w:p>
      <w:pPr>
        <w:spacing w:after="120"/>
        <w:ind w:firstLine="567"/>
        <w:jc w:val="both"/>
      </w:pPr>
      <w:r>
        <w:rPr>
          <w:rFonts w:ascii="Arial" w:cs="Arial" w:eastAsia="Arial" w:hAnsi="Arial"/>
          <w:sz w:val="24"/>
          <w:szCs w:val="24"/>
        </w:rPr>
        <w:t xml:space="preserve">2. В объявлении о конкурсе на включение в резерв кандидатов указывается место приема заявлений, перечень документов, прилагаемых к заявлению, а также срок подачи документов.</w:t>
      </w:r>
    </w:p>
    <w:p>
      <w:pPr>
        <w:spacing w:after="120"/>
        <w:ind w:firstLine="567"/>
        <w:jc w:val="both"/>
      </w:pPr>
      <w:r>
        <w:rPr>
          <w:rFonts w:ascii="Arial" w:cs="Arial" w:eastAsia="Arial" w:hAnsi="Arial"/>
          <w:sz w:val="24"/>
          <w:szCs w:val="24"/>
        </w:rPr>
        <w:t xml:space="preserve">3. В конкурсе на включение в резерв кандидатов могут участвовать лица, отвечающие требованиям </w:t>
      </w:r>
      <w:hyperlink w:history="1" r:id="rIdpvc30xmug7ukb8hag9jx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конституционного Закона о статусе судей.</w:t>
      </w:r>
    </w:p>
    <w:p>
      <w:pPr>
        <w:spacing w:after="120"/>
        <w:ind w:firstLine="567"/>
        <w:jc w:val="both"/>
      </w:pPr>
      <w:r>
        <w:rPr>
          <w:rFonts w:ascii="Arial" w:cs="Arial" w:eastAsia="Arial" w:hAnsi="Arial"/>
          <w:sz w:val="24"/>
          <w:szCs w:val="24"/>
        </w:rPr>
        <w:t xml:space="preserve">4. Заявление и документы кандидата на включение в резерв кандидатов в адрес Совета представляются кандидатом в Судебный департамент лично, по почте или в электронной форме на официальный адрес электронной почты Совета.</w:t>
      </w:r>
    </w:p>
    <w:p>
      <w:pPr>
        <w:spacing w:after="120"/>
        <w:ind w:firstLine="567"/>
        <w:jc w:val="both"/>
      </w:pPr>
      <w:r>
        <w:rPr>
          <w:rFonts w:ascii="Arial" w:cs="Arial" w:eastAsia="Arial" w:hAnsi="Arial"/>
          <w:sz w:val="24"/>
          <w:szCs w:val="24"/>
        </w:rPr>
        <w:t xml:space="preserve">5. Документы, поступившие после установленного срока, не в полном объеме либо без соблюдения требований, установленных конституционным Законом о статусе судей, возвращаются кандидату на основании решения Совета с указанием причины возврата.</w:t>
      </w:r>
    </w:p>
    <w:p>
      <w:pPr>
        <w:spacing w:after="120"/>
        <w:ind w:firstLine="567"/>
        <w:jc w:val="both"/>
      </w:pPr>
      <w:r>
        <w:rPr>
          <w:rFonts w:ascii="Arial" w:cs="Arial" w:eastAsia="Arial" w:hAnsi="Arial"/>
          <w:sz w:val="24"/>
          <w:szCs w:val="24"/>
        </w:rPr>
        <w:t xml:space="preserve">6. Окончательный список лиц, претендующих на включение в резерв кандидатов, публикуется в государственном печатном органе, на официальном сайте Совета, а также в иных средствах массовой информации.</w:t>
      </w:r>
    </w:p>
    <w:p>
      <w:pPr>
        <w:spacing w:after="120"/>
        <w:ind w:firstLine="567"/>
        <w:jc w:val="both"/>
      </w:pPr>
      <w:hyperlink w:history="1" r:id="rIdh09rlujdtczwvcwhzkwxr">
        <w:r>
          <w:rPr>
            <w:rFonts w:ascii="Arial" w:cs="Arial" w:eastAsia="Arial" w:hAnsi="Arial"/>
            <w:color w:val="1D4ED8"/>
            <w:sz w:val="24"/>
            <w:szCs w:val="24"/>
            <w:u w:val="single"/>
          </w:rPr>
          <w:t xml:space="preserve">Статья 21-5</w:t>
        </w:r>
      </w:hyperlink>
      <w:r>
        <w:rPr>
          <w:rFonts w:ascii="Arial" w:cs="Arial" w:eastAsia="Arial" w:hAnsi="Arial"/>
          <w:sz w:val="24"/>
          <w:szCs w:val="24"/>
        </w:rPr>
        <w:t xml:space="preserve">. Предложение Совета о представлении и назначении на должность судьи</w:t>
      </w:r>
    </w:p>
    <w:p>
      <w:pPr>
        <w:spacing w:after="120"/>
        <w:ind w:firstLine="567"/>
        <w:jc w:val="both"/>
      </w:pPr>
      <w:r>
        <w:rPr>
          <w:rFonts w:ascii="Arial" w:cs="Arial" w:eastAsia="Arial" w:hAnsi="Arial"/>
          <w:sz w:val="24"/>
          <w:szCs w:val="24"/>
        </w:rPr>
        <w:t xml:space="preserve">1. Совет по результатам конкурсного отбора на замещение вакантной должности судьи Конституционного суда, Верховного суда вносит Президенту предложение о внесении представления в Жогорку Кенеш для избрания на должность судьи Конституционного суда, Верховного суда.</w:t>
      </w:r>
    </w:p>
    <w:p>
      <w:pPr>
        <w:spacing w:after="120"/>
        <w:ind w:firstLine="567"/>
        <w:jc w:val="both"/>
      </w:pPr>
      <w:r>
        <w:rPr>
          <w:rFonts w:ascii="Arial" w:cs="Arial" w:eastAsia="Arial" w:hAnsi="Arial"/>
          <w:sz w:val="24"/>
          <w:szCs w:val="24"/>
        </w:rPr>
        <w:t xml:space="preserve">2. Совет по результатам конкурсного отбора вносит Президенту предложение о назначении на должность судьи суда первой инстанции.</w:t>
      </w:r>
    </w:p>
    <w:p>
      <w:pPr>
        <w:spacing w:after="120"/>
        <w:ind w:firstLine="567"/>
        <w:jc w:val="both"/>
      </w:pPr>
      <w:r>
        <w:rPr>
          <w:rFonts w:ascii="Arial" w:cs="Arial" w:eastAsia="Arial" w:hAnsi="Arial"/>
          <w:sz w:val="24"/>
          <w:szCs w:val="24"/>
        </w:rPr>
        <w:t xml:space="preserve">3. Порядок рассмотрения Президентом и Жогорку Кенешем внесенных Советом предложений по кандидатам на должности судей определяется конституционным Законом о статусе судей.".</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1oxomxuimdnlamsmjs6zv">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(газета "Эркин-Тоо" от 19 ноября 2021 года № 136) следующие изменения:</w:t>
      </w:r>
    </w:p>
    <w:p>
      <w:pPr>
        <w:spacing w:after="120"/>
        <w:ind w:firstLine="567"/>
        <w:jc w:val="both"/>
      </w:pPr>
      <w:r>
        <w:rPr>
          <w:rFonts w:ascii="Arial" w:cs="Arial" w:eastAsia="Arial" w:hAnsi="Arial"/>
          <w:sz w:val="24"/>
          <w:szCs w:val="24"/>
        </w:rPr>
        <w:t xml:space="preserve">1) в </w:t>
      </w:r>
      <w:hyperlink w:history="1" r:id="rIdal8zugc_lrqgzy8b8skms">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втором части 4 цифры "24" заменить цифрами "24-1";</w:t>
      </w:r>
    </w:p>
    <w:p>
      <w:pPr>
        <w:spacing w:after="120"/>
        <w:ind w:firstLine="567"/>
        <w:jc w:val="both"/>
      </w:pPr>
      <w:r>
        <w:rPr>
          <w:rFonts w:ascii="Arial" w:cs="Arial" w:eastAsia="Arial" w:hAnsi="Arial"/>
          <w:sz w:val="24"/>
          <w:szCs w:val="24"/>
        </w:rPr>
        <w:t xml:space="preserve">б) в пункте 4 части 14 слова "абзацами седьмым-девятым части четвертой статьи 13" заменить словами "частью 3 статьи 18";</w:t>
      </w:r>
    </w:p>
    <w:p>
      <w:pPr>
        <w:spacing w:after="120"/>
        <w:ind w:firstLine="567"/>
        <w:jc w:val="both"/>
      </w:pPr>
      <w:r>
        <w:rPr>
          <w:rFonts w:ascii="Arial" w:cs="Arial" w:eastAsia="Arial" w:hAnsi="Arial"/>
          <w:sz w:val="24"/>
          <w:szCs w:val="24"/>
        </w:rPr>
        <w:t xml:space="preserve">2) в пункте 4 части 2 </w:t>
      </w:r>
      <w:hyperlink w:history="1" r:id="rIdkbskhhlp1qympfbxc3nfh">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слова "абзацами седьмым-девятым части четвертой статьи 13" заменить словами "частью 3 статьи 18";</w:t>
      </w:r>
    </w:p>
    <w:p>
      <w:pPr>
        <w:spacing w:after="120"/>
        <w:ind w:firstLine="567"/>
        <w:jc w:val="both"/>
      </w:pPr>
      <w:r>
        <w:rPr>
          <w:rFonts w:ascii="Arial" w:cs="Arial" w:eastAsia="Arial" w:hAnsi="Arial"/>
          <w:sz w:val="24"/>
          <w:szCs w:val="24"/>
        </w:rPr>
        <w:t xml:space="preserve">3) статьи </w:t>
      </w:r>
      <w:hyperlink w:history="1" r:id="rId0lk3cfys4gjwb2f7qm62p">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hyperlink w:history="1" r:id="rIduanxwabaetpwa-wk_bzgd">
        <w:r>
          <w:rPr>
            <w:rFonts w:ascii="Arial" w:cs="Arial" w:eastAsia="Arial" w:hAnsi="Arial"/>
            <w:color w:val="1D4ED8"/>
            <w:sz w:val="24"/>
            <w:szCs w:val="24"/>
            <w:u w:val="single"/>
          </w:rPr>
          <w:t xml:space="preserve">24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rzb28thuh1g3h97khgobw">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Резерв кандидатов на должности судей судов первой инстанции</w:t>
      </w:r>
    </w:p>
    <w:p>
      <w:pPr>
        <w:spacing w:after="120"/>
        <w:ind w:firstLine="567"/>
        <w:jc w:val="both"/>
      </w:pPr>
      <w:r>
        <w:rPr>
          <w:rFonts w:ascii="Arial" w:cs="Arial" w:eastAsia="Arial" w:hAnsi="Arial"/>
          <w:sz w:val="24"/>
          <w:szCs w:val="24"/>
        </w:rPr>
        <w:t xml:space="preserve">1. Совет по делам правосудия формирует на конкурсной основе резерв кандидатов на должности судей судов первой инстанции (далее - резерв кандидатов).</w:t>
      </w:r>
    </w:p>
    <w:p>
      <w:pPr>
        <w:spacing w:after="120"/>
        <w:ind w:firstLine="567"/>
        <w:jc w:val="both"/>
      </w:pPr>
      <w:r>
        <w:rPr>
          <w:rFonts w:ascii="Arial" w:cs="Arial" w:eastAsia="Arial" w:hAnsi="Arial"/>
          <w:sz w:val="24"/>
          <w:szCs w:val="24"/>
        </w:rPr>
        <w:t xml:space="preserve">2. Граждане Кыргызской Республики, изъявившие желание на включение в резерв кандидатов, могут обратиться с заявлением в Совет по делам правосудия.</w:t>
      </w:r>
    </w:p>
    <w:p>
      <w:pPr>
        <w:spacing w:after="120"/>
        <w:ind w:firstLine="567"/>
        <w:jc w:val="both"/>
      </w:pPr>
      <w:r>
        <w:rPr>
          <w:rFonts w:ascii="Arial" w:cs="Arial" w:eastAsia="Arial" w:hAnsi="Arial"/>
          <w:sz w:val="24"/>
          <w:szCs w:val="24"/>
        </w:rPr>
        <w:t xml:space="preserve">3. В резерв кандидатов могут быть включены лица, отвечающие требованиям Конституции Кыргызской Республики и настоящего конституционного Закона, успешно прошедшие конкурсный отбор.</w:t>
      </w:r>
    </w:p>
    <w:p>
      <w:pPr>
        <w:spacing w:after="120"/>
        <w:ind w:firstLine="567"/>
        <w:jc w:val="both"/>
      </w:pPr>
      <w:r>
        <w:rPr>
          <w:rFonts w:ascii="Arial" w:cs="Arial" w:eastAsia="Arial" w:hAnsi="Arial"/>
          <w:sz w:val="24"/>
          <w:szCs w:val="24"/>
        </w:rPr>
        <w:t xml:space="preserve">4. Зачисление в резерв кандидатов осуществляется решением Совета по делам правосудия по итогам конкурса, проводимого в порядке, определяемом Советом судей.</w:t>
      </w:r>
    </w:p>
    <w:p>
      <w:pPr>
        <w:spacing w:after="120"/>
        <w:ind w:firstLine="567"/>
        <w:jc w:val="both"/>
      </w:pPr>
      <w:r>
        <w:rPr>
          <w:rFonts w:ascii="Arial" w:cs="Arial" w:eastAsia="Arial" w:hAnsi="Arial"/>
          <w:sz w:val="24"/>
          <w:szCs w:val="24"/>
        </w:rPr>
        <w:t xml:space="preserve">5. Кандидат на должность судьи исключается из резерва кандидатов в случаях:</w:t>
      </w:r>
    </w:p>
    <w:p>
      <w:pPr>
        <w:spacing w:after="120"/>
        <w:ind w:firstLine="567"/>
        <w:jc w:val="both"/>
      </w:pPr>
      <w:r>
        <w:rPr>
          <w:rFonts w:ascii="Arial" w:cs="Arial" w:eastAsia="Arial" w:hAnsi="Arial"/>
          <w:sz w:val="24"/>
          <w:szCs w:val="24"/>
        </w:rPr>
        <w:t xml:space="preserve">1) подачи им заявления об исключении из резерва кандидатов;</w:t>
      </w:r>
    </w:p>
    <w:p>
      <w:pPr>
        <w:spacing w:after="120"/>
        <w:ind w:firstLine="567"/>
        <w:jc w:val="both"/>
      </w:pPr>
      <w:r>
        <w:rPr>
          <w:rFonts w:ascii="Arial" w:cs="Arial" w:eastAsia="Arial" w:hAnsi="Arial"/>
          <w:sz w:val="24"/>
          <w:szCs w:val="24"/>
        </w:rPr>
        <w:t xml:space="preserve">2) неудовлетворительной оценки результатов его обучения и стажировки;</w:t>
      </w:r>
    </w:p>
    <w:p>
      <w:pPr>
        <w:spacing w:after="120"/>
        <w:ind w:firstLine="567"/>
        <w:jc w:val="both"/>
      </w:pPr>
      <w:r>
        <w:rPr>
          <w:rFonts w:ascii="Arial" w:cs="Arial" w:eastAsia="Arial" w:hAnsi="Arial"/>
          <w:sz w:val="24"/>
          <w:szCs w:val="24"/>
        </w:rPr>
        <w:t xml:space="preserve">3) утраты гражданства Кыргызской Республики;</w:t>
      </w:r>
    </w:p>
    <w:p>
      <w:pPr>
        <w:spacing w:after="120"/>
        <w:ind w:firstLine="567"/>
        <w:jc w:val="both"/>
      </w:pPr>
      <w:r>
        <w:rPr>
          <w:rFonts w:ascii="Arial" w:cs="Arial" w:eastAsia="Arial" w:hAnsi="Arial"/>
          <w:sz w:val="24"/>
          <w:szCs w:val="24"/>
        </w:rPr>
        <w:t xml:space="preserve">4) возникновения у него заболеваний, препятствующих отправлению правосудия;</w:t>
      </w:r>
    </w:p>
    <w:p>
      <w:pPr>
        <w:spacing w:after="120"/>
        <w:ind w:firstLine="567"/>
        <w:jc w:val="both"/>
      </w:pPr>
      <w:r>
        <w:rPr>
          <w:rFonts w:ascii="Arial" w:cs="Arial" w:eastAsia="Arial" w:hAnsi="Arial"/>
          <w:sz w:val="24"/>
          <w:szCs w:val="24"/>
        </w:rPr>
        <w:t xml:space="preserve">5) признания его в установленном порядке недееспособным или ограниченно дееспособным;</w:t>
      </w:r>
    </w:p>
    <w:p>
      <w:pPr>
        <w:spacing w:after="120"/>
        <w:ind w:firstLine="567"/>
        <w:jc w:val="both"/>
      </w:pPr>
      <w:r>
        <w:rPr>
          <w:rFonts w:ascii="Arial" w:cs="Arial" w:eastAsia="Arial" w:hAnsi="Arial"/>
          <w:sz w:val="24"/>
          <w:szCs w:val="24"/>
        </w:rPr>
        <w:t xml:space="preserve">6) смерти или объявления его умершим решением суда;</w:t>
      </w:r>
    </w:p>
    <w:p>
      <w:pPr>
        <w:spacing w:after="120"/>
        <w:ind w:firstLine="567"/>
        <w:jc w:val="both"/>
      </w:pPr>
      <w:r>
        <w:rPr>
          <w:rFonts w:ascii="Arial" w:cs="Arial" w:eastAsia="Arial" w:hAnsi="Arial"/>
          <w:sz w:val="24"/>
          <w:szCs w:val="24"/>
        </w:rPr>
        <w:t xml:space="preserve">7) совершения преступления или иных действий, порочащих его честь и достоинство;</w:t>
      </w:r>
    </w:p>
    <w:p>
      <w:pPr>
        <w:spacing w:after="120"/>
        <w:ind w:firstLine="567"/>
        <w:jc w:val="both"/>
      </w:pPr>
      <w:r>
        <w:rPr>
          <w:rFonts w:ascii="Arial" w:cs="Arial" w:eastAsia="Arial" w:hAnsi="Arial"/>
          <w:sz w:val="24"/>
          <w:szCs w:val="24"/>
        </w:rPr>
        <w:t xml:space="preserve">8) отказа от предлагаемой судейской должности в порядке очередности.</w:t>
      </w:r>
    </w:p>
    <w:p>
      <w:pPr>
        <w:spacing w:after="120"/>
        <w:ind w:firstLine="567"/>
        <w:jc w:val="both"/>
      </w:pPr>
      <w:r>
        <w:rPr>
          <w:rFonts w:ascii="Arial" w:cs="Arial" w:eastAsia="Arial" w:hAnsi="Arial"/>
          <w:sz w:val="24"/>
          <w:szCs w:val="24"/>
        </w:rPr>
        <w:t xml:space="preserve">Кандидат на должность судьи также исключается из резерва кандидатов, если он не был выдвинут на судейскую должность в течение двух лет.</w:t>
      </w:r>
    </w:p>
    <w:p>
      <w:pPr>
        <w:spacing w:after="120"/>
        <w:ind w:firstLine="567"/>
        <w:jc w:val="both"/>
      </w:pPr>
      <w:r>
        <w:rPr>
          <w:rFonts w:ascii="Arial" w:cs="Arial" w:eastAsia="Arial" w:hAnsi="Arial"/>
          <w:sz w:val="24"/>
          <w:szCs w:val="24"/>
        </w:rPr>
        <w:t xml:space="preserve">6. Порядок проведения конкурса, зачисления, ведения резерва кандидатов, включения и исключения кандидатов из него определяется Советом судей.</w:t>
      </w:r>
    </w:p>
    <w:p>
      <w:pPr>
        <w:spacing w:after="120"/>
        <w:ind w:firstLine="567"/>
        <w:jc w:val="both"/>
      </w:pPr>
      <w:r>
        <w:rPr>
          <w:rFonts w:ascii="Arial" w:cs="Arial" w:eastAsia="Arial" w:hAnsi="Arial"/>
          <w:sz w:val="24"/>
          <w:szCs w:val="24"/>
        </w:rPr>
        <w:t xml:space="preserve">7. Резерв кандидатов подлежит опубликованию на официальном сайте Совета по делам правосудия, а также в средствах массовой информации.</w:t>
      </w:r>
    </w:p>
    <w:p>
      <w:pPr>
        <w:spacing w:after="120"/>
        <w:ind w:firstLine="567"/>
        <w:jc w:val="both"/>
      </w:pPr>
      <w:hyperlink w:history="1" r:id="rId_bhyhevm9m2eqlsccivhv">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Конкурс для зачисления в резерв кандидатов</w:t>
      </w:r>
    </w:p>
    <w:p>
      <w:pPr>
        <w:spacing w:after="120"/>
        <w:ind w:firstLine="567"/>
        <w:jc w:val="both"/>
      </w:pPr>
      <w:r>
        <w:rPr>
          <w:rFonts w:ascii="Arial" w:cs="Arial" w:eastAsia="Arial" w:hAnsi="Arial"/>
          <w:sz w:val="24"/>
          <w:szCs w:val="24"/>
        </w:rPr>
        <w:t xml:space="preserve">1. Отбор кандидатов для зачисления в резерв кандидатов осуществляется Советом по делам правосудия на конкурсной основе путем проведения конкурсного отбора.</w:t>
      </w:r>
    </w:p>
    <w:p>
      <w:pPr>
        <w:spacing w:after="120"/>
        <w:ind w:firstLine="567"/>
        <w:jc w:val="both"/>
      </w:pPr>
      <w:r>
        <w:rPr>
          <w:rFonts w:ascii="Arial" w:cs="Arial" w:eastAsia="Arial" w:hAnsi="Arial"/>
          <w:sz w:val="24"/>
          <w:szCs w:val="24"/>
        </w:rPr>
        <w:t xml:space="preserve">2. По итогам конкурса отбирается количество кандидатов, набравших наиболее высокие результаты, равное количеству должностей, опубликованных Советом по делам правосудия.</w:t>
      </w:r>
    </w:p>
    <w:p>
      <w:pPr>
        <w:spacing w:after="120"/>
        <w:ind w:firstLine="567"/>
        <w:jc w:val="both"/>
      </w:pPr>
      <w:r>
        <w:rPr>
          <w:rFonts w:ascii="Arial" w:cs="Arial" w:eastAsia="Arial" w:hAnsi="Arial"/>
          <w:sz w:val="24"/>
          <w:szCs w:val="24"/>
        </w:rPr>
        <w:t xml:space="preserve">3. Кандидаты, набравшие наиболее высокие результаты по итогам конкурса, зачисляются в резерв кандидатов в порядке убывания набранных баллов. В случае получения кандидатами равного балла Совет по делам правосудия принимает мотивированное решение о включении или невключении кандидатов в резерв кандидатов.</w:t>
      </w:r>
    </w:p>
    <w:p>
      <w:pPr>
        <w:spacing w:after="120"/>
        <w:ind w:firstLine="567"/>
        <w:jc w:val="both"/>
      </w:pPr>
      <w:r>
        <w:rPr>
          <w:rFonts w:ascii="Arial" w:cs="Arial" w:eastAsia="Arial" w:hAnsi="Arial"/>
          <w:sz w:val="24"/>
          <w:szCs w:val="24"/>
        </w:rPr>
        <w:t xml:space="preserve">4. Результаты конкурса для зачисления в резерв кандидатов публикуются в течение трех рабочих дней в государственном печатном органе, на официальном сайте Совета по делам правосудия, а также в иных средствах массовой информации.</w:t>
      </w:r>
    </w:p>
    <w:p>
      <w:pPr>
        <w:spacing w:after="120"/>
        <w:ind w:firstLine="567"/>
        <w:jc w:val="both"/>
      </w:pPr>
      <w:r>
        <w:rPr>
          <w:rFonts w:ascii="Arial" w:cs="Arial" w:eastAsia="Arial" w:hAnsi="Arial"/>
          <w:sz w:val="24"/>
          <w:szCs w:val="24"/>
        </w:rPr>
        <w:t xml:space="preserve">5. Кандидат на должность судьи, зачисленный в резерв кандидатов, должен пройти обучение в Высшей школе правосудия при Верховном суде и стажировку в судах общей юрисдикции в порядке и сроки, определяемые Советом судей. На период обучения и прохождения стажировки за работающим кандидатом сохраняется его основное рабочее место.</w:t>
      </w:r>
    </w:p>
    <w:p>
      <w:pPr>
        <w:spacing w:after="120"/>
        <w:ind w:firstLine="567"/>
        <w:jc w:val="both"/>
      </w:pPr>
      <w:hyperlink w:history="1" r:id="rIdwstj9vdvncozagwsphfzh">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Порядок представления документов на конкурс для зачисления в резерв кандидатов</w:t>
      </w:r>
    </w:p>
    <w:p>
      <w:pPr>
        <w:spacing w:after="120"/>
        <w:ind w:firstLine="567"/>
        <w:jc w:val="both"/>
      </w:pPr>
      <w:r>
        <w:rPr>
          <w:rFonts w:ascii="Arial" w:cs="Arial" w:eastAsia="Arial" w:hAnsi="Arial"/>
          <w:sz w:val="24"/>
          <w:szCs w:val="24"/>
        </w:rPr>
        <w:t xml:space="preserve">1. Заявление и документы претендента для зачисления в резерв кандидатов представляются претендентом лично, по почте или в электронной форме на официальный адрес электронной почты Совета по делам правосудия.</w:t>
      </w:r>
    </w:p>
    <w:p>
      <w:pPr>
        <w:spacing w:after="120"/>
        <w:ind w:firstLine="567"/>
        <w:jc w:val="both"/>
      </w:pPr>
      <w:r>
        <w:rPr>
          <w:rFonts w:ascii="Arial" w:cs="Arial" w:eastAsia="Arial" w:hAnsi="Arial"/>
          <w:sz w:val="24"/>
          <w:szCs w:val="24"/>
        </w:rPr>
        <w:t xml:space="preserve">2. Заявление претендента для зачисления в резерв кандидатов в адрес Совета по делам правосудия представляется в Судебный департамент.</w:t>
      </w:r>
    </w:p>
    <w:p>
      <w:pPr>
        <w:spacing w:after="120"/>
        <w:ind w:firstLine="567"/>
        <w:jc w:val="both"/>
      </w:pPr>
      <w:r>
        <w:rPr>
          <w:rFonts w:ascii="Arial" w:cs="Arial" w:eastAsia="Arial" w:hAnsi="Arial"/>
          <w:sz w:val="24"/>
          <w:szCs w:val="24"/>
        </w:rPr>
        <w:t xml:space="preserve">К заявлению прилагаются:</w:t>
      </w:r>
    </w:p>
    <w:p>
      <w:pPr>
        <w:spacing w:after="120"/>
        <w:ind w:firstLine="567"/>
        <w:jc w:val="both"/>
      </w:pPr>
      <w:r>
        <w:rPr>
          <w:rFonts w:ascii="Arial" w:cs="Arial" w:eastAsia="Arial" w:hAnsi="Arial"/>
          <w:sz w:val="24"/>
          <w:szCs w:val="24"/>
        </w:rPr>
        <w:t xml:space="preserve">1) копия паспорта, свидетельствующего о гражданстве и возрасте претендента;</w:t>
      </w:r>
    </w:p>
    <w:p>
      <w:pPr>
        <w:spacing w:after="120"/>
        <w:ind w:firstLine="567"/>
        <w:jc w:val="both"/>
      </w:pPr>
      <w:r>
        <w:rPr>
          <w:rFonts w:ascii="Arial" w:cs="Arial" w:eastAsia="Arial" w:hAnsi="Arial"/>
          <w:sz w:val="24"/>
          <w:szCs w:val="24"/>
        </w:rPr>
        <w:t xml:space="preserve">2) заверенная копия диплома о высшем юридическом образовании по специальности "Юриспруденция" или высшем образовании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w:t>
      </w:r>
    </w:p>
    <w:p>
      <w:pPr>
        <w:spacing w:after="120"/>
        <w:ind w:firstLine="567"/>
        <w:jc w:val="both"/>
      </w:pPr>
      <w:r>
        <w:rPr>
          <w:rFonts w:ascii="Arial" w:cs="Arial" w:eastAsia="Arial" w:hAnsi="Arial"/>
          <w:sz w:val="24"/>
          <w:szCs w:val="24"/>
        </w:rPr>
        <w:t xml:space="preserve">3) заверенные копии трудовой книжки, иных документов, подтверждающих наличие у претендента стажа работы по юридической профессии;</w:t>
      </w:r>
    </w:p>
    <w:p>
      <w:pPr>
        <w:spacing w:after="120"/>
        <w:ind w:firstLine="567"/>
        <w:jc w:val="both"/>
      </w:pPr>
      <w:r>
        <w:rPr>
          <w:rFonts w:ascii="Arial" w:cs="Arial" w:eastAsia="Arial" w:hAnsi="Arial"/>
          <w:sz w:val="24"/>
          <w:szCs w:val="24"/>
        </w:rPr>
        <w:t xml:space="preserve">4) медицинское заключение о состоянии здоровья, выданное не ранее чем за 6 месяцев до участия в конкурсе, с указанием отсутствия у претендента заболеваний, препятствующих назначению на должность судьи;</w:t>
      </w:r>
    </w:p>
    <w:p>
      <w:pPr>
        <w:spacing w:after="120"/>
        <w:ind w:firstLine="567"/>
        <w:jc w:val="both"/>
      </w:pPr>
      <w:r>
        <w:rPr>
          <w:rFonts w:ascii="Arial" w:cs="Arial" w:eastAsia="Arial" w:hAnsi="Arial"/>
          <w:sz w:val="24"/>
          <w:szCs w:val="24"/>
        </w:rPr>
        <w:t xml:space="preserve">5) документ, подтверждающий наличие дополнительного требования, предъявляемого к претенденту, предусмотренного настоящим конституционным Законом;</w:t>
      </w:r>
    </w:p>
    <w:p>
      <w:pPr>
        <w:spacing w:after="120"/>
        <w:ind w:firstLine="567"/>
        <w:jc w:val="both"/>
      </w:pPr>
      <w:r>
        <w:rPr>
          <w:rFonts w:ascii="Arial" w:cs="Arial" w:eastAsia="Arial" w:hAnsi="Arial"/>
          <w:sz w:val="24"/>
          <w:szCs w:val="24"/>
        </w:rPr>
        <w:t xml:space="preserve">6) нотариально заверенная копия сертификата уполномоченного органа, подтверждающего знание государственного языка на уровне не ниже В1;</w:t>
      </w:r>
    </w:p>
    <w:p>
      <w:pPr>
        <w:spacing w:after="120"/>
        <w:ind w:firstLine="567"/>
        <w:jc w:val="both"/>
      </w:pPr>
      <w:r>
        <w:rPr>
          <w:rFonts w:ascii="Arial" w:cs="Arial" w:eastAsia="Arial" w:hAnsi="Arial"/>
          <w:sz w:val="24"/>
          <w:szCs w:val="24"/>
        </w:rPr>
        <w:t xml:space="preserve">7) справка об отсутствии судимости у кандидата и его близких родственников, или о погашенной судимости близких родственников кандидата в установленном законом порядке.</w:t>
      </w:r>
    </w:p>
    <w:p>
      <w:pPr>
        <w:spacing w:after="120"/>
        <w:ind w:firstLine="567"/>
        <w:jc w:val="both"/>
      </w:pPr>
      <w:r>
        <w:rPr>
          <w:rFonts w:ascii="Arial" w:cs="Arial" w:eastAsia="Arial" w:hAnsi="Arial"/>
          <w:sz w:val="24"/>
          <w:szCs w:val="24"/>
        </w:rPr>
        <w:t xml:space="preserve">К заявлению могут быть приложены иные документы (отзывы, рекомендации), характеризующие личность претендента.</w:t>
      </w:r>
    </w:p>
    <w:p>
      <w:pPr>
        <w:spacing w:after="120"/>
        <w:ind w:firstLine="567"/>
        <w:jc w:val="both"/>
      </w:pPr>
      <w:r>
        <w:rPr>
          <w:rFonts w:ascii="Arial" w:cs="Arial" w:eastAsia="Arial" w:hAnsi="Arial"/>
          <w:sz w:val="24"/>
          <w:szCs w:val="24"/>
        </w:rPr>
        <w:t xml:space="preserve">Перечень заболеваний, препятствующих назначению на должность судьи, устанавливается Кабинетом Министров.</w:t>
      </w:r>
    </w:p>
    <w:p>
      <w:pPr>
        <w:spacing w:after="120"/>
        <w:ind w:firstLine="567"/>
        <w:jc w:val="both"/>
      </w:pPr>
      <w:r>
        <w:rPr>
          <w:rFonts w:ascii="Arial" w:cs="Arial" w:eastAsia="Arial" w:hAnsi="Arial"/>
          <w:sz w:val="24"/>
          <w:szCs w:val="24"/>
        </w:rPr>
        <w:t xml:space="preserve">3. Документы судей судов первой инстанции формируются Судебным департаментом.</w:t>
      </w:r>
    </w:p>
    <w:p>
      <w:pPr>
        <w:spacing w:after="120"/>
        <w:ind w:firstLine="567"/>
        <w:jc w:val="both"/>
      </w:pPr>
      <w:r>
        <w:rPr>
          <w:rFonts w:ascii="Arial" w:cs="Arial" w:eastAsia="Arial" w:hAnsi="Arial"/>
          <w:sz w:val="24"/>
          <w:szCs w:val="24"/>
        </w:rPr>
        <w:t xml:space="preserve">4. Документы действующих судей Кыргызской Республики должны содержать:</w:t>
      </w:r>
    </w:p>
    <w:p>
      <w:pPr>
        <w:spacing w:after="120"/>
        <w:ind w:firstLine="567"/>
        <w:jc w:val="both"/>
      </w:pPr>
      <w:r>
        <w:rPr>
          <w:rFonts w:ascii="Arial" w:cs="Arial" w:eastAsia="Arial" w:hAnsi="Arial"/>
          <w:sz w:val="24"/>
          <w:szCs w:val="24"/>
        </w:rPr>
        <w:t xml:space="preserve">1) личное дело судьи;</w:t>
      </w:r>
    </w:p>
    <w:p>
      <w:pPr>
        <w:spacing w:after="120"/>
        <w:ind w:firstLine="567"/>
        <w:jc w:val="both"/>
      </w:pPr>
      <w:r>
        <w:rPr>
          <w:rFonts w:ascii="Arial" w:cs="Arial" w:eastAsia="Arial" w:hAnsi="Arial"/>
          <w:sz w:val="24"/>
          <w:szCs w:val="24"/>
        </w:rPr>
        <w:t xml:space="preserve">2) данные за время работы на судейской должности, отражающие количество и качество рассмотренных дел;</w:t>
      </w:r>
    </w:p>
    <w:p>
      <w:pPr>
        <w:spacing w:after="120"/>
        <w:ind w:firstLine="567"/>
        <w:jc w:val="both"/>
      </w:pPr>
      <w:r>
        <w:rPr>
          <w:rFonts w:ascii="Arial" w:cs="Arial" w:eastAsia="Arial" w:hAnsi="Arial"/>
          <w:sz w:val="24"/>
          <w:szCs w:val="24"/>
        </w:rPr>
        <w:t xml:space="preserve">3) данные о наградах, поощрениях и взысканиях.</w:t>
      </w:r>
    </w:p>
    <w:p>
      <w:pPr>
        <w:spacing w:after="120"/>
        <w:ind w:firstLine="567"/>
        <w:jc w:val="both"/>
      </w:pPr>
      <w:r>
        <w:rPr>
          <w:rFonts w:ascii="Arial" w:cs="Arial" w:eastAsia="Arial" w:hAnsi="Arial"/>
          <w:sz w:val="24"/>
          <w:szCs w:val="24"/>
        </w:rPr>
        <w:t xml:space="preserve">5. Срок подачи заявлений и документов претендентов для зачисления в резерв кандидатов устанавливается Советом по делам правосудия и не может быть менее 14 дней со дня опубликования объявления.</w:t>
      </w:r>
    </w:p>
    <w:p>
      <w:pPr>
        <w:spacing w:after="120"/>
        <w:ind w:firstLine="567"/>
        <w:jc w:val="both"/>
      </w:pPr>
      <w:r>
        <w:rPr>
          <w:rFonts w:ascii="Arial" w:cs="Arial" w:eastAsia="Arial" w:hAnsi="Arial"/>
          <w:sz w:val="24"/>
          <w:szCs w:val="24"/>
        </w:rPr>
        <w:t xml:space="preserve">Не принимаются документы, представленные по истечении установленного настоящей статьей срока.</w:t>
      </w:r>
    </w:p>
    <w:p>
      <w:pPr>
        <w:spacing w:after="120"/>
        <w:ind w:firstLine="567"/>
        <w:jc w:val="both"/>
      </w:pPr>
      <w:r>
        <w:rPr>
          <w:rFonts w:ascii="Arial" w:cs="Arial" w:eastAsia="Arial" w:hAnsi="Arial"/>
          <w:sz w:val="24"/>
          <w:szCs w:val="24"/>
        </w:rPr>
        <w:t xml:space="preserve">Судебный департамент после принятия заявления и приложенных к нему документов самостоятельно запрашивает информацию о судимости претендента у соответствующих органов.</w:t>
      </w:r>
    </w:p>
    <w:p>
      <w:pPr>
        <w:spacing w:after="120"/>
        <w:ind w:firstLine="567"/>
        <w:jc w:val="both"/>
      </w:pPr>
      <w:r>
        <w:rPr>
          <w:rFonts w:ascii="Arial" w:cs="Arial" w:eastAsia="Arial" w:hAnsi="Arial"/>
          <w:sz w:val="24"/>
          <w:szCs w:val="24"/>
        </w:rPr>
        <w:t xml:space="preserve">Соответствующий уполномоченный орган обязан в срок не позднее 10 дней направить информацию о наличии либо отсутствии судимости у претендента.</w:t>
      </w:r>
    </w:p>
    <w:p>
      <w:pPr>
        <w:spacing w:after="120"/>
        <w:ind w:firstLine="567"/>
        <w:jc w:val="both"/>
      </w:pPr>
      <w:r>
        <w:rPr>
          <w:rFonts w:ascii="Arial" w:cs="Arial" w:eastAsia="Arial" w:hAnsi="Arial"/>
          <w:sz w:val="24"/>
          <w:szCs w:val="24"/>
        </w:rPr>
        <w:t xml:space="preserve">6. Лица, чьи документы на участие в конкурсе для зачисления в резерв кандидатов на замещение должности судьи суда первой инстанции приняты, включаются в список претендентов. Список претендентов публикуется в государственном печатном органе Кыргызской Республики и на официальном сайте Совета по делам правосудия не позднее 40 дней со дня публикации объявления о конкурсе для получения откликов о профессиональных и моральных качествах претендентов.</w:t>
      </w:r>
    </w:p>
    <w:p>
      <w:pPr>
        <w:spacing w:after="120"/>
        <w:ind w:firstLine="567"/>
        <w:jc w:val="both"/>
      </w:pPr>
      <w:r>
        <w:rPr>
          <w:rFonts w:ascii="Arial" w:cs="Arial" w:eastAsia="Arial" w:hAnsi="Arial"/>
          <w:sz w:val="24"/>
          <w:szCs w:val="24"/>
        </w:rPr>
        <w:t xml:space="preserve">Срок для получения откликов определяется Советом по делам правосудия.";</w:t>
      </w:r>
    </w:p>
    <w:p>
      <w:pPr>
        <w:spacing w:after="120"/>
        <w:ind w:firstLine="567"/>
        <w:jc w:val="both"/>
      </w:pPr>
      <w:r>
        <w:rPr>
          <w:rFonts w:ascii="Arial" w:cs="Arial" w:eastAsia="Arial" w:hAnsi="Arial"/>
          <w:sz w:val="24"/>
          <w:szCs w:val="24"/>
        </w:rPr>
        <w:t xml:space="preserve">4) дополнить статьями </w:t>
      </w:r>
      <w:hyperlink w:history="1" r:id="rIdamxdyow72fhxv32jmsxpg">
        <w:r>
          <w:rPr>
            <w:rFonts w:ascii="Arial" w:cs="Arial" w:eastAsia="Arial" w:hAnsi="Arial"/>
            <w:color w:val="1D4ED8"/>
            <w:sz w:val="24"/>
            <w:szCs w:val="24"/>
            <w:u w:val="single"/>
          </w:rPr>
          <w:t xml:space="preserve">24-1</w:t>
        </w:r>
      </w:hyperlink>
      <w:r>
        <w:rPr>
          <w:rFonts w:ascii="Arial" w:cs="Arial" w:eastAsia="Arial" w:hAnsi="Arial"/>
          <w:sz w:val="24"/>
          <w:szCs w:val="24"/>
        </w:rPr>
        <w:t xml:space="preserve"> и </w:t>
      </w:r>
      <w:hyperlink w:history="1" r:id="rId7zjjbwupui57fp3isqmap">
        <w:r>
          <w:rPr>
            <w:rFonts w:ascii="Arial" w:cs="Arial" w:eastAsia="Arial" w:hAnsi="Arial"/>
            <w:color w:val="1D4ED8"/>
            <w:sz w:val="24"/>
            <w:szCs w:val="24"/>
            <w:u w:val="single"/>
          </w:rPr>
          <w:t xml:space="preserve">24-2</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1tp0rg7euguwupsb5lhyb">
        <w:r>
          <w:rPr>
            <w:rFonts w:ascii="Arial" w:cs="Arial" w:eastAsia="Arial" w:hAnsi="Arial"/>
            <w:color w:val="1D4ED8"/>
            <w:sz w:val="24"/>
            <w:szCs w:val="24"/>
            <w:u w:val="single"/>
          </w:rPr>
          <w:t xml:space="preserve">Статья 24-1</w:t>
        </w:r>
      </w:hyperlink>
      <w:r>
        <w:rPr>
          <w:rFonts w:ascii="Arial" w:cs="Arial" w:eastAsia="Arial" w:hAnsi="Arial"/>
          <w:sz w:val="24"/>
          <w:szCs w:val="24"/>
        </w:rPr>
        <w:t xml:space="preserve">. Конкурсный отбор</w:t>
      </w:r>
    </w:p>
    <w:p>
      <w:pPr>
        <w:spacing w:after="120"/>
        <w:ind w:firstLine="567"/>
        <w:jc w:val="both"/>
      </w:pPr>
      <w:r>
        <w:rPr>
          <w:rFonts w:ascii="Arial" w:cs="Arial" w:eastAsia="Arial" w:hAnsi="Arial"/>
          <w:sz w:val="24"/>
          <w:szCs w:val="24"/>
        </w:rPr>
        <w:t xml:space="preserve">1. Конкурсный отбор - процесс, который осуществляется независимым коллегиальным органом - Советом по делам правосудия с целью выявления лиц, имеющих высокий уровень юридических знаний, отвечающих требованиям к личности обладателя, квалификации и поведению для представления их на должности судей Конституционного суда, Верховного суда, а также для зачисления их в резерв кандидатов.</w:t>
      </w:r>
    </w:p>
    <w:p>
      <w:pPr>
        <w:spacing w:after="120"/>
        <w:ind w:firstLine="567"/>
        <w:jc w:val="both"/>
      </w:pPr>
      <w:r>
        <w:rPr>
          <w:rFonts w:ascii="Arial" w:cs="Arial" w:eastAsia="Arial" w:hAnsi="Arial"/>
          <w:sz w:val="24"/>
          <w:szCs w:val="24"/>
        </w:rPr>
        <w:t xml:space="preserve">При проведении конкурсного отбора Совет по делам правосудия может использовать современные информационные технологии в порядке, определяемом Советом судей.</w:t>
      </w:r>
    </w:p>
    <w:p>
      <w:pPr>
        <w:spacing w:after="120"/>
        <w:ind w:firstLine="567"/>
        <w:jc w:val="both"/>
      </w:pPr>
      <w:r>
        <w:rPr>
          <w:rFonts w:ascii="Arial" w:cs="Arial" w:eastAsia="Arial" w:hAnsi="Arial"/>
          <w:sz w:val="24"/>
          <w:szCs w:val="24"/>
        </w:rPr>
        <w:t xml:space="preserve">Конкурсный отбор осуществляется путем проведения собеседования для определения важных профессиональных и волевых качеств кандидатов.</w:t>
      </w:r>
    </w:p>
    <w:p>
      <w:pPr>
        <w:spacing w:after="120"/>
        <w:ind w:firstLine="567"/>
        <w:jc w:val="both"/>
      </w:pPr>
      <w:r>
        <w:rPr>
          <w:rFonts w:ascii="Arial" w:cs="Arial" w:eastAsia="Arial" w:hAnsi="Arial"/>
          <w:sz w:val="24"/>
          <w:szCs w:val="24"/>
        </w:rPr>
        <w:t xml:space="preserve">К собеседованию допускаются:</w:t>
      </w:r>
    </w:p>
    <w:p>
      <w:pPr>
        <w:spacing w:after="120"/>
        <w:ind w:firstLine="567"/>
        <w:jc w:val="both"/>
      </w:pPr>
      <w:r>
        <w:rPr>
          <w:rFonts w:ascii="Arial" w:cs="Arial" w:eastAsia="Arial" w:hAnsi="Arial"/>
          <w:sz w:val="24"/>
          <w:szCs w:val="24"/>
        </w:rPr>
        <w:t xml:space="preserve">1) действующие судьи, срок полномочий которых истекает;</w:t>
      </w:r>
    </w:p>
    <w:p>
      <w:pPr>
        <w:spacing w:after="120"/>
        <w:ind w:firstLine="567"/>
        <w:jc w:val="both"/>
      </w:pPr>
      <w:r>
        <w:rPr>
          <w:rFonts w:ascii="Arial" w:cs="Arial" w:eastAsia="Arial" w:hAnsi="Arial"/>
          <w:sz w:val="24"/>
          <w:szCs w:val="24"/>
        </w:rPr>
        <w:t xml:space="preserve">2) лица, имеющие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5 лет;</w:t>
      </w:r>
    </w:p>
    <w:p>
      <w:pPr>
        <w:spacing w:after="120"/>
        <w:ind w:firstLine="567"/>
        <w:jc w:val="both"/>
      </w:pPr>
      <w:r>
        <w:rPr>
          <w:rFonts w:ascii="Arial" w:cs="Arial" w:eastAsia="Arial" w:hAnsi="Arial"/>
          <w:sz w:val="24"/>
          <w:szCs w:val="24"/>
        </w:rPr>
        <w:t xml:space="preserve">3) действующие судьи, срок полномочий которых не истек;</w:t>
      </w:r>
    </w:p>
    <w:p>
      <w:pPr>
        <w:spacing w:after="120"/>
        <w:ind w:firstLine="567"/>
        <w:jc w:val="both"/>
      </w:pPr>
      <w:r>
        <w:rPr>
          <w:rFonts w:ascii="Arial" w:cs="Arial" w:eastAsia="Arial" w:hAnsi="Arial"/>
          <w:sz w:val="24"/>
          <w:szCs w:val="24"/>
        </w:rPr>
        <w:t xml:space="preserve">4) лица, прошедшие тестирование на знание законодательства Кыргызской Республики.</w:t>
      </w:r>
    </w:p>
    <w:p>
      <w:pPr>
        <w:spacing w:after="120"/>
        <w:ind w:firstLine="567"/>
        <w:jc w:val="both"/>
      </w:pPr>
      <w:r>
        <w:rPr>
          <w:rFonts w:ascii="Arial" w:cs="Arial" w:eastAsia="Arial" w:hAnsi="Arial"/>
          <w:sz w:val="24"/>
          <w:szCs w:val="24"/>
        </w:rPr>
        <w:t xml:space="preserve">2. При допуске к собеседованию Совет по делам правосудия изучает:</w:t>
      </w:r>
    </w:p>
    <w:p>
      <w:pPr>
        <w:spacing w:after="120"/>
        <w:ind w:firstLine="567"/>
        <w:jc w:val="both"/>
      </w:pPr>
      <w:r>
        <w:rPr>
          <w:rFonts w:ascii="Arial" w:cs="Arial" w:eastAsia="Arial" w:hAnsi="Arial"/>
          <w:sz w:val="24"/>
          <w:szCs w:val="24"/>
        </w:rPr>
        <w:t xml:space="preserve">1) документы кандидатов и соответствие их требованиям настоящего конституционного Закона;</w:t>
      </w:r>
    </w:p>
    <w:p>
      <w:pPr>
        <w:spacing w:after="120"/>
        <w:ind w:firstLine="567"/>
        <w:jc w:val="both"/>
      </w:pPr>
      <w:r>
        <w:rPr>
          <w:rFonts w:ascii="Arial" w:cs="Arial" w:eastAsia="Arial" w:hAnsi="Arial"/>
          <w:sz w:val="24"/>
          <w:szCs w:val="24"/>
        </w:rPr>
        <w:t xml:space="preserve">2)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567"/>
        <w:jc w:val="both"/>
      </w:pPr>
      <w:r>
        <w:rPr>
          <w:rFonts w:ascii="Arial" w:cs="Arial" w:eastAsia="Arial" w:hAnsi="Arial"/>
          <w:sz w:val="24"/>
          <w:szCs w:val="24"/>
        </w:rPr>
        <w:t xml:space="preserve">3) иную информацию (отзывы на кандидата, рекомендации), подтверждающую безупречность поведения кандидата.</w:t>
      </w:r>
    </w:p>
    <w:p>
      <w:pPr>
        <w:spacing w:after="120"/>
        <w:ind w:firstLine="567"/>
        <w:jc w:val="both"/>
      </w:pPr>
      <w:r>
        <w:rPr>
          <w:rFonts w:ascii="Arial" w:cs="Arial" w:eastAsia="Arial" w:hAnsi="Arial"/>
          <w:sz w:val="24"/>
          <w:szCs w:val="24"/>
        </w:rPr>
        <w:t xml:space="preserve">Совет по делам правосудия обязан запросить в отношении кандидата, претендующего на замещение вакантной должности судьи,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567"/>
        <w:jc w:val="both"/>
      </w:pPr>
      <w:r>
        <w:rPr>
          <w:rFonts w:ascii="Arial" w:cs="Arial" w:eastAsia="Arial" w:hAnsi="Arial"/>
          <w:sz w:val="24"/>
          <w:szCs w:val="24"/>
        </w:rPr>
        <w:t xml:space="preserve">По результатам изучения документов Совет по делам правосудия принимает решение о допуске кандидата к конкурсному отбору. Решение о допуске кандидата принимается Советом по делам правосудия открытым голосованием большинством голосов от общего числа членов Совета.</w:t>
      </w:r>
    </w:p>
    <w:p>
      <w:pPr>
        <w:spacing w:after="120"/>
        <w:ind w:firstLine="567"/>
        <w:jc w:val="both"/>
      </w:pPr>
      <w:r>
        <w:rPr>
          <w:rFonts w:ascii="Arial" w:cs="Arial" w:eastAsia="Arial" w:hAnsi="Arial"/>
          <w:sz w:val="24"/>
          <w:szCs w:val="24"/>
        </w:rPr>
        <w:t xml:space="preserve">3. Собеседование проводится в порядке, определяемом Советом судей.</w:t>
      </w:r>
    </w:p>
    <w:p>
      <w:pPr>
        <w:spacing w:after="120"/>
        <w:ind w:firstLine="567"/>
        <w:jc w:val="both"/>
      </w:pPr>
      <w:r>
        <w:rPr>
          <w:rFonts w:ascii="Arial" w:cs="Arial" w:eastAsia="Arial" w:hAnsi="Arial"/>
          <w:sz w:val="24"/>
          <w:szCs w:val="24"/>
        </w:rPr>
        <w:t xml:space="preserve">При проведении собеседования с действующими судьями местных судов учитываются результаты последней профессиональной оценки качества деятельности судей.</w:t>
      </w:r>
    </w:p>
    <w:p>
      <w:pPr>
        <w:spacing w:after="120"/>
        <w:ind w:firstLine="567"/>
        <w:jc w:val="both"/>
      </w:pPr>
      <w:r>
        <w:rPr>
          <w:rFonts w:ascii="Arial" w:cs="Arial" w:eastAsia="Arial" w:hAnsi="Arial"/>
          <w:sz w:val="24"/>
          <w:szCs w:val="24"/>
        </w:rPr>
        <w:t xml:space="preserve">Вопросы и ответы собеседования утверждаются Советом судей ежегодно и публикуются на официальном сайте Совета по делам правосудия и в средствах массовой информации, определяемых Советом по делам правосудия.</w:t>
      </w:r>
    </w:p>
    <w:p>
      <w:pPr>
        <w:spacing w:after="120"/>
        <w:ind w:firstLine="567"/>
        <w:jc w:val="both"/>
      </w:pPr>
      <w:r>
        <w:rPr>
          <w:rFonts w:ascii="Arial" w:cs="Arial" w:eastAsia="Arial" w:hAnsi="Arial"/>
          <w:sz w:val="24"/>
          <w:szCs w:val="24"/>
        </w:rPr>
        <w:t xml:space="preserve">4. Список кандидатов на должности судей Конституционного суда, Верховного суда, предлагаемый Советом по делам правосудия Президенту для представления, формируется в порядке убывания согласно полученным баллам при прохождении конкурсного отбора, но не ниже порогового балла, установленного Советом судей.</w:t>
      </w:r>
    </w:p>
    <w:p>
      <w:pPr>
        <w:spacing w:after="120"/>
        <w:ind w:firstLine="567"/>
        <w:jc w:val="both"/>
      </w:pPr>
      <w:r>
        <w:rPr>
          <w:rFonts w:ascii="Arial" w:cs="Arial" w:eastAsia="Arial" w:hAnsi="Arial"/>
          <w:sz w:val="24"/>
          <w:szCs w:val="24"/>
        </w:rPr>
        <w:t xml:space="preserve">5. Кандидаты на должности судей Конституционного суда, Верховного суда, получившие наибольшее количество баллов по итогам конкурса, представляются Советом по делам правосудия Президенту для представления в количестве, равном вакантным местам.</w:t>
      </w:r>
    </w:p>
    <w:p>
      <w:pPr>
        <w:spacing w:after="120"/>
        <w:ind w:firstLine="567"/>
        <w:jc w:val="both"/>
      </w:pPr>
      <w:r>
        <w:rPr>
          <w:rFonts w:ascii="Arial" w:cs="Arial" w:eastAsia="Arial" w:hAnsi="Arial"/>
          <w:sz w:val="24"/>
          <w:szCs w:val="24"/>
        </w:rPr>
        <w:t xml:space="preserve">6. Кандидаты на должности судей Конституционного суда, Верховного суда, прошедшие конкурсный отбор и преодолевшие пороговый балл, но не представленные Президенту, остаются в списке кандидатов.</w:t>
      </w:r>
    </w:p>
    <w:p>
      <w:pPr>
        <w:spacing w:after="120"/>
        <w:ind w:firstLine="567"/>
        <w:jc w:val="both"/>
      </w:pPr>
      <w:r>
        <w:rPr>
          <w:rFonts w:ascii="Arial" w:cs="Arial" w:eastAsia="Arial" w:hAnsi="Arial"/>
          <w:sz w:val="24"/>
          <w:szCs w:val="24"/>
        </w:rPr>
        <w:t xml:space="preserve">Кандидаты, не набравшие пороговый балл, кандидаты, материалы которых возвращены в Совет по делам правосудия мотивированным решением Президента, а также кандидаты, которых не избрал Жогорку Кенеш, вправе участвовать в других конкурсных отборах на вакантные должности судей Конституционного суда, Верховного суда не ранее чем через один год.</w:t>
      </w:r>
    </w:p>
    <w:p>
      <w:pPr>
        <w:spacing w:after="120"/>
        <w:ind w:firstLine="567"/>
        <w:jc w:val="both"/>
      </w:pPr>
      <w:r>
        <w:rPr>
          <w:rFonts w:ascii="Arial" w:cs="Arial" w:eastAsia="Arial" w:hAnsi="Arial"/>
          <w:sz w:val="24"/>
          <w:szCs w:val="24"/>
        </w:rPr>
        <w:t xml:space="preserve">Представление кандидатов из соответствующего списка производится в порядке очередности в зависимости от полученного кандидатом количества баллов в порядке, установленном настоящим конституционным Законом. Кандидаты исключаются из списка кандидатов по мере их представления Советом по делам правосудия Президенту.</w:t>
      </w:r>
    </w:p>
    <w:p>
      <w:pPr>
        <w:spacing w:after="120"/>
        <w:ind w:firstLine="567"/>
        <w:jc w:val="both"/>
      </w:pPr>
      <w:r>
        <w:rPr>
          <w:rFonts w:ascii="Arial" w:cs="Arial" w:eastAsia="Arial" w:hAnsi="Arial"/>
          <w:sz w:val="24"/>
          <w:szCs w:val="24"/>
        </w:rPr>
        <w:t xml:space="preserve">7. Список кандидатов расформировывается Советом по делам правосудия в случаях назначения или избрания всех ранее предложенных кандидатур, заполнения всех вакантных должностей судей либо полного использования сформированного списка кандидатов на указанные должности.</w:t>
      </w:r>
    </w:p>
    <w:p>
      <w:pPr>
        <w:spacing w:after="120"/>
        <w:ind w:firstLine="567"/>
        <w:jc w:val="both"/>
      </w:pPr>
      <w:r>
        <w:rPr>
          <w:rFonts w:ascii="Arial" w:cs="Arial" w:eastAsia="Arial" w:hAnsi="Arial"/>
          <w:sz w:val="24"/>
          <w:szCs w:val="24"/>
        </w:rPr>
        <w:t xml:space="preserve">8. Все материалы конкурсного отбора приобщаются к личному делу кандидата. Личные дела кандидатов, участвовавших в конкурсе, не возвращаются и хранятся в Судебном департаменте.</w:t>
      </w:r>
    </w:p>
    <w:p>
      <w:pPr>
        <w:spacing w:after="120"/>
        <w:ind w:firstLine="567"/>
        <w:jc w:val="both"/>
      </w:pPr>
      <w:hyperlink w:history="1" r:id="rIdlphjybewhsjby4bxlsrck">
        <w:r>
          <w:rPr>
            <w:rFonts w:ascii="Arial" w:cs="Arial" w:eastAsia="Arial" w:hAnsi="Arial"/>
            <w:color w:val="1D4ED8"/>
            <w:sz w:val="24"/>
            <w:szCs w:val="24"/>
            <w:u w:val="single"/>
          </w:rPr>
          <w:t xml:space="preserve">Статья 24-2</w:t>
        </w:r>
      </w:hyperlink>
      <w:r>
        <w:rPr>
          <w:rFonts w:ascii="Arial" w:cs="Arial" w:eastAsia="Arial" w:hAnsi="Arial"/>
          <w:sz w:val="24"/>
          <w:szCs w:val="24"/>
        </w:rPr>
        <w:t xml:space="preserve">. Порядок замещения вакантной должности судьи суда первой инстанции</w:t>
      </w:r>
    </w:p>
    <w:p>
      <w:pPr>
        <w:spacing w:after="120"/>
        <w:ind w:firstLine="567"/>
        <w:jc w:val="both"/>
      </w:pPr>
      <w:r>
        <w:rPr>
          <w:rFonts w:ascii="Arial" w:cs="Arial" w:eastAsia="Arial" w:hAnsi="Arial"/>
          <w:sz w:val="24"/>
          <w:szCs w:val="24"/>
        </w:rPr>
        <w:t xml:space="preserve">1. Вакантная должность судьи суда первой инстанции образуется в связи с:</w:t>
      </w:r>
    </w:p>
    <w:p>
      <w:pPr>
        <w:spacing w:after="120"/>
        <w:ind w:firstLine="567"/>
        <w:jc w:val="both"/>
      </w:pPr>
      <w:r>
        <w:rPr>
          <w:rFonts w:ascii="Arial" w:cs="Arial" w:eastAsia="Arial" w:hAnsi="Arial"/>
          <w:sz w:val="24"/>
          <w:szCs w:val="24"/>
        </w:rPr>
        <w:t xml:space="preserve">1) истечением срока полномочий судьи суда первой инстанции;</w:t>
      </w:r>
    </w:p>
    <w:p>
      <w:pPr>
        <w:spacing w:after="120"/>
        <w:ind w:firstLine="567"/>
        <w:jc w:val="both"/>
      </w:pPr>
      <w:r>
        <w:rPr>
          <w:rFonts w:ascii="Arial" w:cs="Arial" w:eastAsia="Arial" w:hAnsi="Arial"/>
          <w:sz w:val="24"/>
          <w:szCs w:val="24"/>
        </w:rPr>
        <w:t xml:space="preserve">2) достижением предельного возраста, установленного </w:t>
      </w:r>
      <w:hyperlink w:history="1" r:id="rIdjx38gvsdurpuj1rtp0w28">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досрочным прекращением полномочий судьи суда первой инстанции;</w:t>
      </w:r>
    </w:p>
    <w:p>
      <w:pPr>
        <w:spacing w:after="120"/>
        <w:ind w:firstLine="567"/>
        <w:jc w:val="both"/>
      </w:pPr>
      <w:r>
        <w:rPr>
          <w:rFonts w:ascii="Arial" w:cs="Arial" w:eastAsia="Arial" w:hAnsi="Arial"/>
          <w:sz w:val="24"/>
          <w:szCs w:val="24"/>
        </w:rPr>
        <w:t xml:space="preserve">4) введением новых штатных единиц судей судов первой инстанции;</w:t>
      </w:r>
    </w:p>
    <w:p>
      <w:pPr>
        <w:spacing w:after="120"/>
        <w:ind w:firstLine="567"/>
        <w:jc w:val="both"/>
      </w:pPr>
      <w:r>
        <w:rPr>
          <w:rFonts w:ascii="Arial" w:cs="Arial" w:eastAsia="Arial" w:hAnsi="Arial"/>
          <w:sz w:val="24"/>
          <w:szCs w:val="24"/>
        </w:rPr>
        <w:t xml:space="preserve">5) образованием специализированных судов.</w:t>
      </w:r>
    </w:p>
    <w:p>
      <w:pPr>
        <w:spacing w:after="120"/>
        <w:ind w:firstLine="567"/>
        <w:jc w:val="both"/>
      </w:pPr>
      <w:r>
        <w:rPr>
          <w:rFonts w:ascii="Arial" w:cs="Arial" w:eastAsia="Arial" w:hAnsi="Arial"/>
          <w:sz w:val="24"/>
          <w:szCs w:val="24"/>
        </w:rPr>
        <w:t xml:space="preserve">2. Замещение вакантной должности производится после рассмотрения председателем Верховного суда возможности проведения ротации судей (перевод судьи из одного местного суда в другой) с последующим информированием Совета по делам правосудия об открывшейся вакансии.</w:t>
      </w:r>
    </w:p>
    <w:p>
      <w:pPr>
        <w:spacing w:after="120"/>
        <w:ind w:firstLine="567"/>
        <w:jc w:val="both"/>
      </w:pPr>
      <w:r>
        <w:rPr>
          <w:rFonts w:ascii="Arial" w:cs="Arial" w:eastAsia="Arial" w:hAnsi="Arial"/>
          <w:sz w:val="24"/>
          <w:szCs w:val="24"/>
        </w:rPr>
        <w:t xml:space="preserve">3. Судья местного суда вправе не ранее 80 и не позднее 60 дней до окончания срока его полномочий обратиться с заявлением в Совет по делам правосудия о назначении его судьей местного суда. В этом случае Совет по делам правосудия в 2-недельный срок со дня поступления заявления рассматривает его по правилам, предусмотренным </w:t>
      </w:r>
      <w:hyperlink w:history="1" r:id="rIdbz80exzir7d6ujzcek2gi">
        <w:r>
          <w:rPr>
            <w:rFonts w:ascii="Arial" w:cs="Arial" w:eastAsia="Arial" w:hAnsi="Arial"/>
            <w:color w:val="1D4ED8"/>
            <w:sz w:val="24"/>
            <w:szCs w:val="24"/>
            <w:u w:val="single"/>
          </w:rPr>
          <w:t xml:space="preserve">статьей 24-1</w:t>
        </w:r>
      </w:hyperlink>
      <w:r>
        <w:rPr>
          <w:rFonts w:ascii="Arial" w:cs="Arial" w:eastAsia="Arial" w:hAnsi="Arial"/>
          <w:sz w:val="24"/>
          <w:szCs w:val="24"/>
        </w:rPr>
        <w:t xml:space="preserve"> настоящего конституционного Закона. При этом если кандидатура не предлагается Советом по делам правосудия на назначение судьей суда первой инстанции, то на предстоящую вакантную должность судьи суда первой инстанции назначается кандидат, зачисленный в резерв кандидатов в порядке, установленном частью 4 настоящей статьи. Судья, чья кандидатура не была предложена Советом по делам правосудия, вправе претендовать на другие вакантные должности судей не ранее чем через один год со дня отклонения его кандидатуры Советом по делам правосудия.</w:t>
      </w:r>
    </w:p>
    <w:p>
      <w:pPr>
        <w:spacing w:after="120"/>
        <w:ind w:firstLine="567"/>
        <w:jc w:val="both"/>
      </w:pPr>
      <w:r>
        <w:rPr>
          <w:rFonts w:ascii="Arial" w:cs="Arial" w:eastAsia="Arial" w:hAnsi="Arial"/>
          <w:sz w:val="24"/>
          <w:szCs w:val="24"/>
        </w:rPr>
        <w:t xml:space="preserve">4. По мере образования вакантной судейской должности Совет по делам правосудия предлагает данную должность кандидату, занимающему первое место в резерве кандидатов на должность судьи. В случае отказа кандидата вакантная должность предлагается следующему кандидату в порядке очередности согласно резерву кандидатов. Повторные предложения Совета по делам правосудия вносятся до полного использования сформированного резерва кандидатов на указанную должность. В случае полного использования сформированного резерва кандидатов Совет по делам правосудия проводит новый конкурс для зачисления в резерв кандидатов.";</w:t>
      </w:r>
    </w:p>
    <w:p>
      <w:pPr>
        <w:spacing w:after="120"/>
        <w:ind w:firstLine="567"/>
        <w:jc w:val="both"/>
      </w:pPr>
      <w:r>
        <w:rPr>
          <w:rFonts w:ascii="Arial" w:cs="Arial" w:eastAsia="Arial" w:hAnsi="Arial"/>
          <w:sz w:val="24"/>
          <w:szCs w:val="24"/>
        </w:rPr>
        <w:t xml:space="preserve">5) в </w:t>
      </w:r>
      <w:hyperlink w:history="1" r:id="rIdazmn_p4jazaam9e2k2kmo">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наименовании слова "местных судов" и "местные суды" заменить соответственно словами "судов первой инстанции" и "суды первой инстанции";</w:t>
      </w:r>
    </w:p>
    <w:p>
      <w:pPr>
        <w:spacing w:after="120"/>
        <w:ind w:firstLine="567"/>
        <w:jc w:val="both"/>
      </w:pPr>
      <w:r>
        <w:rPr>
          <w:rFonts w:ascii="Arial" w:cs="Arial" w:eastAsia="Arial" w:hAnsi="Arial"/>
          <w:sz w:val="24"/>
          <w:szCs w:val="24"/>
        </w:rPr>
        <w:t xml:space="preserve">б) части 1 и 2 изложить в следующей редакции:</w:t>
      </w:r>
    </w:p>
    <w:p>
      <w:pPr>
        <w:spacing w:after="120"/>
        <w:ind w:firstLine="567"/>
        <w:jc w:val="both"/>
      </w:pPr>
      <w:r>
        <w:rPr>
          <w:rFonts w:ascii="Arial" w:cs="Arial" w:eastAsia="Arial" w:hAnsi="Arial"/>
          <w:sz w:val="24"/>
          <w:szCs w:val="24"/>
        </w:rPr>
        <w:t xml:space="preserve">"1. Судьи судов первой инстанции назначаются Президентом из числа лиц, зачисленных в резерв кандидатов по итогам конкурса и предложенных Советом по делам правосудия.</w:t>
      </w:r>
    </w:p>
    <w:p>
      <w:pPr>
        <w:spacing w:after="120"/>
        <w:ind w:firstLine="567"/>
        <w:jc w:val="both"/>
      </w:pPr>
      <w:r>
        <w:rPr>
          <w:rFonts w:ascii="Arial" w:cs="Arial" w:eastAsia="Arial" w:hAnsi="Arial"/>
          <w:sz w:val="24"/>
          <w:szCs w:val="24"/>
        </w:rPr>
        <w:t xml:space="preserve">2. Представление на кандидатуру на назначение судьей суда первой инстанции вносится Президенту в соответствии с результатами конкурса для зачисления в резерв кандидатов.</w:t>
      </w:r>
    </w:p>
    <w:p>
      <w:pPr>
        <w:spacing w:after="120"/>
        <w:ind w:firstLine="567"/>
        <w:jc w:val="both"/>
      </w:pPr>
      <w:r>
        <w:rPr>
          <w:rFonts w:ascii="Arial" w:cs="Arial" w:eastAsia="Arial" w:hAnsi="Arial"/>
          <w:sz w:val="24"/>
          <w:szCs w:val="24"/>
        </w:rPr>
        <w:t xml:space="preserve">Президент своим мотивированным решением вправе возвратить Совету по делам правосудия материалы по представленной кандидатуре в течение 10 рабочих дней со дня их получения.</w:t>
      </w:r>
    </w:p>
    <w:p>
      <w:pPr>
        <w:spacing w:after="120"/>
        <w:ind w:firstLine="567"/>
        <w:jc w:val="both"/>
      </w:pPr>
      <w:r>
        <w:rPr>
          <w:rFonts w:ascii="Arial" w:cs="Arial" w:eastAsia="Arial" w:hAnsi="Arial"/>
          <w:sz w:val="24"/>
          <w:szCs w:val="24"/>
        </w:rPr>
        <w:t xml:space="preserve">В этом случае Совет по делам правосудия в течение 10 рабочих дней предлагает в порядке очередности новую кандидатуру из резерва кандидатов в зависимости от полученного количества баллов в порядке, предусмотренном частью 4 </w:t>
      </w:r>
      <w:hyperlink w:history="1" r:id="rIdpfm-lazarttqulekijiub">
        <w:r>
          <w:rPr>
            <w:rFonts w:ascii="Arial" w:cs="Arial" w:eastAsia="Arial" w:hAnsi="Arial"/>
            <w:color w:val="1D4ED8"/>
            <w:sz w:val="24"/>
            <w:szCs w:val="24"/>
            <w:u w:val="single"/>
          </w:rPr>
          <w:t xml:space="preserve">статьи 24-2</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Повторные предложения Совета по делам правосудия вносятся до полного использования сформированного резерва кандидатов. В случае полного использования резерва кандидатов Совет по делам правосудия проводит новый конкурс.";</w:t>
      </w:r>
    </w:p>
    <w:p>
      <w:pPr>
        <w:spacing w:after="120"/>
        <w:ind w:firstLine="567"/>
        <w:jc w:val="both"/>
      </w:pPr>
      <w:r>
        <w:rPr>
          <w:rFonts w:ascii="Arial" w:cs="Arial" w:eastAsia="Arial" w:hAnsi="Arial"/>
          <w:sz w:val="24"/>
          <w:szCs w:val="24"/>
        </w:rPr>
        <w:t xml:space="preserve">в) в части 3 слова "местных судов", "местного суда" и "местный суд" заменить соответственно словами "судов первой инстанции", "суда первой инстанции" и "суд первой инстанции".</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конституционный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25 ноября 2025 года № 93 (3749)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сентября 2025 года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auo_xzh0zspp6na36re">
      <w:r>
        <w:rPr>
          <w:rFonts w:ascii="Arial" w:cs="Arial" w:eastAsia="Arial" w:hAnsi="Arial"/>
          <w:color w:val="132D3F"/>
          <w:sz w:val="16"/>
          <w:szCs w:val="16"/>
          <w:u w:val="single"/>
        </w:rPr>
        <w:t xml:space="preserve">dalil.kg/document/230034635</w:t>
      </w:r>
    </w:hyperlink>
  </w:p>
  <w:p>
    <w:pPr>
      <w:spacing w:after="0" w:before="40"/>
      <w:jc w:val="center"/>
    </w:pPr>
    <w:hyperlink w:history="1" r:id="rIdfogqwyryvpyfyibpgsj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xi2ghh2ftvit-oktzq7" Type="http://schemas.openxmlformats.org/officeDocument/2006/relationships/hyperlink" Target="https://dalil.kg/document/112313" TargetMode="External"/><Relationship Id="rIdlhxsnsw7v1whbdbnwnelx" Type="http://schemas.openxmlformats.org/officeDocument/2006/relationships/hyperlink" Target="https://dalil.kg/document/112313#st_4" TargetMode="External"/><Relationship Id="rIdf76rcsdb6nn0po5lajd8e" Type="http://schemas.openxmlformats.org/officeDocument/2006/relationships/hyperlink" Target="https://dalil.kg/document/112313#st_18" TargetMode="External"/><Relationship Id="rIdk5xyw21my3pzj9sj4dcvp" Type="http://schemas.openxmlformats.org/officeDocument/2006/relationships/hyperlink" Target="https://dalil.kg/document/112313#st_19" TargetMode="External"/><Relationship Id="rId2i73wzhqfcnfpkmfv72m8" Type="http://schemas.openxmlformats.org/officeDocument/2006/relationships/hyperlink" Target="https://dalil.kg/document/112313#st_21" TargetMode="External"/><Relationship Id="rIdunhgx_xdqyyi0eh519yee" Type="http://schemas.openxmlformats.org/officeDocument/2006/relationships/hyperlink" Target="https://dalil.kg/document/112313#g4_1" TargetMode="External"/><Relationship Id="rId_bf17vqw7ku6zfy3i5qfa" Type="http://schemas.openxmlformats.org/officeDocument/2006/relationships/hyperlink" Target="https://dalil.kg/document/112313#g4_1" TargetMode="External"/><Relationship Id="rIdxyunshdvcguj-wfq3l1wf" Type="http://schemas.openxmlformats.org/officeDocument/2006/relationships/hyperlink" Target="https://dalil.kg/document/112313#st_21_1" TargetMode="External"/><Relationship Id="rIds1dh1rtyp0n2jjtqtq_cz" Type="http://schemas.openxmlformats.org/officeDocument/2006/relationships/hyperlink" Target="https://dalil.kg/document/112313#st_15" TargetMode="External"/><Relationship Id="rIdv9_hgfyjtgg_k4rrq_i1j" Type="http://schemas.openxmlformats.org/officeDocument/2006/relationships/hyperlink" Target="https://dalil.kg/document/112313#st_21_2" TargetMode="External"/><Relationship Id="rIdtogs5qplszu7xnkyvruae" Type="http://schemas.openxmlformats.org/officeDocument/2006/relationships/hyperlink" Target="https://dalil.kg/document/112313#st_21_3" TargetMode="External"/><Relationship Id="rIdhsm5bzwnbxyngrhw11mwq" Type="http://schemas.openxmlformats.org/officeDocument/2006/relationships/hyperlink" Target="https://dalil.kg/document/112313#st_21_4" TargetMode="External"/><Relationship Id="rIdpvc30xmug7ukb8hag9jxj" Type="http://schemas.openxmlformats.org/officeDocument/2006/relationships/hyperlink" Target="https://dalil.kg/document/112213" TargetMode="External"/><Relationship Id="rIdh09rlujdtczwvcwhzkwxr" Type="http://schemas.openxmlformats.org/officeDocument/2006/relationships/hyperlink" Target="https://dalil.kg/document/112313#st_21_5" TargetMode="External"/><Relationship Id="rId1oxomxuimdnlamsmjs6zv" Type="http://schemas.openxmlformats.org/officeDocument/2006/relationships/hyperlink" Target="https://dalil.kg/document/112311" TargetMode="External"/><Relationship Id="rIdal8zugc_lrqgzy8b8skms" Type="http://schemas.openxmlformats.org/officeDocument/2006/relationships/hyperlink" Target="https://dalil.kg/document/112311#st_19" TargetMode="External"/><Relationship Id="rIdkbskhhlp1qympfbxc3nfh" Type="http://schemas.openxmlformats.org/officeDocument/2006/relationships/hyperlink" Target="https://dalil.kg/document/112311#st_21" TargetMode="External"/><Relationship Id="rId0lk3cfys4gjwb2f7qm62p" Type="http://schemas.openxmlformats.org/officeDocument/2006/relationships/hyperlink" Target="https://dalil.kg/document/112311#st_22" TargetMode="External"/><Relationship Id="rIduanxwabaetpwa-wk_bzgd" Type="http://schemas.openxmlformats.org/officeDocument/2006/relationships/hyperlink" Target="https://dalil.kg/document/112311#st_24" TargetMode="External"/><Relationship Id="rIdrzb28thuh1g3h97khgobw" Type="http://schemas.openxmlformats.org/officeDocument/2006/relationships/hyperlink" Target="https://dalil.kg/document/112311#st_22" TargetMode="External"/><Relationship Id="rId_bhyhevm9m2eqlsccivhv" Type="http://schemas.openxmlformats.org/officeDocument/2006/relationships/hyperlink" Target="https://dalil.kg/document/112311#st_23" TargetMode="External"/><Relationship Id="rIdwstj9vdvncozagwsphfzh" Type="http://schemas.openxmlformats.org/officeDocument/2006/relationships/hyperlink" Target="https://dalil.kg/document/112311#st_24" TargetMode="External"/><Relationship Id="rIdamxdyow72fhxv32jmsxpg" Type="http://schemas.openxmlformats.org/officeDocument/2006/relationships/hyperlink" Target="https://dalil.kg/document/112311#st_24_1" TargetMode="External"/><Relationship Id="rId7zjjbwupui57fp3isqmap" Type="http://schemas.openxmlformats.org/officeDocument/2006/relationships/hyperlink" Target="https://dalil.kg/document/112311#st_24_2" TargetMode="External"/><Relationship Id="rId1tp0rg7euguwupsb5lhyb" Type="http://schemas.openxmlformats.org/officeDocument/2006/relationships/hyperlink" Target="https://dalil.kg/document/112311#st_24_1" TargetMode="External"/><Relationship Id="rIdlphjybewhsjby4bxlsrck" Type="http://schemas.openxmlformats.org/officeDocument/2006/relationships/hyperlink" Target="https://dalil.kg/document/112311#st_24_2" TargetMode="External"/><Relationship Id="rIdjx38gvsdurpuj1rtp0w28" Type="http://schemas.openxmlformats.org/officeDocument/2006/relationships/hyperlink" Target="https://dalil.kg/document/112213" TargetMode="External"/><Relationship Id="rIdbz80exzir7d6ujzcek2gi" Type="http://schemas.openxmlformats.org/officeDocument/2006/relationships/hyperlink" Target="https://dalil.kg/document/112311#st_24_1" TargetMode="External"/><Relationship Id="rIdazmn_p4jazaam9e2k2kmo" Type="http://schemas.openxmlformats.org/officeDocument/2006/relationships/hyperlink" Target="https://dalil.kg/document/112311#st_25" TargetMode="External"/><Relationship Id="rIdpfm-lazarttqulekijiub" Type="http://schemas.openxmlformats.org/officeDocument/2006/relationships/hyperlink" Target="https://dalil.kg/document/112311#st_24_2"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auo_xzh0zspp6na36re" Type="http://schemas.openxmlformats.org/officeDocument/2006/relationships/hyperlink" Target="https://dalil.kg/document/230034635" TargetMode="External"/><Relationship Id="rIdfogqwyryvpyfyibpgsj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2026-09-24T21:01:55.662Z</dcterms:created>
  <dcterms:modified xsi:type="dcterms:W3CDTF">2026-09-24T21:01:55.662Z</dcterms:modified>
</cp:coreProperties>
</file>

<file path=docProps/custom.xml><?xml version="1.0" encoding="utf-8"?>
<Properties xmlns="http://schemas.openxmlformats.org/officeDocument/2006/custom-properties" xmlns:vt="http://schemas.openxmlformats.org/officeDocument/2006/docPropsVTypes"/>
</file>