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syvrzui8uctkpjor51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34pn_qozxjayvcz42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видеоконференцсвязь</w:t>
      </w:r>
      <w:r>
        <w:rPr>
          <w:rFonts w:ascii="Arial" w:cs="Arial" w:eastAsia="Arial" w:hAnsi="Arial"/>
          <w:sz w:val="24"/>
          <w:szCs w:val="24"/>
        </w:rPr>
        <w:t xml:space="preserve"> - сеанс связи между двумя и более удаленными участниками судебного разбирательства с применением технических средств, обеспечивающих передачу аудио и видеоизображения в реальном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трансляция (онлайн-трансляция)</w:t>
      </w:r>
      <w:r>
        <w:rPr>
          <w:rFonts w:ascii="Arial" w:cs="Arial" w:eastAsia="Arial" w:hAnsi="Arial"/>
          <w:sz w:val="24"/>
          <w:szCs w:val="24"/>
        </w:rPr>
        <w:t xml:space="preserve"> - распространение и передача информации средствами телевидения, радио и (или) в сети Интернет в режиме прямого эфира для неограниченного числа пользователей;";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письменная форма</w:t>
      </w:r>
      <w:r>
        <w:rPr>
          <w:rFonts w:ascii="Arial" w:cs="Arial" w:eastAsia="Arial" w:hAnsi="Arial"/>
          <w:sz w:val="24"/>
          <w:szCs w:val="24"/>
        </w:rPr>
        <w:t xml:space="preserve"> - способ составления и представления административного иска, жалобы, заявления, судебного акта, протокола судебного заседания, иного документа, сообщения или информации в бумажной (машинописной) или цифровой форме;";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25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административное дело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дело, формируемое в цифровой технологической системе судопроизводства;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технологическая система судопроизводства</w:t>
      </w:r>
      <w:r>
        <w:rPr>
          <w:rFonts w:ascii="Arial" w:cs="Arial" w:eastAsia="Arial" w:hAnsi="Arial"/>
          <w:sz w:val="24"/>
          <w:szCs w:val="24"/>
        </w:rPr>
        <w:t xml:space="preserve"> - система цифровых устройств, программ для них и баз данных, предназначенных для обработки цифровых данных в судопроизводстве;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гарантированной доставки сообщений</w:t>
      </w:r>
      <w:r>
        <w:rPr>
          <w:rFonts w:ascii="Arial" w:cs="Arial" w:eastAsia="Arial" w:hAnsi="Arial"/>
          <w:sz w:val="24"/>
          <w:szCs w:val="24"/>
        </w:rPr>
        <w:t xml:space="preserve"> - цифровой сервис, соответствующий требованиям законодательства о правовом регулировании в цифровой среде, обеспечивающий доставку судебных извещений лицам, участвующим в деле, и иным участникам процесса с гарантией подтверждения получения судебного извещения;";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Используемые в настоящем Кодексе термины и понятия, связанные с цифровыми технологиями, применяются в значениях, приведенных в законодательстве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grxk6pmy1nm8frerj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исчисления процессуальных сроков, предусмотренный в настоящей статье, распространяется также на документы, подаваемые в суд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6dllzhnuyjoqjzd3s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первый-третий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административного процесса извещаются судом определением о времени и месте судебного заседания или проведения отдельного процессуального действия путем направления копии судебного акта по почте заказным письмом с уведомлением о вручении адресату или с использованием сервиса гарантированной доставки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может известить или вызвать участников административного процесса одним из следующих способов: посредством СМС-сообщения, сервиса гарантированной доставки сообщений, телефонограммой, телеграммой, по факсимильной связи, электронной почте или иных аналогичных форм телекоммуникаций, позволяющих зафиксировать факт направления судом и получения адресатом соответствующего извещения. При этом на копии переданного текста, которая остается в суде и приобщается к делу, указываются фамилия и должность лица, передавшего этот текст, дата и время его передачи, а также фамилия и должность лица, его принявшего.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определение направлено по электронной почте, оно считается врученным через указанную цифровую технологическую систему и удостоверяется цифровой записью об этом.";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Вызов в суд свидетелей, экспертов, специалистов и переводчиков также может производиться в порядке, установленном частью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разместить материалы дела в цифровой технологической системе судопроизводства и предоставить лицам, участвующим в деле, возможность ознакомления с ними и последующего изготовления их дубликатов. Такое размещение материалов дела считается надлежащим уведомлением. Стороны, получившие извещение (повестку), вправе ознакомиться с материалами дела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8gu-rrulkikxho4d1r3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суд имеет сведения об отправке извещений посредством СМС-сообщения, сервиса гарантированной доставки сообщений, телефонограммой, телеграммой, по факсимильной связи или электронной почте либо с использованием иных средств или форм телекоммуникаций, позволяющих зафиксировать факт направления судом и получения адресатом соответствующего извещения.";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5hjom_--kocun1n1j_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иск подается в суд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tjb7unkd26zxklbuw5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фамилия, имя (наименование) истца, почтовый адрес, банковские реквизиты, адрес электронной почты и номер мобильного телефона истца, а также адрес электронной почты и номер мобильного телефона его представителя, если таковые имеются;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ответчика, фамилия, имя, должность и место службы должностного лица, почтовый адрес, банковские реквизиты, адрес электронной почты и номер мобильного телефона ответчика, а также адрес электронной почты и номер мобильного телефона его представителя, если таковые известны;";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"номера телефонов" заменить словами "номер мобильного телефона";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Административный иск также может быть подан в суд в цифровой форме посредством заполнения формы, размещенной в цифровой технологической системе судопроизводства, который подписывается цифровой подписью или идентификатором в порядке, установленном законодательством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vulhvafmxzn82faczzz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"Возражение может быть представлено в суд в цифровой форме посредством заполнения формы, размещенной в цифровой технологической системе судопроизводства, которое подписывается цифровой подписью или идентификатором в порядке, установленном законодательством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</w:t>
      </w:r>
      <w:hyperlink w:history="1" r:id="rIdancgcormzd7gdkq2bl_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участвующие в деле, вправе участвовать в предварительном судебном заседании с использованием системы видеоконференцсвязи в соответствии со статьей 131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дополнить </w:t>
      </w:r>
      <w:hyperlink w:history="1" r:id="rIdu6b8mlc3ignksa-r7-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guwazccydirhqil1bs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Судебное заседание с использованием системы видеоконференцсвязи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участвующее в деле, его представитель, а также свидетель, эксперт, специалист или переводчик, которые на момент проведения судебного заседания по объективным причинам не имеют возможности присутствовать в здании суда лично, вправе участвовать в судебном заседании посредством системы видеоконференцсвязи, в том числе с использованием личных цифровых устройств. Вопрос об участии таких лиц в судебном заседании разрешается судом по ходатайству лиц, участвующих в деле, или по собственной инициативе суда и при наличии у суда соответствующей технической возможности. В случае использования системы видеоконференцсвязи с применением личных цифровых устройств должны быть соблюдены требования к порядку, способам и условиям применения системы видеоконференцсвязи.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участвующие в деле, а также эксперт, специалист и свидетель на любой стадии процесса могут заявить ходатайство в суд об участии в судебном заседании с использованием системы видеоконференцсвязи.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Суд, рассматривающий дело, вправе использовать систему видеоконференцсвязи по месту жительства, месту пребывания или месту нахождения лица, присутствие которого в судебном заседании необходимо.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участии в судебном заседании лиц, присутствие которых необходимо для правильного разрешения дела, с использованием системы видеоконференцсвязи суд выносит определение, которое заносится в протокол судебного заседания. Извещение суда не позднее следующего рабочего дня после дня вынесения определения направляется лицам, участвующим в деле, и иным участникам судебного процесса, а также в соответствующий суд, с которым будет установлена видеоконференцсвязь.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Секретарь судебного заседания суда, рассматривающего дело, устанавливает связь с судом, который через систему видеоконференцсвязи обеспечивает участие в судебном заседании лица, присутствие которого необходимо для правильного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суда по месту нахождения такого лица по распоряжению председательствующего в судебном заседании проверяет явку лиц, которые должны участвовать в судебном заседании с использованием системы видеоконференцсвязи, устанавливает их личность, а также выполняет иные распоряжения председательствующего в ходе судебного заседания, в том числе отбирает при необходимости подписку у свидетеля о предупреждении его об уголовной ответственности за отказ от дачи показаний и за дачу заведомо ложных показаний, о разъяснении прав и обязанностей лицу, участвующему в деле, принимает от участников судебного разбирательства письменные материалы. Все документы, полученные в суде от лиц, с которыми была установлена видеоконференцсвязь, не позднее следующего дня после дня проведения судебного заседания подлежат направлению в суд, рассматривающий данное дело, для приобщения к материалам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Подписка свидетеля, эксперта, специалиста и переводчика, участвующих в деле посредством системы видеоконференцсвязи, о предупреждении их в необходимости соблюдения требований процессуального законодательства, о порядке дачи показаний, экспертных заключений и осуществления перевода, отбирается в цифровой форме. Цифровая форма такой подписки приравнивается к подписке, отбираемой судом в соответствии со статьями </w:t>
      </w:r>
      <w:hyperlink w:history="1" r:id="rId1jeop6yzv3o5-esmu5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a8yafaidxfvycfhy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y69s2zpaagrmknbsp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w2vdpu3skryifgoklu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технических возможностей (отсутствие или неисправность технического оборудования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Правила, установленные настоящей статьей, могут быть применены в суде апелляционной инстанции.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Порядок, способы и условия применения системы видеоконференцсвязи в ходе судебного заседания определяются органом, осуществляющим организационное и материально-техническое обеспечение деятельности судов, в соответствии с требованиями законодательства Кыргызской Республики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zh_pzbffcsgirwax1c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проведении судебного заседания лица, участвующие в деле, и иные участники процесса обязаны выполнять требования, предъявляемые к системам и устройствам видеоконференцсвязи.";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o_5luiw2uqchlq8d6h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проведении судебного разбирательства с использованием системы видеоконференцсвязи, лица, допустившие повторное нарушение порядка в судебном заседании, а также проявившие неуважение к суду, могут быть ограничены в выступлении и возможности озвучивания своих заявлений (с отключением их видеоизображения или без такового) на все время или на часть судебного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oiufa9bafe4224f_55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w_bwn_ig1ey9ctw0i9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137</w:t>
        </w:r>
      </w:hyperlink>
      <w:r>
        <w:rPr>
          <w:rFonts w:ascii="Arial" w:cs="Arial" w:eastAsia="Arial" w:hAnsi="Arial"/>
          <w:sz w:val="24"/>
          <w:szCs w:val="24"/>
        </w:rPr>
        <w:t xml:space="preserve">. Удаление свидетелей из зала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Явившиеся свидетели удаляются из зала судебного заседания. Председательствующий принимает меры к тому, чтобы допрошенные свидетели не общались с недопрошенными свидетелями, а в отношении свидетелей, допрашиваемых с использованием системы видеоконференцсвязи, принимает меры, исключающие участие таких свидетелей в судебном заседании указанным способом до начала их допроса.";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oirukgahbzl2omqnali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возникли неисправности в цифровых технологических системах судопроизводства или цифровых устройствах в ходе судебного заседания (в том числе неисправности средств аудио- и видеозаписи). При этом секретарь судебного заседания принимает меры по обеспечению исправности средств аудио- и видеозаписи.";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Суд по ходатайству участника процесса или по своей инициативе может объявить перерыв в судебном заседании, в том числе в случае возникновения неисправностей при использовании цифровых технологических систем судопроизводства или цифровых устройств в ходе судебного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</w:t>
      </w:r>
      <w:hyperlink w:history="1" r:id="rIdz_zfjab9hwydh4omrd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Каждый свидетель допрашивается отдельно. Допрос свидетеля с использованием системы видеоконференцсвязи осуществляется судом, рассматривающим дело, по общим правилам, установленным настоящим Кодексом для допроса свидетеля, с учетом особенностей, предусмотренных </w:t>
      </w:r>
      <w:hyperlink w:history="1" r:id="rIdy8xlztroo2fttzkeka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дополнить </w:t>
      </w:r>
      <w:hyperlink w:history="1" r:id="rIdza0igyo7a1uezqijsb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qstforo5ynktqsz_u1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административного судопроизводства в цифровой форме</w:t>
      </w:r>
    </w:p>
    <w:p>
      <w:pPr>
        <w:spacing w:after="60"/>
        <w:ind w:firstLine="567"/>
        <w:jc w:val="both"/>
      </w:pPr>
      <w:hyperlink w:history="1" r:id="rIdpnxmvapq0yoek7f21wn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Административное судопроизводство в цифровой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Административное судопроизводство осуществляется в бумажной или цифровой форме с использованием цифровых технологических систем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Цифровые технологические системы судопроизводства применяются в соответствии с законодательством о правовом регулировании в цифровой среде. Условия и порядок применения цифровых технологических систем судопроизводства и цифровых сервисов определяются Верховным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 вправе изменить форму судопроизводства с вынесением мотивированного определения. При изменении формы судопроизводства материалы дела преобразуются в соответствующую форму (бумажную или цифровую).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выборе судопроизводства в цифровой форме административные дела составляются в цифровой форме.</w:t>
      </w:r>
    </w:p>
    <w:p>
      <w:pPr>
        <w:spacing w:after="60"/>
        <w:ind w:firstLine="567"/>
        <w:jc w:val="both"/>
      </w:pPr>
      <w:hyperlink w:history="1" r:id="rId51dpmcesaedxwoqltp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Документы административного судопроизводства в цифровой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Судебные акты и иные процессуальные документы, неизменность которых обеспечивается с помощью цифровой подписи или идентификатора, используемого в соответствии с правилами системы идентификации, являются цифровыми документами административного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использования цифровых подписей, цифровых идентификаторов и равнозначности цифровых документов документам на бумажном носителе, подписанным собственноручной подписью, определяются законодательством о правовом регулировании в цифровой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цифровых документов, указанных в части 1 настоящей статьи, в цифровых технологических системах судопроизводства формируется цифровое административное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 на бумажном или ином материальном носителе преобразуется в цифровой дубликат и приобщается к материалам цифрового административного дела.</w:t>
      </w:r>
    </w:p>
    <w:p>
      <w:pPr>
        <w:spacing w:after="60"/>
        <w:ind w:firstLine="567"/>
        <w:jc w:val="both"/>
      </w:pPr>
      <w:hyperlink w:history="1" r:id="rIdta-tm2f3lcspbywvpx7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Протоколирование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использовании судом цифровой технологической системы аудио- и (или) видеофиксации аудио- и (или) видеозапись судебного заседания признается протоколом. При этом составляется в письменном виде и приобщается к делу краткий протокол, в котором отражаются: дата, место, время проведения судебного разбирательства и составления протокола; наименование суда и его состав; наименование дела с указанием сторон; сведения об использовании в ходе судебного заседания средств аудио- и (или) видеозаписи, системы видеоконференцсвязи и (или) иных цифровых технологических систем судопроизводства; сведения о приобщении к делу дополнительных материалов, представленных в качестве доказательств лицами, участвующими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технической возможности аудио- и (или) видеозапись может сопровождаться текстовой расшифровкой, полученной путем автоматического распознавания текста.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применения средств аудио- и (или) видеозаписи, обеспечивающих фиксирование хода судебного заседания, хранения и уничтожения аудио- и (или) видеозаписи, а также порядок доступа к аудио- и (или) видеозаписи определяются Верховным судом в соответствии с требованиями законодательства о правовом регулировании в цифровой среде.</w:t>
      </w:r>
    </w:p>
    <w:p>
      <w:pPr>
        <w:spacing w:after="60"/>
        <w:ind w:firstLine="567"/>
        <w:jc w:val="both"/>
      </w:pPr>
      <w:hyperlink w:history="1" r:id="rId_fmffldmjxdixd8wbr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Идентификация и аутентификация пользователей цифровых технологических систем судопроизводства, а также лиц, участвующих в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Установление личности пользователей цифровых технологических систем судопроизводства, а также лиц, участвующих в деле, их представителей, свидетеля, эксперта, специалиста и переводчика, которые участвуют в судебном заседании посредством системы видеоконференцсвязи, осуществляется через сервис цифровой аутентификации на основе Единой системы идентификации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процедура цифровой идентификации и цифровой аутентификации с использованием Единой системы идентификации, порядок учета результатов цифровой идентификации и порядок обеспечения целостности информации о фактах цифровой идентификации,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цифровой идентификации и цифровой аутентификации пользователей цифровых технологических систем судопроизводства, а также лиц, участвующих в деле, с применением сервисов Единой системы идентификации, могут быть определены органом, осуществляющим организационное и материально-техническое обеспечение деятельности судов, в соответствии с требованиями законодательства о правовом регулировании в цифровой среде.</w:t>
      </w:r>
    </w:p>
    <w:p>
      <w:pPr>
        <w:spacing w:after="60"/>
        <w:ind w:firstLine="567"/>
        <w:jc w:val="both"/>
      </w:pPr>
      <w:hyperlink w:history="1" r:id="rIdluxh2tiwl_wwqep0bs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Трансляция (онлайн-трансляция)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по ходатайству лиц, участвующих в деле, или по собственной инициативе вправе разрешить трансляцию (онлайн-трансляцию) судебного заседания в режиме прямого эфира по телевидению, радио и (или)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допустимости трансляции (онлайн-трансляции) судебного заседания определяется судом с учетом соблюдения интересов правосудия, гласности, а также соблюдения прав и обеспечения безопасности участников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ockdzwg48qg0ncjyen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Лица, участвующие в деле, вправе ознакомиться с решением суда с использованием цифровых технологических систем судопроизводства и получить его дубликат.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суда, направленное сторонам с использованием цифровой технологической системы судопроизводства, считается надлежаще высланным.";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дополнить </w:t>
      </w:r>
      <w:hyperlink w:history="1" r:id="rIds0pryje4aq71ooroxc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anzumbqyrhvnogiimr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Фиксирование судебного разбирательства средствами аудио- и видеофиксации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Фиксирование хода судебного заседания является обязательным и осуществляется с помощью средств аудио- и видеозаписи. Фиксирование судебного заседания средствами аудио- и видеозаписи осуществляет секретарь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сторон судья, суд может принять решение о проведении судебного заседания без аудио- и видеофиксации в следующих исключительных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интересов правосудия и защиты процессуальных прав участников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устранения технических неисправностей.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Секретарь до начала судебного заседания проверяет техническую исправность средств аудио- и видеозаписи, явку лиц, которые должны участвовать в судебном заседании, о чем информирует председательствующего судью и по поручению осуществляет другие действия, предусмотренные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использования средств аудио- и видеозаписи составляет акт с указанием причин, который прилагается к материалам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дополнить </w:t>
      </w:r>
      <w:hyperlink w:history="1" r:id="rId_6k5mgrk7oj3jfciv_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ky6n8euyc4otxqe-o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Содержание протокола в суде кассационной инстанции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судебного заседания кассационной инстанции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открытия и закрытия (начала и окончания)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суда, рассматривающего дело, состав суда, секретарь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распоряжения председательствующего и определения, не принятые в виде отдельного процессуального акта, вынесенные судом без удаления в совещательную комнату;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удалении суда для принятия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об оглашении резолютивной части либо полного текста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составления и подписания протокола.";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tqeog9wkqztcbijfz6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Протокол составляется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"может использовать" заменить словом "использует";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1 </w:t>
      </w:r>
      <w:hyperlink w:history="1" r:id="rId5akg4-wb2r4n3ckdgdw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участвующие в деле, или их представители вправе ознакомиться с протоколом, в том числе с содержанием аудио- и (или) видеозаписи судебного заседания в течение пяти рабочих дней со дня их изготовления и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в течение трех рабочих дней после ознакомления с протоколом вправе подать замечания на протокол, содержание аудио- и (или) видеозаписи (в случае если в ходе судебного заседания происходили сбои в процессе аудио- и (или) видеозаписи) в письменной форме, с указанием на неполноту совершенных процессуальных действий и фиксирования их результатов.";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1 </w:t>
      </w:r>
      <w:hyperlink w:history="1" r:id="rIdwhhax-9gfuxoqutz9g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"Апелляционная жалоба (представление) также может быть подана в суд апелляционной инстанции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wq46cdbr4ugtm_4itwa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Апелляционная жалоба (представление) подается в письменной либо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слова "номера телефонов" заменить словами "номер мобильного телефона";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50djwdiclnajlniqe2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следующего содержания: "Возражение на апелляционную жалобу (представление) также может быть подано в суд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предложением следующего содержания: "Возражение на апелляционную жалобу (представление) и приложения к нему, представленные в цифровой форме, размещаются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hvhy0si8lhc5jzgy2p3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Порядок рассмотрения дела судом апелляционной инстанции с использованием системы видеоконференцсвязи осуществляется по правилам настоящей статьи с учетом особенностей, предусмотренных </w:t>
      </w:r>
      <w:hyperlink w:history="1" r:id="rIdydxvg0edah3qf6twnk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f2cwlfxzi-hhek2jt9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Кассационная жалоба (представление) подается в письменной форме машинописным текстом либо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слова "номера телефонов" заменить словами "номер мобильного телефона";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часть 1 </w:t>
      </w:r>
      <w:hyperlink w:history="1" r:id="rIdyn00b1b62tchm7zfzt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"Кассационная жалоба (представление) также может быть подана в цифровой форме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vt2v6qppymj_ftvqjzb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Заявление (представление) о пересмотре судебного акта по вновь открывшимся обстоятельствам или новым обстоятельствам также может быть подано в цифровой форме с использованием цифровой технологической системы судопроизводства.".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mbwurh_wqn_4huabnot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vgf342ugic7wdx8_d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видеоконференцсвязь - сеанс связи между двумя и более удаленными участниками судебного разбирательства с применением технических средств, обеспечивающих передачу аудио и видеоизображения в реальном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трансляция (онлайн-трансляция) - распространение и передача информации средствами телевидения, радио и (или) в сети Интернет в режиме прямого эфира для неограниченного числа пользователей;";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письменная форма - способ составления и представления искового заявления, заявления, жалобы, судебного акта, протокола судебного заседания, иного документа, сообщения или информации в бумажной (машинописной) или цифровой форме;";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23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23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цифровое судебное дело - гражданское или экономическое дело, формируемое в цифровой технологической системе судопроизводства;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цифровые судебные материалы - судебные материалы, формируемые в цифровой технологической системе судопроизводства;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цифровая технологическая система судопроизводства - система цифровых устройств, программ для них и баз данных, предназначенных для обработки цифровых данных в судопроизводстве;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сервис гарантированной доставки сообщений - цифровой сервис, соответствующий требованиям законодательства о правовом регулировании в цифровой среде, обеспечивающий доставку судебных извещений лицам, участвующим в деле, и иным участникам процесса с гарантией подтверждения получения судебного извещения;";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Используемые в настоящем Кодексе термины и понятия, связанные с цифровыми технологиями, применяются в значениях, приведенных в законодательстве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xbzjmufikgc61cnygth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"информационно-телекоммуникационной"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essmvylzt5ubqhuc_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v7he3v8muejf2katt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Подсудность гражданских дел судам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Районному суду (районному суду в городе, городскому суду) подсудны все гражданские дела, кроме дел, подсудных административному суду.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судопроизводства в цифровой форме установленная настоящим Кодексом территориальная подсудность гражданских дел может быть изменена в целях равномерного распределения дел и материалов между судьями и судами, за исключением гражданских дел, рассматриваемых в порядке исключительной подсудности.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автоматического распределения гражданских дел при осуществлении судопроизводства в цифровой форме определяются Верховным судом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vq6fmxolynkt1r8y0l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"электронном" заменить словом "цифровом";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ddyjb0j6xf7nomcoz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исчисления процессуальных сроков, предусмотренный в настоящей статье, распространяется и на документы, подаваемые в суд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bcemtm2ysglhorwh7m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Суд вправе разместить материалы дела в цифровой технологической системе судопроизводства и предоставить лицам, участвующим в деле, возможность ознакомления с ними и последующего изготовления их дубликатов. Такое размещение материалов дела считается надлежащим уведомлением. Стороны, получившие извещение (повестку), вправе ознакомиться с материалами дела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a309bnj-vkrd2wyaoq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zczhxohz6cwl7hxwji0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-a_za0elk43k4nvx6i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судопроизводства в цифровой форме</w:t>
      </w:r>
    </w:p>
    <w:p>
      <w:pPr>
        <w:spacing w:after="60"/>
        <w:ind w:firstLine="567"/>
        <w:jc w:val="both"/>
      </w:pPr>
      <w:hyperlink w:history="1" r:id="rId57jxnsadmk2zc1px_pl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Гражданское судопроизводство в цифровой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Гражданское судопроизводство осуществляется в бумажной или цифровой форме с использованием цифровых технологических систем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Цифровые технологические системы судопроизводства применяются в соответствии с законодательством о правовом регулировании в цифровой среде. Условия и порядок применения цифровых технологических систем судопроизводства и цифровых сервисов определяются Верховным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 вправе изменить форму судопроизводства с вынесением мотивированного определения. При изменении формы судопроизводства судебные дела или судебные материалы преобразуются в соответствующую форму (бумажную или цифровую).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выборе судопроизводства в цифровой форме судебные дела или судебные материалы составляются в цифровой форме. Отдельные документы по усмотрению суда могут быть истребованы в бумажной форме.</w:t>
      </w:r>
    </w:p>
    <w:p>
      <w:pPr>
        <w:spacing w:after="60"/>
        <w:ind w:firstLine="567"/>
        <w:jc w:val="both"/>
      </w:pPr>
      <w:hyperlink w:history="1" r:id="rIdqjzxkcysrbs-23emkya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Документы судопроизводства в цифровой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Судебные акты и иные процессуальные документы, неизменность которых обеспечивается с помощью цифровой подписи или идентификатора, используемых в соответствии с правилами системы идентификации, являются цифровыми документами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использования цифровых подписей, цифровых идентификаторов и равнозначности цифровых документов документам на бумажном носителе, подписанным собственноручной подписью, определяются законодательством о правовом регулировании в цифровой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цифровых документов, указанных в части 1 настоящей статьи, в цифровых технологических системах судопроизводства формируется цифровое судебное дело или цифровые судебные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 на бумажном или ином материальном носителе преобразуется в цифровой дубликат и приобщается к материалам цифрового судебного дела или цифровым судебным материалам.</w:t>
      </w:r>
    </w:p>
    <w:p>
      <w:pPr>
        <w:spacing w:after="60"/>
        <w:ind w:firstLine="567"/>
        <w:jc w:val="both"/>
      </w:pPr>
      <w:hyperlink w:history="1" r:id="rIdontdixb1ntgtknqska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Протоколирование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использовании судом цифровой технологической системы аудио- и (или) видеофиксации аудио- и (или) видеозапись судебного заседания признается протоколом. При этом составляется в письменном виде и приобщается к делу краткий протокол, в котором отражаются: дата, место, время проведения судебного заседания и составления протокола; наименование суда и его состав; наименование дела с указанием сторон; сведения об использовании в ходе судебного заседания средств аудио- и (или) видеозаписи, системы видеоконференцсвязи и (или) иных цифровых технологических систем судопроизводства; сведения о приобщении к делу дополнительных материалов, представленных в качестве доказательств лицами, участвующими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технической возможности аудио- и (или) видеозапись может сопровождаться текстовой расшифровкой, полученной путем автоматического распознавания текста.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применения средств аудио- и (или) видеозаписи, обеспечивающих фиксирование хода судебного заседания, хранения и уничтожения аудио- и (или) видеозаписи, а также порядок доступа к аудио- и (или) видеозаписи определяются Верховным судом в соответствии с требованиями законодательства о правовом регулировании в цифровой среде.</w:t>
      </w:r>
    </w:p>
    <w:p>
      <w:pPr>
        <w:spacing w:after="60"/>
        <w:ind w:firstLine="567"/>
        <w:jc w:val="both"/>
      </w:pPr>
      <w:hyperlink w:history="1" r:id="rId_mzqvmyn4cymhukrol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Идентификация и аутентификация пользователей цифровых технологических систем судопроизводства, а также лиц, участвующих в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Установление личности пользователей цифровых технологических систем судопроизводства, а также лиц, участвующих в деле, их представителей, свидетеля, эксперта, специалиста и переводчика, которые участвуют в судебном заседании посредством системы видеоконференцсвязи осуществляется через сервис цифровой аутентификации на основе Единой системы идентификации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процедура цифровой идентификации и цифровой аутентификации с использованием Единой системы идентификации, порядок учета результатов цифровой идентификации и порядок обеспечения целостности информации о фактах цифровой идентификации,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цифровой идентификации и цифровой аутентификации пользователей в цифровых технологических системах судопроизводства, а также лиц, участвующих в деле, с применением сервисов Единой системы идентификации, могут быть определены органом, осуществляющим организационное и материально-техническое обеспечение деятельности судов, в соответствии с требованиями законодательства о правовом регулировании в цифровой среде.</w:t>
      </w:r>
    </w:p>
    <w:p>
      <w:pPr>
        <w:spacing w:after="60"/>
        <w:ind w:firstLine="567"/>
        <w:jc w:val="both"/>
      </w:pPr>
      <w:hyperlink w:history="1" r:id="rIds6in-rjuavj_e-faib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Трансляция (онлайн-трансляция)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по ходатайству лиц, участвующих в деле, или по собственной инициативе вправе разрешить трансляцию (онлайн-трансляцию) судебного заседания в режиме прямого эфира по телевидению, радио и (или)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допустимости трансляции (онлайн-трансляции) судебного заседания определяется судом с учетом соблюдения интересов правосудия, гласности и обеспечения безопасности участников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6 </w:t>
      </w:r>
      <w:hyperlink w:history="1" r:id="rId0kuy-kqvw8e7adxomv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Исковое заявление также может быть подано в суд посредством заполнения формы, размещенной в цифровой технологической системе судопроизводства, и подписывается цифровой подписью или идентификатором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4 </w:t>
      </w:r>
      <w:hyperlink w:history="1" r:id="rIdjyv1srfw6nocltvlzv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"Возражение на иск может быть внесено в суд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hyperlink w:history="1" r:id="rIds9s0wns7vgjgtjuwwh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участвующие в деле, вправе участвовать в предварительном судебном заседании с использованием системы видеоконференцсвязи в соответствии со статьей 158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</w:t>
      </w:r>
      <w:hyperlink w:history="1" r:id="rIdmwtddic4durszwsa_aa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keg-v0kl0rt7nqh6i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Судебное заседание с использованием системы видеоконференцсвязи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участвующее в деле, его представитель, а также свидетель, эксперт, специалист или переводчик, которые на момент проведения судебного заседания по объективным причинам не имеют возможности присутствовать в здании суда лично, вправе участвовать в судебном заседании дистанционно посредством системы видеоконференцсвязи с использованием личных цифровых устройств. Вопрос об участии такого лица в судебном заседании разрешается судом по ходатайству лиц, участвующих в деле, или по собственной инициативе суда и при наличии у суда соответствующей технической возможности. В случае использования системы видеоконференцсвязи с применением личных цифровых устройств должны быть соблюдены требования к порядку, способам и условиям применения системы видеоконференцсвязи.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участвующие в деле, а также эксперт, специалист и свидетель на любой стадии процесса могут заявить суду ходатайство об участии в судебном заседании с использованием системы видеоконференцсвязи.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Суд, рассматривающий дело, вправе использовать систему видеоконференцсвязи в суде по месту жительства, месту пребывания или месту нахождения лица, присутствие которого необходимо в судебном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участии в судебном заседании лиц, присутствие которых необходимо для правильного разрешения дела, с использованием системы видеоконференцсвязи суд выносит определение, которое заносится в протокол судебного заседания. Извещение суда не позднее следующего рабочего дня после дня вынесения определения направляется лицам, участвующим в деле, и иным участникам судебного процесса, а также в соответствующий суд, с которым будет установлена видеоконференцсвязь.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Секретарь судебного заседания суда, рассматривающего дело, устанавливает связь с судом, который через систему видеоконференцсвязи обеспечивает участие в судебном заседании лица, присутствие которого необходимо для правильного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суда по месту нахождения такого лица по распоряжению председательствующего в судебном заседании проверяет явку лиц, которые должны участвовать в судебном заседании с использованием системы видеоконференцсвязи, устанавливает их личность, а также выполняет иные распоряжения председательствующего в ходе судебного заседания, в том числе отбирает при необходимости подписку у свидетеля о предупреждении его об уголовной ответственности за отказ от дачи показаний и за дачу заведомо ложных показаний, о разъяснении прав и обязанностей лицу, участвующему в деле, принимает от участников судебного разбирательства письменные материалы. Все документы, полученные в суде от лиц, с которыми была установлена видеоконференцсвязь, не позднее следующего дня после дня проведения судебного заседания, подлежат направлению в суд, рассматривающий данное дело, для приобщения к материалам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Подписка свидетеля, эксперта, специалиста и переводчика, участвующих в деле посредством системы видеоконференцсвязи о предупреждении в необходимости соблюдения требований процессуального законодательства о порядке дачи показаний, экспертных заключений и осуществления перевода отбирается в цифровой форме. Цифровая форма такой подписки приравнивается к подписке, отбираемой судом в соответствии со статьями </w:t>
      </w:r>
      <w:hyperlink w:history="1" r:id="rIdnf28f28xamqtzyhdogi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u-borskubgt2yihr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p1kty0wx1chahmrfv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m-d3kp7wyglr6_osh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технической возможности (отсутствие или неисправность технического оборудования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Правила, установленные настоящей статьей, могут быть применены в суде апелляционной инстанции.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Порядок, способы и условия применения системы видеоконференцсвязи в ходе судебного заседания определяются органом, осуществляющим организационное и материально-техническое обеспечение деятельности судов, в соответствии с требованиями законодательства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n37w30thae3a4s6isv-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проведении судебного заседания с использованием видеоконференцсвязи лица, участвующие в деле, и иные участники процесса обязаны соблюдать требования, предъявляемые к системам и устройствам видеоконференцсвязи.";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9_lwzquto18gpxdmob7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проведении судебного заседания с использованием системы видеоконференцсвязи лица, допустившие повторное нарушение порядка в судебном заседании, а также проявившие неуважение к суду могут быть ограничены в выступлении и возможности озвучивания своих заявлений (с отключением их видеоизображения или без такового) на все время или на часть судебного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hwffh0cvbz8a0aaxr4o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myctzi0ejs1sfwqqk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165</w:t>
        </w:r>
      </w:hyperlink>
      <w:r>
        <w:rPr>
          <w:rFonts w:ascii="Arial" w:cs="Arial" w:eastAsia="Arial" w:hAnsi="Arial"/>
          <w:sz w:val="24"/>
          <w:szCs w:val="24"/>
        </w:rPr>
        <w:t xml:space="preserve">. Удаление свидетелей из зала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Явившиеся свидетели удаляются из зала судебного заседания. Председательствующий принимает меры к тому, чтобы допрошенные свидетели не общались с недопрошенными свидетелями, а в отношении свидетелей, допрашиваемых с использованием системы видеоконференцсвязи, принимает меры, исключающие участие таких свидетелей в судебном заседании указанным способом до начала их допроса.";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avh5knhqm2taew3irk3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Отложение разбирательства дела допускается в случаях, предусмотренных настоящим Кодексом, а также если суд признает невозможным рассмотрение дела в данном судебном заседании вследствие неявки кого-либо из участников процесса, предъявления встречного иска, необходимости представления или истребования дополнительных доказательств, направления сторон на обязательную информационную встречу с медиатором, привлечения к участию в деле других лиц, совершения иных процессуальных действий, возникновения неисправностей в цифровых технологических системах судопроизводства или цифровых устройствах в ходе судебного заседания (в том числе неисправности средств аудио- и видеозаписи). При этом секретарь судебного заседания принимает меры по обеспечению исправности средств аудио- и видеозаписи.";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по ходатайству лица, участвующего в деле, или по своей инициативе может объявить перерыв в судебном заседании, в том числе в случае возникновения неисправностей при использовании цифровых технологических систем судопроизводства или цифровых устройств в ходе судебного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1 </w:t>
      </w:r>
      <w:hyperlink w:history="1" r:id="rIdurkf3z_heezkhqwtxa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Каждый свидетель допрашивается отдельно. Допрос свидетеля с использованием системы видеоконференцсвязи осуществляется судом, рассматривающим дело, по общим правилам, установленным настоящим Кодексом для допроса свидетеля, с учетом особенностей, предусмотренных </w:t>
      </w:r>
      <w:hyperlink w:history="1" r:id="rIdfkdeeiipptzaztio-m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mpogmsdck73g6jacfl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участвующие в деле, вправе ознакомиться с решением суда с использованием цифровых технологических систем судопроизводства и скачать его дубликат.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суда, направленное сторонам с использованием цифровой технологической системы судопроизводства, считается надлежаще высланным.";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5 </w:t>
      </w:r>
      <w:hyperlink w:history="1" r:id="rIdbot_om3bxazx4nkeeb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Заявление также может быть подано в суд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дополнить </w:t>
      </w:r>
      <w:hyperlink w:history="1" r:id="rIdga_kibd9-wwotpasnep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m8ps6dwflqzgydgwp5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Фиксирование судебного разбирательства средствами аудио- и видеофиксации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Фиксирование хода судебного заседания является обязательным и осуществляется с помощью средств аудио- и видеозаписи. Фиксирование судебного заседания средствами аудио- и видеозаписи осуществляет секретарь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сторон судья, суд может принять решение о проведении судебного заседания без аудио- и видеофиксации в следующих исключительных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интересов правосудия и защиты процессуальных прав участников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устранения технических неисправностей.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Секретарь до начала судебного заседания проверяет техническую исправность средств аудио- и видеозаписи, явку лиц, которые должны участвовать в судебном заседании, о чем информирует председательствующего судью и по поручению осуществляет другие действия, предусмотренные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использования средств аудио- и видеозаписи составляет акт с указанием причин, который прилагается к материалам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ajdjopxj_etugnm4xiz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Протокол составляется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"может использовать" заменить словом "использует";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1 </w:t>
      </w:r>
      <w:hyperlink w:history="1" r:id="rIdyefze6tpwewzbifu9dy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участвующие в деле, или их представители вправе ознакомиться с протоколом, в том числе с содержанием аудио- и (или) видеозаписи судебного заседания в течение пяти рабочих дней со дня их изготовления и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в течение трех рабочих дней после ознакомления с протоколом вправе подать замечания на протокол, содержание аудио- и (или) видеозаписи (в случае если в ходе судебного заседания происходили сбои в процессе аудио- и (или) видеозаписи) в письменной форме, с указанием на неполноту совершенных процессуальных действий и фиксирования их результатов.";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sechx63dqprgi8lxc7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Исковое заявление также может быть подано в суд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1 </w:t>
      </w:r>
      <w:hyperlink w:history="1" r:id="rIda6zd9tmkpvv1txbn-pd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"Апелляционная жалоба (представление) также может быть подана в суд апелляционной инстанции в цифровой форме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1 </w:t>
      </w:r>
      <w:hyperlink w:history="1" r:id="rIdq1c3usq15uxs4ye8lzs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Апелляционная жалоба (представление) подается в письменной форме машинописным текстом либо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4egicgoaa0su59wvdre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следующего содержания: "Возражение на апелляционную жалобу (представление) также может быть представлено в суд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предложением следующего содержания: "Возражение на апелляционную жалобу (представление) и приложения к нему, представленные в цифровой форме, размещаются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hzmvp3h8vrqdlespgb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Порядок рассмотрения дела судом апелляционной инстанции с использованием системы видеоконференцсвязи осуществляется по правилам настоящей статьи с учетом особенностей, предусмотренных </w:t>
      </w:r>
      <w:hyperlink w:history="1" r:id="rIdpftzbjh8fjmasgqmdft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часть 1 </w:t>
      </w:r>
      <w:hyperlink w:history="1" r:id="rIdkwnr1zy5ljvinnmw9gw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Кассационная жалоба (представление) подается в письменной форме машинописным текстом либо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fpty1d2mtd8-hrbo9--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"Кассационная жалоба (представление) также может быть подана в цифровой форме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14ii_bredj8ftmqh12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Заявление (представление) также может быть подано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предложение второе пункта 4 части 1 </w:t>
      </w:r>
      <w:hyperlink w:history="1" r:id="rIdea3my34ocqa6syvd6z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"Фамилия, имя и отчество взыскателя-гражданина и должника-гражданина, их место жительства, персональные идентификационные номера (ПИН) или идентификационный налоговый номер (ИНН), дата, место рождения и место работы должника-гражданина, дата и место его государственной регистрации в качестве индивидуального предпринимателя;".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z2ufwdjobpi-ybbmvw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hyperlink w:history="1" r:id="rIdz0e35ew_sxzil_eupek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Вызов в суд лиц, участвующих в деле, и иных участников процесса может производиться одним из следующих способов: посредством СМС-сообщения, сервиса гарантированной доставки сообщений, телефонограммой, телеграммой, по факсимильной связи, электронной почте или иных аналогичных форм телекоммуникаций, позволяющих зафиксировать факт направления и получения адресатом соответствующего извещения. При этом на копии переданного текста, которая остается в суде и приобщается к делу, указываются фамилия и должность лица, передавшего этот текст, дата и время его передачи, а также фамилия и должность лица, его принявшего. В случае отсутствия возможности использования вышеуказанных способов, извещение производится судебной повесткой.".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ноября 2025 года № 91 (3747)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vrzui8uctkpjor51oto" Type="http://schemas.openxmlformats.org/officeDocument/2006/relationships/hyperlink" Target="http://kodeks.duckdns.org/document/111520" TargetMode="External"/><Relationship Id="rIdb34pn_qozxjayvcz42vrh" Type="http://schemas.openxmlformats.org/officeDocument/2006/relationships/hyperlink" Target="http://kodeks.duckdns.org/document/111520#st_3" TargetMode="External"/><Relationship Id="rId8grxk6pmy1nm8frerjblt" Type="http://schemas.openxmlformats.org/officeDocument/2006/relationships/hyperlink" Target="http://kodeks.duckdns.org/document/111520#st_99" TargetMode="External"/><Relationship Id="rIdm6dllzhnuyjoqjzd3secd" Type="http://schemas.openxmlformats.org/officeDocument/2006/relationships/hyperlink" Target="http://kodeks.duckdns.org/document/111520#st_104" TargetMode="External"/><Relationship Id="rId8gu-rrulkikxho4d1r3qk" Type="http://schemas.openxmlformats.org/officeDocument/2006/relationships/hyperlink" Target="http://kodeks.duckdns.org/document/111520#st_107" TargetMode="External"/><Relationship Id="rId5hjom_--kocun1n1j_jay" Type="http://schemas.openxmlformats.org/officeDocument/2006/relationships/hyperlink" Target="http://kodeks.duckdns.org/document/111520#st_109" TargetMode="External"/><Relationship Id="rIdtjb7unkd26zxklbuw5gyl" Type="http://schemas.openxmlformats.org/officeDocument/2006/relationships/hyperlink" Target="http://kodeks.duckdns.org/document/111520#st_111" TargetMode="External"/><Relationship Id="rIdvulhvafmxzn82faczzzo4" Type="http://schemas.openxmlformats.org/officeDocument/2006/relationships/hyperlink" Target="http://kodeks.duckdns.org/document/111520#st_124" TargetMode="External"/><Relationship Id="rIdancgcormzd7gdkq2bl_el" Type="http://schemas.openxmlformats.org/officeDocument/2006/relationships/hyperlink" Target="http://kodeks.duckdns.org/document/111520#st_125" TargetMode="External"/><Relationship Id="rIdu6b8mlc3ignksa-r7-ygd" Type="http://schemas.openxmlformats.org/officeDocument/2006/relationships/hyperlink" Target="http://kodeks.duckdns.org/document/111520#st_131_1" TargetMode="External"/><Relationship Id="rIdaguwazccydirhqil1bs3q" Type="http://schemas.openxmlformats.org/officeDocument/2006/relationships/hyperlink" Target="http://kodeks.duckdns.org/document/111520#st_131_1" TargetMode="External"/><Relationship Id="rId1jeop6yzv3o5-esmu5nvu" Type="http://schemas.openxmlformats.org/officeDocument/2006/relationships/hyperlink" Target="http://kodeks.duckdns.org/document/111520#st_63" TargetMode="External"/><Relationship Id="rIdgla8yafaidxfvycfhyczx" Type="http://schemas.openxmlformats.org/officeDocument/2006/relationships/hyperlink" Target="http://kodeks.duckdns.org/document/111520#st_136" TargetMode="External"/><Relationship Id="rIdyty69s2zpaagrmknbsp6f" Type="http://schemas.openxmlformats.org/officeDocument/2006/relationships/hyperlink" Target="http://kodeks.duckdns.org/document/111520#st_145" TargetMode="External"/><Relationship Id="rIdzw2vdpu3skryifgoklu_m" Type="http://schemas.openxmlformats.org/officeDocument/2006/relationships/hyperlink" Target="http://kodeks.duckdns.org/document/111520#st_150" TargetMode="External"/><Relationship Id="rIdzh_pzbffcsgirwax1ceub" Type="http://schemas.openxmlformats.org/officeDocument/2006/relationships/hyperlink" Target="http://kodeks.duckdns.org/document/111520#st_133" TargetMode="External"/><Relationship Id="rIdo_5luiw2uqchlq8d6hpnz" Type="http://schemas.openxmlformats.org/officeDocument/2006/relationships/hyperlink" Target="http://kodeks.duckdns.org/document/111520#st_134" TargetMode="External"/><Relationship Id="rIdoiufa9bafe4224f_55itv" Type="http://schemas.openxmlformats.org/officeDocument/2006/relationships/hyperlink" Target="http://kodeks.duckdns.org/document/111520#st_137" TargetMode="External"/><Relationship Id="rIdbw_bwn_ig1ey9ctw0i9sc" Type="http://schemas.openxmlformats.org/officeDocument/2006/relationships/hyperlink" Target="http://kodeks.duckdns.org/document/111520#st_137" TargetMode="External"/><Relationship Id="rIdoirukgahbzl2omqnali44" Type="http://schemas.openxmlformats.org/officeDocument/2006/relationships/hyperlink" Target="http://kodeks.duckdns.org/document/111520#st_143" TargetMode="External"/><Relationship Id="rIdz_zfjab9hwydh4omrdyv8" Type="http://schemas.openxmlformats.org/officeDocument/2006/relationships/hyperlink" Target="http://kodeks.duckdns.org/document/111520#st_151" TargetMode="External"/><Relationship Id="rIdy8xlztroo2fttzkekauqy" Type="http://schemas.openxmlformats.org/officeDocument/2006/relationships/hyperlink" Target="http://kodeks.duckdns.org/document/111520#st_131_1" TargetMode="External"/><Relationship Id="rIdza0igyo7a1uezqijsbzwk" Type="http://schemas.openxmlformats.org/officeDocument/2006/relationships/hyperlink" Target="http://kodeks.duckdns.org/document/111520#st_13_1" TargetMode="External"/><Relationship Id="rIdoqstforo5ynktqsz_u13t" Type="http://schemas.openxmlformats.org/officeDocument/2006/relationships/hyperlink" Target="http://kodeks.duckdns.org/document/111520#st_13_1" TargetMode="External"/><Relationship Id="rIdpnxmvapq0yoek7f21wnd8" Type="http://schemas.openxmlformats.org/officeDocument/2006/relationships/hyperlink" Target="http://kodeks.duckdns.org/document/111520#st_170_1" TargetMode="External"/><Relationship Id="rId51dpmcesaedxwoqltpsvj" Type="http://schemas.openxmlformats.org/officeDocument/2006/relationships/hyperlink" Target="http://kodeks.duckdns.org/document/111520#st_170_2" TargetMode="External"/><Relationship Id="rIdta-tm2f3lcspbywvpx7qr" Type="http://schemas.openxmlformats.org/officeDocument/2006/relationships/hyperlink" Target="http://kodeks.duckdns.org/document/111520#st_170_3" TargetMode="External"/><Relationship Id="rId_fmffldmjxdixd8wbrpmv" Type="http://schemas.openxmlformats.org/officeDocument/2006/relationships/hyperlink" Target="http://kodeks.duckdns.org/document/111520#st_170_4" TargetMode="External"/><Relationship Id="rIdluxh2tiwl_wwqep0bshvu" Type="http://schemas.openxmlformats.org/officeDocument/2006/relationships/hyperlink" Target="http://kodeks.duckdns.org/document/111520#st_170_5" TargetMode="External"/><Relationship Id="rIdockdzwg48qg0ncjyenczm" Type="http://schemas.openxmlformats.org/officeDocument/2006/relationships/hyperlink" Target="http://kodeks.duckdns.org/document/111520#st_176" TargetMode="External"/><Relationship Id="rIds0pryje4aq71ooroxcalq" Type="http://schemas.openxmlformats.org/officeDocument/2006/relationships/hyperlink" Target="http://kodeks.duckdns.org/document/111520#st_196_1" TargetMode="External"/><Relationship Id="rIdranzumbqyrhvnogiimr6x" Type="http://schemas.openxmlformats.org/officeDocument/2006/relationships/hyperlink" Target="http://kodeks.duckdns.org/document/111520#st_196_1" TargetMode="External"/><Relationship Id="rId_6k5mgrk7oj3jfciv_wcj" Type="http://schemas.openxmlformats.org/officeDocument/2006/relationships/hyperlink" Target="http://kodeks.duckdns.org/document/111520#st_197_1" TargetMode="External"/><Relationship Id="rIduky6n8euyc4otxqe-oazt" Type="http://schemas.openxmlformats.org/officeDocument/2006/relationships/hyperlink" Target="http://kodeks.duckdns.org/document/111520#st_197_1" TargetMode="External"/><Relationship Id="rIdtqeog9wkqztcbijfz6bvl" Type="http://schemas.openxmlformats.org/officeDocument/2006/relationships/hyperlink" Target="http://kodeks.duckdns.org/document/111520#st_198" TargetMode="External"/><Relationship Id="rId5akg4-wb2r4n3ckdgdw-i" Type="http://schemas.openxmlformats.org/officeDocument/2006/relationships/hyperlink" Target="http://kodeks.duckdns.org/document/111520#st_199" TargetMode="External"/><Relationship Id="rIdwhhax-9gfuxoqutz9gx8t" Type="http://schemas.openxmlformats.org/officeDocument/2006/relationships/hyperlink" Target="http://kodeks.duckdns.org/document/111520#st_213" TargetMode="External"/><Relationship Id="rIdwq46cdbr4ugtm_4itwaea" Type="http://schemas.openxmlformats.org/officeDocument/2006/relationships/hyperlink" Target="http://kodeks.duckdns.org/document/111520#st_214" TargetMode="External"/><Relationship Id="rId50djwdiclnajlniqe2dgc" Type="http://schemas.openxmlformats.org/officeDocument/2006/relationships/hyperlink" Target="http://kodeks.duckdns.org/document/111520#st_220" TargetMode="External"/><Relationship Id="rIdhvhy0si8lhc5jzgy2p3g7" Type="http://schemas.openxmlformats.org/officeDocument/2006/relationships/hyperlink" Target="http://kodeks.duckdns.org/document/111520#st_224" TargetMode="External"/><Relationship Id="rIdydxvg0edah3qf6twnkqhw" Type="http://schemas.openxmlformats.org/officeDocument/2006/relationships/hyperlink" Target="http://kodeks.duckdns.org/document/111520#st_131_1" TargetMode="External"/><Relationship Id="rIdf2cwlfxzi-hhek2jt9rbh" Type="http://schemas.openxmlformats.org/officeDocument/2006/relationships/hyperlink" Target="http://kodeks.duckdns.org/document/111520#st_249" TargetMode="External"/><Relationship Id="rIdyn00b1b62tchm7zfztfhe" Type="http://schemas.openxmlformats.org/officeDocument/2006/relationships/hyperlink" Target="http://kodeks.duckdns.org/document/111520#st_252" TargetMode="External"/><Relationship Id="rIdvt2v6qppymj_ftvqjzb4k" Type="http://schemas.openxmlformats.org/officeDocument/2006/relationships/hyperlink" Target="http://kodeks.duckdns.org/document/111520#st_272" TargetMode="External"/><Relationship Id="rIdmbwurh_wqn_4huabnot1k" Type="http://schemas.openxmlformats.org/officeDocument/2006/relationships/hyperlink" Target="http://kodeks.duckdns.org/document/111521" TargetMode="External"/><Relationship Id="rIdrvgf342ugic7wdx8_dlae" Type="http://schemas.openxmlformats.org/officeDocument/2006/relationships/hyperlink" Target="http://kodeks.duckdns.org/document/111521#st_2" TargetMode="External"/><Relationship Id="rIdxbzjmufikgc61cnygthew" Type="http://schemas.openxmlformats.org/officeDocument/2006/relationships/hyperlink" Target="http://kodeks.duckdns.org/document/111521#st_13" TargetMode="External"/><Relationship Id="rIdhessmvylzt5ubqhuc_xeb" Type="http://schemas.openxmlformats.org/officeDocument/2006/relationships/hyperlink" Target="http://kodeks.duckdns.org/document/111521#st_28" TargetMode="External"/><Relationship Id="rId8v7he3v8muejf2kattabi" Type="http://schemas.openxmlformats.org/officeDocument/2006/relationships/hyperlink" Target="http://kodeks.duckdns.org/document/111521#st_28" TargetMode="External"/><Relationship Id="rIdvq6fmxolynkt1r8y0ljmi" Type="http://schemas.openxmlformats.org/officeDocument/2006/relationships/hyperlink" Target="http://kodeks.duckdns.org/document/111521#st_91" TargetMode="External"/><Relationship Id="rIdmddyjb0j6xf7nomcozdjz" Type="http://schemas.openxmlformats.org/officeDocument/2006/relationships/hyperlink" Target="http://kodeks.duckdns.org/document/111521#st_123" TargetMode="External"/><Relationship Id="rIdubcemtm2ysglhorwh7mr8" Type="http://schemas.openxmlformats.org/officeDocument/2006/relationships/hyperlink" Target="http://kodeks.duckdns.org/document/111521#st_128" TargetMode="External"/><Relationship Id="rIda309bnj-vkrd2wyaoqfug" Type="http://schemas.openxmlformats.org/officeDocument/2006/relationships/hyperlink" Target="http://kodeks.duckdns.org/document/111521#r1" TargetMode="External"/><Relationship Id="rIdzczhxohz6cwl7hxwji01z" Type="http://schemas.openxmlformats.org/officeDocument/2006/relationships/hyperlink" Target="http://kodeks.duckdns.org/document/111521#g12_1" TargetMode="External"/><Relationship Id="rIdx-a_za0elk43k4nvx6i69" Type="http://schemas.openxmlformats.org/officeDocument/2006/relationships/hyperlink" Target="http://kodeks.duckdns.org/document/111521#g12_1" TargetMode="External"/><Relationship Id="rId57jxnsadmk2zc1px_plp0" Type="http://schemas.openxmlformats.org/officeDocument/2006/relationships/hyperlink" Target="http://kodeks.duckdns.org/document/111521#st_133_1" TargetMode="External"/><Relationship Id="rIdqjzxkcysrbs-23emkyaz1" Type="http://schemas.openxmlformats.org/officeDocument/2006/relationships/hyperlink" Target="http://kodeks.duckdns.org/document/111521#st_133_2" TargetMode="External"/><Relationship Id="rIdontdixb1ntgtknqskacap" Type="http://schemas.openxmlformats.org/officeDocument/2006/relationships/hyperlink" Target="http://kodeks.duckdns.org/document/111521#st_133_3" TargetMode="External"/><Relationship Id="rId_mzqvmyn4cymhukrolxxv" Type="http://schemas.openxmlformats.org/officeDocument/2006/relationships/hyperlink" Target="http://kodeks.duckdns.org/document/111521#st_133_4" TargetMode="External"/><Relationship Id="rIds6in-rjuavj_e-faibnuy" Type="http://schemas.openxmlformats.org/officeDocument/2006/relationships/hyperlink" Target="http://kodeks.duckdns.org/document/111521#st_133_5" TargetMode="External"/><Relationship Id="rId0kuy-kqvw8e7adxomvmom" Type="http://schemas.openxmlformats.org/officeDocument/2006/relationships/hyperlink" Target="http://kodeks.duckdns.org/document/111521#st_134" TargetMode="External"/><Relationship Id="rIdjyv1srfw6nocltvlzvays" Type="http://schemas.openxmlformats.org/officeDocument/2006/relationships/hyperlink" Target="http://kodeks.duckdns.org/document/111521#st_152" TargetMode="External"/><Relationship Id="rIds9s0wns7vgjgtjuwwhedj" Type="http://schemas.openxmlformats.org/officeDocument/2006/relationships/hyperlink" Target="http://kodeks.duckdns.org/document/111521#st_154" TargetMode="External"/><Relationship Id="rIdmwtddic4durszwsa_aahp" Type="http://schemas.openxmlformats.org/officeDocument/2006/relationships/hyperlink" Target="http://kodeks.duckdns.org/document/111521#st_158_1" TargetMode="External"/><Relationship Id="rIdikeg-v0kl0rt7nqh6iwze" Type="http://schemas.openxmlformats.org/officeDocument/2006/relationships/hyperlink" Target="http://kodeks.duckdns.org/document/111521#st_158_1" TargetMode="External"/><Relationship Id="rIdnf28f28xamqtzyhdogi6d" Type="http://schemas.openxmlformats.org/officeDocument/2006/relationships/hyperlink" Target="http://kodeks.duckdns.org/document/111521#st_79" TargetMode="External"/><Relationship Id="rIdnzu-borskubgt2yihrrot" Type="http://schemas.openxmlformats.org/officeDocument/2006/relationships/hyperlink" Target="http://kodeks.duckdns.org/document/111521#st_164" TargetMode="External"/><Relationship Id="rIdtqp1kty0wx1chahmrfvw8" Type="http://schemas.openxmlformats.org/officeDocument/2006/relationships/hyperlink" Target="http://kodeks.duckdns.org/document/111521#st_173" TargetMode="External"/><Relationship Id="rIdym-d3kp7wyglr6_oshfj0" Type="http://schemas.openxmlformats.org/officeDocument/2006/relationships/hyperlink" Target="http://kodeks.duckdns.org/document/111521#st_178" TargetMode="External"/><Relationship Id="rIdn37w30thae3a4s6isv-bm" Type="http://schemas.openxmlformats.org/officeDocument/2006/relationships/hyperlink" Target="http://kodeks.duckdns.org/document/111521#st_160" TargetMode="External"/><Relationship Id="rId9_lwzquto18gpxdmob7yi" Type="http://schemas.openxmlformats.org/officeDocument/2006/relationships/hyperlink" Target="http://kodeks.duckdns.org/document/111521#st_16_1" TargetMode="External"/><Relationship Id="rIdhwffh0cvbz8a0aaxr4o2p" Type="http://schemas.openxmlformats.org/officeDocument/2006/relationships/hyperlink" Target="http://kodeks.duckdns.org/document/111521#st_165" TargetMode="External"/><Relationship Id="rId0myctzi0ejs1sfwqqkswg" Type="http://schemas.openxmlformats.org/officeDocument/2006/relationships/hyperlink" Target="http://kodeks.duckdns.org/document/111521#st_165" TargetMode="External"/><Relationship Id="rIdavh5knhqm2taew3irk3n8" Type="http://schemas.openxmlformats.org/officeDocument/2006/relationships/hyperlink" Target="http://kodeks.duckdns.org/document/111521#st_171" TargetMode="External"/><Relationship Id="rIdurkf3z_heezkhqwtxaoti" Type="http://schemas.openxmlformats.org/officeDocument/2006/relationships/hyperlink" Target="http://kodeks.duckdns.org/document/111521#st_179" TargetMode="External"/><Relationship Id="rIdfkdeeiipptzaztio-mkbm" Type="http://schemas.openxmlformats.org/officeDocument/2006/relationships/hyperlink" Target="http://kodeks.duckdns.org/document/111521#st_158_1" TargetMode="External"/><Relationship Id="rIdmpogmsdck73g6jacflrsy" Type="http://schemas.openxmlformats.org/officeDocument/2006/relationships/hyperlink" Target="http://kodeks.duckdns.org/document/111521#st_214" TargetMode="External"/><Relationship Id="rIdbot_om3bxazx4nkeebbwo" Type="http://schemas.openxmlformats.org/officeDocument/2006/relationships/hyperlink" Target="http://kodeks.duckdns.org/document/111521#st_214_2" TargetMode="External"/><Relationship Id="rIdga_kibd9-wwotpasnep_q" Type="http://schemas.openxmlformats.org/officeDocument/2006/relationships/hyperlink" Target="http://kodeks.duckdns.org/document/111521#st_229_1" TargetMode="External"/><Relationship Id="rIdvm8ps6dwflqzgydgwp5mm" Type="http://schemas.openxmlformats.org/officeDocument/2006/relationships/hyperlink" Target="http://kodeks.duckdns.org/document/111521#st_229_1" TargetMode="External"/><Relationship Id="rIdajdjopxj_etugnm4xiz0s" Type="http://schemas.openxmlformats.org/officeDocument/2006/relationships/hyperlink" Target="http://kodeks.duckdns.org/document/111521#st_231" TargetMode="External"/><Relationship Id="rIdyefze6tpwewzbifu9dyif" Type="http://schemas.openxmlformats.org/officeDocument/2006/relationships/hyperlink" Target="http://kodeks.duckdns.org/document/111521#st_232" TargetMode="External"/><Relationship Id="rIdsechx63dqprgi8lxc7ldc" Type="http://schemas.openxmlformats.org/officeDocument/2006/relationships/hyperlink" Target="http://kodeks.duckdns.org/document/111521#st_257" TargetMode="External"/><Relationship Id="rIda6zd9tmkpvv1txbn-pdl_" Type="http://schemas.openxmlformats.org/officeDocument/2006/relationships/hyperlink" Target="http://kodeks.duckdns.org/document/111521#st_324" TargetMode="External"/><Relationship Id="rIdq1c3usq15uxs4ye8lzsn0" Type="http://schemas.openxmlformats.org/officeDocument/2006/relationships/hyperlink" Target="http://kodeks.duckdns.org/document/111521#st_325" TargetMode="External"/><Relationship Id="rId4egicgoaa0su59wvdrem0" Type="http://schemas.openxmlformats.org/officeDocument/2006/relationships/hyperlink" Target="http://kodeks.duckdns.org/document/111521#st_330" TargetMode="External"/><Relationship Id="rIdhzmvp3h8vrqdlespgbgba" Type="http://schemas.openxmlformats.org/officeDocument/2006/relationships/hyperlink" Target="http://kodeks.duckdns.org/document/111521#st_334" TargetMode="External"/><Relationship Id="rIdpftzbjh8fjmasgqmdftu7" Type="http://schemas.openxmlformats.org/officeDocument/2006/relationships/hyperlink" Target="http://kodeks.duckdns.org/document/111521#st_158_1" TargetMode="External"/><Relationship Id="rIdkwnr1zy5ljvinnmw9gwbd" Type="http://schemas.openxmlformats.org/officeDocument/2006/relationships/hyperlink" Target="http://kodeks.duckdns.org/document/111521#st_354" TargetMode="External"/><Relationship Id="rIdfpty1d2mtd8-hrbo9--hi" Type="http://schemas.openxmlformats.org/officeDocument/2006/relationships/hyperlink" Target="http://kodeks.duckdns.org/document/111521#st_355" TargetMode="External"/><Relationship Id="rId14ii_bredj8ftmqh12hnq" Type="http://schemas.openxmlformats.org/officeDocument/2006/relationships/hyperlink" Target="http://kodeks.duckdns.org/document/111521#st_376_1" TargetMode="External"/><Relationship Id="rIdea3my34ocqa6syvd6zafp" Type="http://schemas.openxmlformats.org/officeDocument/2006/relationships/hyperlink" Target="http://kodeks.duckdns.org/document/111521#st_407" TargetMode="External"/><Relationship Id="rIdz2ufwdjobpi-ybbmvwuwd" Type="http://schemas.openxmlformats.org/officeDocument/2006/relationships/hyperlink" Target="http://kodeks.duckdns.org/document/112308" TargetMode="External"/><Relationship Id="rIdz0e35ew_sxzil_eupekv-" Type="http://schemas.openxmlformats.org/officeDocument/2006/relationships/hyperlink" Target="http://kodeks.duckdns.org/document/112308#st_282" TargetMode="External"/><Relationship Id="rId7" Type="http://schemas.openxmlformats.org/officeDocument/2006/relationships/image" Target="media/93bec1c1538034512fe33c1434ae0ea86b639d33.png"/><Relationship Id="rId10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2026-09-23T00:33:51.083Z</dcterms:created>
  <dcterms:modified xsi:type="dcterms:W3CDTF">2026-09-23T00:33:51.083Z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