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2025 года № 755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Узун-Кыр Ысык-Атинского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Узун-Кыр Ысык-Атинского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</w:t>
      </w:r>
      <w:r>
        <w:rPr>
          <w:rFonts w:ascii="Arial" w:cs="Arial" w:eastAsia="Arial" w:hAnsi="Arial"/>
          <w:sz w:val="24"/>
          <w:szCs w:val="24"/>
        </w:rPr>
        <w:t xml:space="preserve">со </w:t>
      </w:r>
      <w:r>
        <w:rPr>
          <w:rFonts w:ascii="Arial" w:cs="Arial" w:eastAsia="Arial" w:hAnsi="Arial"/>
          <w:sz w:val="24"/>
          <w:szCs w:val="24"/>
        </w:rPr>
        <w:t xml:space="preserve">статьей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</w:t>
      </w:r>
      <w:r>
        <w:rPr>
          <w:rFonts w:ascii="Arial" w:cs="Arial" w:eastAsia="Arial" w:hAnsi="Arial"/>
          <w:sz w:val="24"/>
          <w:szCs w:val="24"/>
        </w:rPr>
        <w:t xml:space="preserve">статьи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24 сентября 2025 года № 01-12/1612, постановление государственной администрации Ысык-Атинского района Чуйской области Кыргызской Республики от 4 июня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12,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30,0 га орошаемой пашни </w:t>
      </w:r>
      <w:r>
        <w:rPr>
          <w:rFonts w:ascii="Arial" w:cs="Arial" w:eastAsia="Arial" w:hAnsi="Arial"/>
          <w:sz w:val="24"/>
          <w:szCs w:val="24"/>
        </w:rPr>
        <w:t xml:space="preserve">Государственного фонда сельскохозяйственных угодий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2 на территории айылного аймака Узун-Кыр Ысык-Атинского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Ысык-Атинского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восстановление площади земельного участка, указанного в пункте 1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соблюдение полосы отвода автомобильной дороги в соответствии с Законом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соблюдение нормативных актов в области общественного здравоохранения;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соблюдение нормативных актов в области авиации Кыргызской Республики при начале проектных и строительных работ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ноября 2025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0rnrskhushgmquw1b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dalil.kg/document/230034916</w:t>
      </w:r>
    </w:hyperlink>
  </w:p>
  <w:p>
    <w:pPr>
      <w:spacing w:after="0" w:before="40"/>
      <w:jc w:val="center"/>
    </w:pPr>
    <w:hyperlink w:history="1" r:id="rIdr-bhtgblys0yjdweu6i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0rnrskhushgmquw1bu7" Type="http://schemas.openxmlformats.org/officeDocument/2006/relationships/hyperlink" Target="https://dalil.kg/document/230034916" TargetMode="External"/><Relationship Id="rIdr-bhtgblys0yjdweu6i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2026-09-27T03:44:56.624Z</dcterms:created>
  <dcterms:modified xsi:type="dcterms:W3CDTF">2026-09-27T03:44:56.624Z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