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w:t>
      </w:r>
      <w:hyperlink w:history="1" r:id="rIdyi_kolr21p4i8irfhah-j">
        <w:r>
          <w:rPr>
            <w:rFonts w:ascii="Arial" w:cs="Arial" w:eastAsia="Arial" w:hAnsi="Arial"/>
            <w:i/>
            <w:iCs/>
            <w:color w:val="1D4ED8"/>
            <w:sz w:val="24"/>
            <w:szCs w:val="24"/>
            <w:u w:val="single"/>
          </w:rPr>
          <w:t xml:space="preserve">п</w:t>
        </w:r>
        <w:r>
          <w:rPr>
            <w:rFonts w:ascii="Arial" w:cs="Arial" w:eastAsia="Arial" w:hAnsi="Arial"/>
            <w:i/>
            <w:iCs/>
            <w:color w:val="1D4ED8"/>
            <w:sz w:val="24"/>
            <w:szCs w:val="24"/>
            <w:u w:val="single"/>
          </w:rPr>
          <w:t xml:space="preserve">риказом</w:t>
        </w:r>
      </w:hyperlink>
    </w:p>
    <w:p>
      <w:pPr>
        <w:spacing w:after="120"/>
        <w:jc w:val="center"/>
      </w:pPr>
      <w:r>
        <w:rPr>
          <w:rFonts w:ascii="Arial" w:cs="Arial" w:eastAsia="Arial" w:hAnsi="Arial"/>
          <w:i/>
          <w:iCs/>
          <w:sz w:val="24"/>
          <w:szCs w:val="24"/>
        </w:rPr>
        <w:t xml:space="preserve">Государственной налоговой службы</w:t>
      </w:r>
    </w:p>
    <w:p>
      <w:pPr>
        <w:spacing w:after="120"/>
        <w:jc w:val="center"/>
      </w:pPr>
      <w:r>
        <w:rPr>
          <w:rFonts w:ascii="Arial" w:cs="Arial" w:eastAsia="Arial" w:hAnsi="Arial"/>
          <w:i/>
          <w:iCs/>
          <w:sz w:val="24"/>
          <w:szCs w:val="24"/>
        </w:rPr>
        <w:t xml:space="preserve">при Кабинете Министров</w:t>
      </w:r>
    </w:p>
    <w:p>
      <w:pPr>
        <w:spacing w:after="120"/>
        <w:jc w:val="center"/>
      </w:pPr>
      <w:r>
        <w:rPr>
          <w:rFonts w:ascii="Arial" w:cs="Arial" w:eastAsia="Arial" w:hAnsi="Arial"/>
          <w:i/>
          <w:iCs/>
          <w:sz w:val="24"/>
          <w:szCs w:val="24"/>
        </w:rPr>
        <w:t xml:space="preserve">Кыргызской Республики</w:t>
      </w:r>
    </w:p>
    <w:p>
      <w:pPr>
        <w:spacing w:after="120"/>
        <w:jc w:val="center"/>
      </w:pPr>
      <w:r>
        <w:rPr>
          <w:rFonts w:ascii="Arial" w:cs="Arial" w:eastAsia="Arial" w:hAnsi="Arial"/>
          <w:i/>
          <w:iCs/>
          <w:sz w:val="24"/>
          <w:szCs w:val="24"/>
        </w:rPr>
        <w:t xml:space="preserve">от 30 июня 2026 года № П-288</w:t>
      </w:r>
    </w:p>
    <w:p>
      <w:pPr>
        <w:spacing w:after="36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ПРИКАЗ</w:t>
      </w:r>
    </w:p>
    <w:p>
      <w:pPr>
        <w:spacing w:after="240" w:before="200"/>
        <w:jc w:val="center"/>
      </w:pPr>
      <w:r>
        <w:rPr>
          <w:rFonts w:ascii="Arial" w:cs="Arial" w:eastAsia="Arial" w:hAnsi="Arial"/>
          <w:b/>
          <w:bCs/>
          <w:sz w:val="32"/>
          <w:szCs w:val="32"/>
        </w:rPr>
        <w:t xml:space="preserve">ГОСУДАРСТВЕННОЙ НАЛОГОВОЙ СЛУЖБЫ ПРИ КАБИНЕТЕ МИНИСТРОВ</w:t>
      </w:r>
    </w:p>
    <w:p>
      <w:pPr>
        <w:spacing w:after="240" w:before="200"/>
        <w:jc w:val="center"/>
      </w:pPr>
      <w:r>
        <w:rPr>
          <w:rFonts w:ascii="Arial" w:cs="Arial" w:eastAsia="Arial" w:hAnsi="Arial"/>
          <w:b/>
          <w:bCs/>
          <w:sz w:val="32"/>
          <w:szCs w:val="32"/>
        </w:rPr>
        <w:t xml:space="preserve">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13 ноября 2025 года № 648</w:t>
      </w:r>
    </w:p>
    <w:p>
      <w:pPr>
        <w:spacing w:after="240" w:before="200"/>
        <w:jc w:val="center"/>
      </w:pPr>
      <w:r>
        <w:rPr>
          <w:rFonts w:ascii="Arial" w:cs="Arial" w:eastAsia="Arial" w:hAnsi="Arial"/>
          <w:b/>
          <w:bCs/>
          <w:sz w:val="28"/>
          <w:szCs w:val="28"/>
        </w:rPr>
        <w:t xml:space="preserve">О вопросах форменной одежды </w:t>
      </w:r>
    </w:p>
    <w:p>
      <w:pPr>
        <w:spacing w:after="240" w:before="200"/>
        <w:jc w:val="center"/>
      </w:pPr>
      <w:r>
        <w:rPr>
          <w:rFonts w:ascii="Arial" w:cs="Arial" w:eastAsia="Arial" w:hAnsi="Arial"/>
          <w:b/>
          <w:bCs/>
          <w:sz w:val="28"/>
          <w:szCs w:val="28"/>
        </w:rPr>
        <w:t xml:space="preserve">органов налоговой службы</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соответствии с пунктом 9 </w:t>
      </w:r>
      <w:hyperlink w:history="1" r:id="rIdtxhts4c905gr9iccj8cw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Государственной налоговой службе при Кабинете Министров Кыргызской Республики, утвержденного </w:t>
      </w:r>
      <w:hyperlink w:history="1" r:id="rIdwzrive0gqrc4jsrpcibj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19 сентября 2025 года № 592, а также с пунктом 1 </w:t>
      </w:r>
      <w:hyperlink w:history="1" r:id="rIdrqlufqehfruqdnfjekaii">
        <w:r>
          <w:rPr>
            <w:rFonts w:ascii="Arial" w:cs="Arial" w:eastAsia="Arial" w:hAnsi="Arial"/>
            <w:color w:val="1D4ED8"/>
            <w:sz w:val="24"/>
            <w:szCs w:val="24"/>
            <w:u w:val="single"/>
          </w:rPr>
          <w:t xml:space="preserve">Списка</w:t>
        </w:r>
      </w:hyperlink>
      <w:r>
        <w:rPr>
          <w:rFonts w:ascii="Arial" w:cs="Arial" w:eastAsia="Arial" w:hAnsi="Arial"/>
          <w:sz w:val="24"/>
          <w:szCs w:val="24"/>
        </w:rPr>
        <w:t xml:space="preserve"> отдельных нормотворческих полномочий Кабинета Министров Кыргызской Республики, делегируемых государственным органам и исполнительным органам местного самоуправления Кыргызской Республики, утвержденного </w:t>
      </w:r>
      <w:hyperlink w:history="1" r:id="rId_7s2ssjwjjt46gelcr9o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 марта 2023 года № 115, </w:t>
      </w:r>
      <w:r>
        <w:rPr>
          <w:rFonts w:ascii="Arial" w:cs="Arial" w:eastAsia="Arial" w:hAnsi="Arial"/>
          <w:b/>
          <w:bCs/>
          <w:sz w:val="24"/>
          <w:szCs w:val="24"/>
        </w:rPr>
        <w:t xml:space="preserve">приказываю:</w:t>
      </w:r>
    </w:p>
    <w:p>
      <w:pPr>
        <w:spacing w:after="120"/>
        <w:ind w:firstLine="708"/>
        <w:jc w:val="both"/>
      </w:pPr>
      <w:r>
        <w:rPr>
          <w:rFonts w:ascii="Arial" w:cs="Arial" w:eastAsia="Arial" w:hAnsi="Arial"/>
          <w:sz w:val="24"/>
          <w:szCs w:val="24"/>
        </w:rPr>
        <w:t xml:space="preserve">1. Утвердить:</w:t>
      </w:r>
    </w:p>
    <w:p>
      <w:pPr>
        <w:spacing w:after="120"/>
        <w:ind w:firstLine="708"/>
        <w:jc w:val="both"/>
      </w:pPr>
      <w:r>
        <w:rPr>
          <w:rFonts w:ascii="Arial" w:cs="Arial" w:eastAsia="Arial" w:hAnsi="Arial"/>
          <w:sz w:val="24"/>
          <w:szCs w:val="24"/>
        </w:rPr>
        <w:t xml:space="preserve">1) </w:t>
      </w:r>
      <w:hyperlink w:history="1" r:id="rIdxvaghh8b_k80nkzdzubye">
        <w:r>
          <w:rPr>
            <w:rFonts w:ascii="Arial" w:cs="Arial" w:eastAsia="Arial" w:hAnsi="Arial"/>
            <w:color w:val="1D4ED8"/>
            <w:sz w:val="24"/>
            <w:szCs w:val="24"/>
            <w:u w:val="single"/>
          </w:rPr>
          <w:t xml:space="preserve">Описание</w:t>
        </w:r>
      </w:hyperlink>
      <w:r>
        <w:rPr>
          <w:rFonts w:ascii="Arial" w:cs="Arial" w:eastAsia="Arial" w:hAnsi="Arial"/>
          <w:sz w:val="24"/>
          <w:szCs w:val="24"/>
        </w:rPr>
        <w:t xml:space="preserve"> форменного обмундирования и знаков различия органов налоговой службы, согласно приложению 1;</w:t>
      </w:r>
    </w:p>
    <w:p>
      <w:pPr>
        <w:spacing w:after="120"/>
        <w:ind w:firstLine="708"/>
        <w:jc w:val="both"/>
      </w:pPr>
      <w:r>
        <w:rPr>
          <w:rFonts w:ascii="Arial" w:cs="Arial" w:eastAsia="Arial" w:hAnsi="Arial"/>
          <w:sz w:val="24"/>
          <w:szCs w:val="24"/>
        </w:rPr>
        <w:t xml:space="preserve">2) </w:t>
      </w:r>
      <w:hyperlink w:history="1" r:id="rIdxmbzohh2vt4j-1aguhfm9">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ношения форменного обмундирования и знаков различия органов налоговой службы, согласно приложению 2.</w:t>
      </w:r>
    </w:p>
    <w:p>
      <w:pPr>
        <w:spacing w:after="120"/>
        <w:ind w:firstLine="708"/>
        <w:jc w:val="both"/>
      </w:pPr>
      <w:r>
        <w:rPr>
          <w:rFonts w:ascii="Arial" w:cs="Arial" w:eastAsia="Arial" w:hAnsi="Arial"/>
          <w:sz w:val="24"/>
          <w:szCs w:val="24"/>
        </w:rPr>
        <w:t xml:space="preserve">2. Юридическому управлению:</w:t>
      </w:r>
    </w:p>
    <w:p>
      <w:pPr>
        <w:spacing w:after="120"/>
        <w:ind w:firstLine="708"/>
        <w:jc w:val="both"/>
      </w:pPr>
      <w:r>
        <w:rPr>
          <w:rFonts w:ascii="Arial" w:cs="Arial" w:eastAsia="Arial" w:hAnsi="Arial"/>
          <w:sz w:val="24"/>
          <w:szCs w:val="24"/>
        </w:rPr>
        <w:t xml:space="preserve">- в течение трех рабочих дней со дня опубликования направить копии настоящего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w:t>
      </w:r>
    </w:p>
    <w:p>
      <w:pPr>
        <w:spacing w:after="120"/>
        <w:ind w:firstLine="708"/>
        <w:jc w:val="both"/>
      </w:pPr>
      <w:r>
        <w:rPr>
          <w:rFonts w:ascii="Arial" w:cs="Arial" w:eastAsia="Arial" w:hAnsi="Arial"/>
          <w:sz w:val="24"/>
          <w:szCs w:val="24"/>
        </w:rPr>
        <w:t xml:space="preserve">- в течение трех рабочих дней со дня вступления в силу настоящего приказа направить копии настоящего приказа на государственном и официальном языках в Администрацию Президента Кыргызской Республики для информации.</w:t>
      </w:r>
    </w:p>
    <w:p>
      <w:pPr>
        <w:spacing w:after="120"/>
        <w:ind w:firstLine="708"/>
        <w:jc w:val="both"/>
      </w:pPr>
      <w:r>
        <w:rPr>
          <w:rFonts w:ascii="Arial" w:cs="Arial" w:eastAsia="Arial" w:hAnsi="Arial"/>
          <w:sz w:val="24"/>
          <w:szCs w:val="24"/>
        </w:rPr>
        <w:t xml:space="preserve">3. Управлению информационной политики обеспечить официальное опубликование настоящего приказа в газете «Эркин-Тоо».</w:t>
      </w:r>
    </w:p>
    <w:p>
      <w:pPr>
        <w:spacing w:after="120"/>
        <w:ind w:firstLine="708"/>
        <w:jc w:val="both"/>
      </w:pPr>
      <w:r>
        <w:rPr>
          <w:rFonts w:ascii="Arial" w:cs="Arial" w:eastAsia="Arial" w:hAnsi="Arial"/>
          <w:sz w:val="24"/>
          <w:szCs w:val="24"/>
        </w:rPr>
        <w:t xml:space="preserve">4. Управлению цифровой трансформации разместить настоящий приказ на официальном веб-сайте ГНС.</w:t>
      </w:r>
    </w:p>
    <w:p>
      <w:pPr>
        <w:spacing w:after="120"/>
        <w:ind w:firstLine="708"/>
        <w:jc w:val="both"/>
      </w:pPr>
      <w:r>
        <w:rPr>
          <w:rFonts w:ascii="Arial" w:cs="Arial" w:eastAsia="Arial" w:hAnsi="Arial"/>
          <w:sz w:val="24"/>
          <w:szCs w:val="24"/>
        </w:rPr>
        <w:t xml:space="preserve">5. Отделу документационного обеспечения и контроля довести настоящий приказ до сведения личного состава ГНС.</w:t>
      </w:r>
    </w:p>
    <w:p>
      <w:pPr>
        <w:spacing w:after="120"/>
        <w:ind w:firstLine="708"/>
        <w:jc w:val="both"/>
      </w:pPr>
      <w:r>
        <w:rPr>
          <w:rFonts w:ascii="Arial" w:cs="Arial" w:eastAsia="Arial" w:hAnsi="Arial"/>
          <w:sz w:val="24"/>
          <w:szCs w:val="24"/>
        </w:rPr>
        <w:t xml:space="preserve">6. Контроль за исполнением настоящего приказа оставляю за собой.</w:t>
      </w:r>
    </w:p>
    <w:p>
      <w:pPr>
        <w:spacing w:after="120"/>
        <w:ind w:firstLine="708"/>
        <w:jc w:val="both"/>
      </w:pPr>
      <w:r>
        <w:rPr>
          <w:rFonts w:ascii="Arial" w:cs="Arial" w:eastAsia="Arial" w:hAnsi="Arial"/>
          <w:sz w:val="24"/>
          <w:szCs w:val="24"/>
        </w:rPr>
        <w:t xml:space="preserve">7. Настоящий приказ вступает в силу со дня официального опубликования.</w:t>
      </w:r>
    </w:p>
    <w:p>
      <w:pPr>
        <w:spacing w:after="120"/>
        <w:ind w:firstLine="708"/>
        <w:jc w:val="both"/>
      </w:pPr>
      <w:r>
        <w:rPr>
          <w:rFonts w:ascii="Arial" w:cs="Arial" w:eastAsia="Arial" w:hAnsi="Arial"/>
          <w:i/>
          <w:iCs/>
          <w:sz w:val="24"/>
          <w:szCs w:val="24"/>
        </w:rPr>
        <w:t xml:space="preserve">Опубликован в официальной государственной газете "Эркин-Тоо" от 18 ноября 2025 года № 91 (3747)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А.Н. Шыкмаматов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Описание</w:t>
      </w:r>
    </w:p>
    <w:p>
      <w:pPr>
        <w:spacing w:after="240" w:before="200"/>
        <w:jc w:val="center"/>
      </w:pPr>
      <w:r>
        <w:rPr>
          <w:rFonts w:ascii="Arial" w:cs="Arial" w:eastAsia="Arial" w:hAnsi="Arial"/>
          <w:b/>
          <w:bCs/>
          <w:sz w:val="32"/>
          <w:szCs w:val="32"/>
        </w:rPr>
        <w:t xml:space="preserve">форменного обмундирования и знаков различия органов налоговой службы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Описание основных элементов форменной одежды.</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Форменная фуражка</w:t>
      </w:r>
    </w:p>
    <w:p>
      <w:pPr>
        <w:spacing w:after="120"/>
        <w:ind w:firstLine="709"/>
        <w:jc w:val="both"/>
      </w:pPr>
      <w:r>
        <w:rPr>
          <w:rFonts w:ascii="Arial" w:cs="Arial" w:eastAsia="Arial" w:hAnsi="Arial"/>
          <w:sz w:val="24"/>
          <w:szCs w:val="24"/>
        </w:rPr>
        <w:t xml:space="preserve">Фуражка изготовляется из темно-синей ткани с зеленым кантом по околышу и тулье. К околышу на две малые пуговицы с изображением Государственного герба Кыргызской Республики (далее – Государственный герб) прикрепляется двойной плетёный шнур из филиграни, на околыше размещена вызолоченная кокарда. Козырек фуражки черный, лакированный.</w:t>
      </w:r>
    </w:p>
    <w:p>
      <w:pPr>
        <w:spacing w:after="120"/>
        <w:ind w:firstLine="709"/>
        <w:jc w:val="both"/>
      </w:pPr>
      <w:r>
        <w:rPr>
          <w:rFonts w:ascii="Arial" w:cs="Arial" w:eastAsia="Arial" w:hAnsi="Arial"/>
          <w:sz w:val="24"/>
          <w:szCs w:val="24"/>
        </w:rPr>
        <w:t xml:space="preserve">Для лиц, имеющих специальные звания советника налоговой службы 1 ранга и выше, на тулье фуражки расположен герб Кыргызской Республики.</w:t>
      </w:r>
    </w:p>
    <w:p>
      <w:pPr>
        <w:spacing w:after="120"/>
        <w:ind w:firstLine="709"/>
        <w:jc w:val="both"/>
      </w:pPr>
      <w:r>
        <w:rPr>
          <w:rFonts w:ascii="Arial" w:cs="Arial" w:eastAsia="Arial" w:hAnsi="Arial"/>
          <w:sz w:val="24"/>
          <w:szCs w:val="24"/>
        </w:rPr>
        <w:t xml:space="preserve">Для лиц, имеющих специальные звания высшего состава, над козырьком на околыше, кроме золочёного филигранного шнура, имеется вышитое украшение золотого цвета в виде двух симметрично расположенных дубовых веток. Летняя фуражка может быть белого или серого цвета.</w:t>
      </w:r>
    </w:p>
    <w:p>
      <w:pPr>
        <w:spacing w:after="120"/>
        <w:ind w:firstLine="709"/>
        <w:jc w:val="both"/>
      </w:pPr>
      <w:r>
        <w:rPr>
          <w:rFonts w:ascii="Arial" w:cs="Arial" w:eastAsia="Arial" w:hAnsi="Arial"/>
          <w:sz w:val="24"/>
          <w:szCs w:val="24"/>
        </w:rPr>
        <w:t xml:space="preserve">Женщинам вместо фуражки выдаются шапочки округлой формы (берет или пилотка) белого или темно-синего цвета с кантом сине-зеленого цвета.</w:t>
      </w:r>
    </w:p>
    <w:p>
      <w:pPr>
        <w:spacing w:after="120"/>
        <w:ind w:firstLine="709"/>
        <w:jc w:val="both"/>
      </w:pPr>
      <w:r>
        <w:rPr>
          <w:rFonts w:ascii="Arial" w:cs="Arial" w:eastAsia="Arial" w:hAnsi="Arial"/>
          <w:sz w:val="24"/>
          <w:szCs w:val="24"/>
        </w:rPr>
        <w:t xml:space="preserve">2. Кепка</w:t>
      </w:r>
    </w:p>
    <w:p>
      <w:pPr>
        <w:spacing w:after="120"/>
        <w:ind w:firstLine="709"/>
        <w:jc w:val="both"/>
      </w:pPr>
      <w:r>
        <w:rPr>
          <w:rFonts w:ascii="Arial" w:cs="Arial" w:eastAsia="Arial" w:hAnsi="Arial"/>
          <w:sz w:val="24"/>
          <w:szCs w:val="24"/>
        </w:rPr>
        <w:t xml:space="preserve">Кепка-бейсболка изготовляется из хлопчатобумажной ткани темно-синего цвета. На передней части кепки расположена эмблема органов налоговой службы.</w:t>
      </w:r>
    </w:p>
    <w:p>
      <w:pPr>
        <w:spacing w:after="120"/>
        <w:ind w:firstLine="709"/>
        <w:jc w:val="both"/>
      </w:pPr>
      <w:r>
        <w:rPr>
          <w:rFonts w:ascii="Arial" w:cs="Arial" w:eastAsia="Arial" w:hAnsi="Arial"/>
          <w:sz w:val="24"/>
          <w:szCs w:val="24"/>
        </w:rPr>
        <w:t xml:space="preserve">3. Шапка-ушанка</w:t>
      </w:r>
    </w:p>
    <w:p>
      <w:pPr>
        <w:spacing w:after="120"/>
        <w:ind w:firstLine="709"/>
        <w:jc w:val="both"/>
      </w:pPr>
      <w:r>
        <w:rPr>
          <w:rFonts w:ascii="Arial" w:cs="Arial" w:eastAsia="Arial" w:hAnsi="Arial"/>
          <w:sz w:val="24"/>
          <w:szCs w:val="24"/>
        </w:rPr>
        <w:t xml:space="preserve">Шапка состоит из окола, колпака и тульи. Окол (козырек, затылок с ушанками) выполнен из каракуля серого цвета. Колпак четырёхклинный, козырёк и затылок с ушанками (подлицевые) изготовлены из замши темно-синего цвета. Тулья состоит из дольника и круцика, стёганных на вате, с подкладкой. Спереди, в центре козырька, расположена кокарда с изображением Государственного герба.</w:t>
      </w:r>
    </w:p>
    <w:p>
      <w:pPr>
        <w:spacing w:after="120"/>
        <w:ind w:firstLine="709"/>
        <w:jc w:val="both"/>
      </w:pPr>
      <w:r>
        <w:rPr>
          <w:rFonts w:ascii="Arial" w:cs="Arial" w:eastAsia="Arial" w:hAnsi="Arial"/>
          <w:sz w:val="24"/>
          <w:szCs w:val="24"/>
        </w:rPr>
        <w:t xml:space="preserve">4. Папаха</w:t>
      </w:r>
    </w:p>
    <w:p>
      <w:pPr>
        <w:spacing w:after="120"/>
        <w:ind w:firstLine="709"/>
        <w:jc w:val="both"/>
      </w:pPr>
      <w:r>
        <w:rPr>
          <w:rFonts w:ascii="Arial" w:cs="Arial" w:eastAsia="Arial" w:hAnsi="Arial"/>
          <w:sz w:val="24"/>
          <w:szCs w:val="24"/>
        </w:rPr>
        <w:t xml:space="preserve">Папаха состоит из окола, имеющего форму усеченного конуса с колпаком, выступающим над верхним краем окола на 4 см. Окол из натурального каракуля серого цвета. Колпак четырехклинный изготовлен из сукна темно-синего цвета. На швах верхней части колпака в виде перекрестия настрочен золотистый галун шириной 5-6 см.</w:t>
      </w:r>
    </w:p>
    <w:p>
      <w:pPr>
        <w:spacing w:after="120"/>
        <w:ind w:firstLine="709"/>
        <w:jc w:val="both"/>
      </w:pPr>
      <w:r>
        <w:rPr>
          <w:rFonts w:ascii="Arial" w:cs="Arial" w:eastAsia="Arial" w:hAnsi="Arial"/>
          <w:sz w:val="24"/>
          <w:szCs w:val="24"/>
        </w:rPr>
        <w:t xml:space="preserve">Спереди, в центре окола папахи, крепится кокарда.</w:t>
      </w:r>
    </w:p>
    <w:p>
      <w:pPr>
        <w:spacing w:after="120"/>
        <w:ind w:firstLine="709"/>
        <w:jc w:val="both"/>
      </w:pPr>
      <w:r>
        <w:rPr>
          <w:rFonts w:ascii="Arial" w:cs="Arial" w:eastAsia="Arial" w:hAnsi="Arial"/>
          <w:sz w:val="24"/>
          <w:szCs w:val="24"/>
        </w:rPr>
        <w:t xml:space="preserve">Папаха для мужчин выдается только для лиц, имеющих специальные звания высшего состава и советника налоговой службы 1 ранга.</w:t>
      </w:r>
    </w:p>
    <w:p>
      <w:pPr>
        <w:spacing w:after="120"/>
        <w:ind w:firstLine="709"/>
        <w:jc w:val="both"/>
      </w:pPr>
      <w:r>
        <w:rPr>
          <w:rFonts w:ascii="Arial" w:cs="Arial" w:eastAsia="Arial" w:hAnsi="Arial"/>
          <w:sz w:val="24"/>
          <w:szCs w:val="24"/>
        </w:rPr>
        <w:t xml:space="preserve">Для женщин, имеющих специальные звания высшего состава и советника налоговой службы 1 ранга, выдается берет из натурального каракуля серого цвета.</w:t>
      </w:r>
    </w:p>
    <w:p>
      <w:pPr>
        <w:spacing w:after="120"/>
        <w:ind w:firstLine="709"/>
        <w:jc w:val="both"/>
      </w:pPr>
      <w:r>
        <w:rPr>
          <w:rFonts w:ascii="Arial" w:cs="Arial" w:eastAsia="Arial" w:hAnsi="Arial"/>
          <w:sz w:val="24"/>
          <w:szCs w:val="24"/>
        </w:rPr>
        <w:t xml:space="preserve">5. Галстук</w:t>
      </w:r>
    </w:p>
    <w:p>
      <w:pPr>
        <w:spacing w:after="120"/>
        <w:ind w:firstLine="709"/>
        <w:jc w:val="both"/>
      </w:pPr>
      <w:r>
        <w:rPr>
          <w:rFonts w:ascii="Arial" w:cs="Arial" w:eastAsia="Arial" w:hAnsi="Arial"/>
          <w:sz w:val="24"/>
          <w:szCs w:val="24"/>
        </w:rPr>
        <w:t xml:space="preserve">Галстук шелковый темно-синего или черного цвета, состоит из основной части в виде вытянутой трапеции, заканчивающейся острым углом.</w:t>
      </w:r>
    </w:p>
    <w:p>
      <w:pPr>
        <w:spacing w:after="120"/>
        <w:ind w:firstLine="709"/>
        <w:jc w:val="both"/>
      </w:pPr>
      <w:r>
        <w:rPr>
          <w:rFonts w:ascii="Arial" w:cs="Arial" w:eastAsia="Arial" w:hAnsi="Arial"/>
          <w:sz w:val="24"/>
          <w:szCs w:val="24"/>
        </w:rPr>
        <w:t xml:space="preserve">6. Галстук-бант темно-синего или черного цвета, состоит из верхней части в виде прямоугольного узла и двух свисающих лент прямоугольной формы. Крепится под воротником форменной рубашки или блузы при помощи скрытой застёжки.</w:t>
      </w:r>
    </w:p>
    <w:p>
      <w:pPr>
        <w:spacing w:after="120"/>
        <w:ind w:firstLine="709"/>
        <w:jc w:val="both"/>
      </w:pPr>
      <w:r>
        <w:rPr>
          <w:rFonts w:ascii="Arial" w:cs="Arial" w:eastAsia="Arial" w:hAnsi="Arial"/>
          <w:sz w:val="24"/>
          <w:szCs w:val="24"/>
        </w:rPr>
        <w:t xml:space="preserve">7. Перчатки — элемент зимней форменной одежды, предназначенный для защиты рук в холодное время года, чёрного цвета, утеплённые мехом.</w:t>
      </w:r>
    </w:p>
    <w:p>
      <w:pPr>
        <w:spacing w:after="120"/>
        <w:ind w:firstLine="709"/>
        <w:jc w:val="both"/>
      </w:pPr>
      <w:r>
        <w:rPr>
          <w:rFonts w:ascii="Arial" w:cs="Arial" w:eastAsia="Arial" w:hAnsi="Arial"/>
          <w:sz w:val="24"/>
          <w:szCs w:val="24"/>
        </w:rPr>
        <w:t xml:space="preserve">8. Кашне — элемент зимней форменной одежды в виде шарфа, используемого в холодное время года для защиты шеи от холода, изготавливается серого или белого цвета (в зависимости от комплекта формы).</w:t>
      </w:r>
    </w:p>
    <w:p>
      <w:pPr>
        <w:spacing w:after="120"/>
        <w:ind w:firstLine="709"/>
        <w:jc w:val="both"/>
      </w:pPr>
      <w:r>
        <w:rPr>
          <w:rFonts w:ascii="Arial" w:cs="Arial" w:eastAsia="Arial" w:hAnsi="Arial"/>
          <w:sz w:val="24"/>
          <w:szCs w:val="24"/>
        </w:rPr>
        <w:t xml:space="preserve">9. Рубашки верхние</w:t>
      </w:r>
    </w:p>
    <w:p>
      <w:pPr>
        <w:spacing w:after="120"/>
        <w:ind w:firstLine="709"/>
        <w:jc w:val="both"/>
      </w:pPr>
      <w:r>
        <w:rPr>
          <w:rFonts w:ascii="Arial" w:cs="Arial" w:eastAsia="Arial" w:hAnsi="Arial"/>
          <w:sz w:val="24"/>
          <w:szCs w:val="24"/>
        </w:rPr>
        <w:t xml:space="preserve">Рубашка с короткими рукавами белого или голубого цвета, с отложным воротником и отрезной стойкой, двумя нагрудными накладными карманами с бантовой складкой и клапанами. Перед выполнен с разрезом до низа и застёжкой на притачной планке. Спинка с кокеткой. Клапаны карманов и пояс застёгиваются на пуговицы, при этом пояс укреплён резинкой</w:t>
      </w:r>
    </w:p>
    <w:p>
      <w:pPr>
        <w:spacing w:after="120"/>
        <w:ind w:firstLine="709"/>
        <w:jc w:val="both"/>
      </w:pPr>
      <w:r>
        <w:rPr>
          <w:rFonts w:ascii="Arial" w:cs="Arial" w:eastAsia="Arial" w:hAnsi="Arial"/>
          <w:sz w:val="24"/>
          <w:szCs w:val="24"/>
        </w:rPr>
        <w:t xml:space="preserve">Рубашка с длинными рукавами белого или голубого цвета, с отложным воротником и отрезной стойкой, двумя нагрудными накладными карманами с бантовой складкой и клапанами. Перед выполнен с разрезом до низа и застёжкой на притачной планке. Спинка с кокеткой. Рукава с разрезами и притачными манжетами, застёгивающимися на пуговицы. Пояс притачной, укреплён резинкой и застёгивается на пуговицы.</w:t>
      </w:r>
    </w:p>
    <w:p>
      <w:pPr>
        <w:spacing w:after="120"/>
        <w:ind w:firstLine="709"/>
        <w:jc w:val="both"/>
      </w:pPr>
      <w:r>
        <w:rPr>
          <w:rFonts w:ascii="Arial" w:cs="Arial" w:eastAsia="Arial" w:hAnsi="Arial"/>
          <w:sz w:val="24"/>
          <w:szCs w:val="24"/>
        </w:rPr>
        <w:t xml:space="preserve">Для женщин застежка на левую сторону.</w:t>
      </w:r>
    </w:p>
    <w:p>
      <w:pPr>
        <w:spacing w:after="120"/>
        <w:ind w:firstLine="709"/>
        <w:jc w:val="both"/>
      </w:pPr>
      <w:r>
        <w:rPr>
          <w:rFonts w:ascii="Arial" w:cs="Arial" w:eastAsia="Arial" w:hAnsi="Arial"/>
          <w:sz w:val="24"/>
          <w:szCs w:val="24"/>
        </w:rPr>
        <w:t xml:space="preserve">10. Китель повседневный с брюками или юбкой </w:t>
      </w:r>
    </w:p>
    <w:p>
      <w:pPr>
        <w:spacing w:after="120"/>
        <w:ind w:firstLine="709"/>
        <w:jc w:val="both"/>
      </w:pPr>
      <w:r>
        <w:rPr>
          <w:rFonts w:ascii="Arial" w:cs="Arial" w:eastAsia="Arial" w:hAnsi="Arial"/>
          <w:sz w:val="24"/>
          <w:szCs w:val="24"/>
        </w:rPr>
        <w:t xml:space="preserve">Китель изготавливается из габардина тёмно-синего цвета. Китель однобортный с застежкой на три пуговицы с изображением герба Кыргызской Республики, полуприлегающего покроя с гладкими полями, сшивной спинкой и разрезом полы с подкладом, отложным воротником и обыкновенными двушовными рукавами. На кителе имеются нагрудные накладные карманы со встречной складкой и клапанами на пуговицах меньшего размера с изображением герба Кыргызской Республики, боковые накладные карманы со встречной складкой и клапанами на пуговицах большего размера с изображением герба Кыргызской Республики.</w:t>
      </w:r>
    </w:p>
    <w:p>
      <w:pPr>
        <w:spacing w:after="120"/>
        <w:ind w:firstLine="709"/>
        <w:jc w:val="both"/>
      </w:pPr>
      <w:r>
        <w:rPr>
          <w:rFonts w:ascii="Arial" w:cs="Arial" w:eastAsia="Arial" w:hAnsi="Arial"/>
          <w:sz w:val="24"/>
          <w:szCs w:val="24"/>
        </w:rPr>
        <w:t xml:space="preserve">На отложном воротнике кителя крепится металлический символ в виде орла, идентичный символике органов налоговой службы, при этом головы орлов ориентированы в противоположные стороны. </w:t>
      </w:r>
    </w:p>
    <w:p>
      <w:pPr>
        <w:spacing w:after="120"/>
        <w:ind w:firstLine="709"/>
        <w:jc w:val="both"/>
      </w:pPr>
      <w:r>
        <w:rPr>
          <w:rFonts w:ascii="Arial" w:cs="Arial" w:eastAsia="Arial" w:hAnsi="Arial"/>
          <w:sz w:val="24"/>
          <w:szCs w:val="24"/>
        </w:rPr>
        <w:t xml:space="preserve">Китель для лиц, имеющих специальные звания высшего состава и советника налоговой службы 1 ранга, изготавливается из габардина тёмно-синего цвета, двубортного покроя, с шестью пуговицами с изображением герба Кыргызской Республики, два из которых застегиваются, с боковыми прорезными карманами, прикрытыми клапанами, и нагрудным прорезным карманом с листочкой, низ полы спинки выполняется без разрезов.  Воротник и обшлага окантованы сине-зелёным кантом шириной 2,5 мм. Для женщин китель предусматривается с застёжкой на левую сторону.</w:t>
      </w:r>
    </w:p>
    <w:p>
      <w:pPr>
        <w:spacing w:after="120"/>
        <w:ind w:firstLine="709"/>
        <w:jc w:val="both"/>
      </w:pPr>
      <w:r>
        <w:rPr>
          <w:rFonts w:ascii="Arial" w:cs="Arial" w:eastAsia="Arial" w:hAnsi="Arial"/>
          <w:sz w:val="24"/>
          <w:szCs w:val="24"/>
        </w:rPr>
        <w:t xml:space="preserve">Китель для лиц, имеющих специальное звание высшего состава, украшен вышитыми изображениями золотистого орнамента в виде лаврово-дубовых ветвей, являющегося отличительным элементом форменной одежды. На воротнике расположены по одному орнаменту с каждой стороны, симметрично вдоль нижнего края, на расстоянии 1–1,5 см от него; длина орнамента составляет 8–10 см, ширина — 2–2,5 см. Ветви имеют изогнутую форму, с детализированной прорисовкой листьев и желудей, создающих объёмный рельефный эффект. На обшлагах рукавов вышивка выполнена в виде кругового узора, образованного из нескольких изогнутых ветвей, направленных навстречу друг другу. Длина каждой ветви составляет 7–9 см, высота — 2–3 см, центр вышивки расположен на расстоянии 5–7 см от края рукава.</w:t>
      </w:r>
    </w:p>
    <w:p>
      <w:pPr>
        <w:spacing w:after="120"/>
        <w:ind w:firstLine="709"/>
        <w:jc w:val="both"/>
      </w:pPr>
      <w:r>
        <w:rPr>
          <w:rFonts w:ascii="Arial" w:cs="Arial" w:eastAsia="Arial" w:hAnsi="Arial"/>
          <w:sz w:val="24"/>
          <w:szCs w:val="24"/>
        </w:rPr>
        <w:t xml:space="preserve">Брюки прямые навыпуск, без манжет, окантованные для лиц, имеющих специальные звания старшего и среднего состава, зеленым кантом шириной 2,5 мм. Для лиц, имеющих специальные звания высшего состава, на брюках на расстоянии 0,5 см от кантов пристрачиваются нашивки сине-зеленого цвета шириной 2,2 см полосой по наружному шву форменных брюк на всю длину.</w:t>
      </w:r>
    </w:p>
    <w:p>
      <w:pPr>
        <w:spacing w:after="120"/>
        <w:ind w:firstLine="709"/>
        <w:jc w:val="both"/>
      </w:pPr>
      <w:r>
        <w:rPr>
          <w:rFonts w:ascii="Arial" w:cs="Arial" w:eastAsia="Arial" w:hAnsi="Arial"/>
          <w:sz w:val="24"/>
          <w:szCs w:val="24"/>
        </w:rPr>
        <w:t xml:space="preserve">Женщинам могут выдаваться форменные брюки. Для женщин вместо брюк может использоваться юбка.</w:t>
      </w:r>
    </w:p>
    <w:p>
      <w:pPr>
        <w:spacing w:after="120"/>
        <w:ind w:firstLine="709"/>
        <w:jc w:val="both"/>
      </w:pPr>
      <w:r>
        <w:rPr>
          <w:rFonts w:ascii="Arial" w:cs="Arial" w:eastAsia="Arial" w:hAnsi="Arial"/>
          <w:sz w:val="24"/>
          <w:szCs w:val="24"/>
        </w:rPr>
        <w:t xml:space="preserve">Для женщин имеющих специальные звания среднего и старшего составов, китель и юбка изготавливаются из костюмной ткани темно-синего цвета.</w:t>
      </w:r>
    </w:p>
    <w:p>
      <w:pPr>
        <w:spacing w:after="120"/>
        <w:ind w:firstLine="709"/>
        <w:jc w:val="both"/>
      </w:pPr>
      <w:r>
        <w:rPr>
          <w:rFonts w:ascii="Arial" w:cs="Arial" w:eastAsia="Arial" w:hAnsi="Arial"/>
          <w:sz w:val="24"/>
          <w:szCs w:val="24"/>
        </w:rPr>
        <w:t xml:space="preserve">Юбка прямая до колена. </w:t>
      </w:r>
    </w:p>
    <w:p>
      <w:pPr>
        <w:spacing w:after="120"/>
        <w:ind w:firstLine="709"/>
        <w:jc w:val="both"/>
      </w:pPr>
      <w:r>
        <w:rPr>
          <w:rFonts w:ascii="Arial" w:cs="Arial" w:eastAsia="Arial" w:hAnsi="Arial"/>
          <w:sz w:val="24"/>
          <w:szCs w:val="24"/>
        </w:rPr>
        <w:t xml:space="preserve">11. Китель летний</w:t>
      </w:r>
    </w:p>
    <w:p>
      <w:pPr>
        <w:spacing w:after="120"/>
        <w:ind w:firstLine="709"/>
        <w:jc w:val="both"/>
      </w:pPr>
      <w:r>
        <w:rPr>
          <w:rFonts w:ascii="Arial" w:cs="Arial" w:eastAsia="Arial" w:hAnsi="Arial"/>
          <w:sz w:val="24"/>
          <w:szCs w:val="24"/>
        </w:rPr>
        <w:t xml:space="preserve">Китель летний такой же, как и китель повседневный с брюками (юбкой), только из светло-серой ткани.</w:t>
      </w:r>
    </w:p>
    <w:p>
      <w:pPr>
        <w:spacing w:after="120"/>
        <w:ind w:firstLine="709"/>
        <w:jc w:val="both"/>
      </w:pPr>
      <w:r>
        <w:rPr>
          <w:rFonts w:ascii="Arial" w:cs="Arial" w:eastAsia="Arial" w:hAnsi="Arial"/>
          <w:sz w:val="24"/>
          <w:szCs w:val="24"/>
        </w:rPr>
        <w:t xml:space="preserve">12. Платье летнее</w:t>
      </w:r>
    </w:p>
    <w:p>
      <w:pPr>
        <w:spacing w:after="120"/>
        <w:ind w:firstLine="709"/>
        <w:jc w:val="both"/>
      </w:pPr>
      <w:r>
        <w:rPr>
          <w:rFonts w:ascii="Arial" w:cs="Arial" w:eastAsia="Arial" w:hAnsi="Arial"/>
          <w:sz w:val="24"/>
          <w:szCs w:val="24"/>
        </w:rPr>
        <w:t xml:space="preserve">Платье летнее из ткани темно-синего цвета, прямое с втачными короткими рукавами, низ которых оформлен отворотами с кантом сине-зеленого цвета по краю. Нагрудные карманы накладные с «бантовыми» складками и клапанами, застегивающимися на пуговицу. Воротник отложной с лацканами, застежка до талии на пуговицах, боковые карманы платья прорезные с листочками, юбка платья со встречной складкой впереди, по талии пояс на пряжке.</w:t>
      </w:r>
    </w:p>
    <w:p>
      <w:pPr>
        <w:spacing w:after="120"/>
        <w:ind w:firstLine="709"/>
        <w:jc w:val="both"/>
      </w:pPr>
      <w:r>
        <w:rPr>
          <w:rFonts w:ascii="Arial" w:cs="Arial" w:eastAsia="Arial" w:hAnsi="Arial"/>
          <w:sz w:val="24"/>
          <w:szCs w:val="24"/>
        </w:rPr>
        <w:t xml:space="preserve">13. Куртка мужской летний из ткани камуфлированного цвета</w:t>
      </w:r>
    </w:p>
    <w:p>
      <w:pPr>
        <w:spacing w:after="120"/>
        <w:ind w:firstLine="709"/>
        <w:jc w:val="both"/>
      </w:pPr>
      <w:r>
        <w:rPr>
          <w:rFonts w:ascii="Arial" w:cs="Arial" w:eastAsia="Arial" w:hAnsi="Arial"/>
          <w:sz w:val="24"/>
          <w:szCs w:val="24"/>
        </w:rPr>
        <w:t xml:space="preserve">Куртка с вшитыми погонами из ткани камуфлированного темно-бирюзового цвета (с градацией из 4 оттенков темно-бирюзового цвета), прямого силуэта с центральной потайной бортовой застежкой на молнии и на металлических кнопках. Полочки до линии бедер с поясом на резинке с верхними накладными карманами с клапанами и нижними врезными карманами с листочкой. Воротник отложной с вентиляционными отверстиями, обработанными металлическими блочками под петлицы. Спинка прямая с горизонтальной кокеткой. Рукава втачные двухшовные на манжете.</w:t>
      </w:r>
    </w:p>
    <w:p>
      <w:pPr>
        <w:spacing w:after="120"/>
        <w:ind w:firstLine="709"/>
        <w:jc w:val="both"/>
      </w:pPr>
      <w:r>
        <w:rPr>
          <w:rFonts w:ascii="Arial" w:cs="Arial" w:eastAsia="Arial" w:hAnsi="Arial"/>
          <w:sz w:val="24"/>
          <w:szCs w:val="24"/>
        </w:rPr>
        <w:t xml:space="preserve">Брюки прямые из ткани камуфлированного темно-бирюзового цвета (с градацией из 4 оттенков темно-бирюзового цвета), с цельнокроенным поясом со шлевками, застегивающимся на пуговицы. По бокам брюк накладные карманы с клапанами.</w:t>
      </w:r>
    </w:p>
    <w:p>
      <w:pPr>
        <w:spacing w:after="120"/>
        <w:ind w:firstLine="709"/>
        <w:jc w:val="both"/>
      </w:pPr>
      <w:r>
        <w:rPr>
          <w:rFonts w:ascii="Arial" w:cs="Arial" w:eastAsia="Arial" w:hAnsi="Arial"/>
          <w:sz w:val="24"/>
          <w:szCs w:val="24"/>
        </w:rPr>
        <w:t xml:space="preserve">Кепи из ткани камуфлированного темно-бирюзового цвета (с градацией из 4 оттенков темно-бирюзового цвета) состоит из донышка овальной формы, околыша и козырька. На боковых сторонах кепи расположены по три вентиляционных отверстия, обработанные металлическими блочками, в центре спереди расположено одно вентиляционное отверстие, обработанное металлической блочкой под кокарду.</w:t>
      </w:r>
    </w:p>
    <w:p>
      <w:pPr>
        <w:spacing w:after="120"/>
        <w:ind w:firstLine="709"/>
        <w:jc w:val="both"/>
      </w:pPr>
      <w:r>
        <w:rPr>
          <w:rFonts w:ascii="Arial" w:cs="Arial" w:eastAsia="Arial" w:hAnsi="Arial"/>
          <w:sz w:val="24"/>
          <w:szCs w:val="24"/>
        </w:rPr>
        <w:t xml:space="preserve">14. Бушлат мужской зимний из ткани камуфлированного цвета Бушлат зимний, прямого силуэта, удлинённый, предназначен для эксплуатации в условиях пониженных температур. Изготовлен из плотной износостойкой ткани камуфлированного тёмно-бирюзового цвета с градацией из четырёх оттенков. Внешняя ткань обработана водо- и грязеотталкивающей пропиткой.</w:t>
      </w:r>
    </w:p>
    <w:p>
      <w:pPr>
        <w:spacing w:after="120"/>
        <w:ind w:firstLine="709"/>
        <w:jc w:val="both"/>
      </w:pPr>
      <w:r>
        <w:rPr>
          <w:rFonts w:ascii="Arial" w:cs="Arial" w:eastAsia="Arial" w:hAnsi="Arial"/>
          <w:sz w:val="24"/>
          <w:szCs w:val="24"/>
        </w:rPr>
        <w:t xml:space="preserve">Застёжка центральная, потайная на прочной металлической молнии, прикрыта широкой ветрозащитной планкой с застёжкой на металлические кнопки. Полочки с четырьмя карманами: верхние — накладные с клапанами на кнопках, нижние — прорезные с листочкой, утеплённые, обеспечивающие защиту рук от холода.</w:t>
      </w:r>
    </w:p>
    <w:p>
      <w:pPr>
        <w:spacing w:after="120"/>
        <w:ind w:firstLine="709"/>
        <w:jc w:val="both"/>
      </w:pPr>
      <w:r>
        <w:rPr>
          <w:rFonts w:ascii="Arial" w:cs="Arial" w:eastAsia="Arial" w:hAnsi="Arial"/>
          <w:sz w:val="24"/>
          <w:szCs w:val="24"/>
        </w:rPr>
        <w:t xml:space="preserve">Спинка прямая с горизонтальной кокеткой. Внутренняя утяжка на талии позволяет регулировать объём и сохранять тепло.</w:t>
      </w:r>
    </w:p>
    <w:p>
      <w:pPr>
        <w:spacing w:after="120"/>
        <w:ind w:firstLine="709"/>
        <w:jc w:val="both"/>
      </w:pPr>
      <w:r>
        <w:rPr>
          <w:rFonts w:ascii="Arial" w:cs="Arial" w:eastAsia="Arial" w:hAnsi="Arial"/>
          <w:sz w:val="24"/>
          <w:szCs w:val="24"/>
        </w:rPr>
        <w:t xml:space="preserve">Воротник высокий, отложной, утеплённый, с возможностью подъёма и фиксации в поднятом положении с помощью застёжки. В воротнике предусмотрены вентиляционные отверстия, оформленные металлическими блочками под установку петлиц. При необходимости возможно крепление съёмного утеплённого капюшона.</w:t>
      </w:r>
    </w:p>
    <w:p>
      <w:pPr>
        <w:spacing w:after="120"/>
        <w:ind w:firstLine="709"/>
        <w:jc w:val="both"/>
      </w:pPr>
      <w:r>
        <w:rPr>
          <w:rFonts w:ascii="Arial" w:cs="Arial" w:eastAsia="Arial" w:hAnsi="Arial"/>
          <w:sz w:val="24"/>
          <w:szCs w:val="24"/>
        </w:rPr>
        <w:t xml:space="preserve">Рукава втачные, двухшовные, с внутренними трикотажными манжетами и внешними хлястиками на кнопках для регулировки ширины.</w:t>
      </w:r>
    </w:p>
    <w:p>
      <w:pPr>
        <w:spacing w:after="120"/>
        <w:ind w:firstLine="709"/>
        <w:jc w:val="both"/>
      </w:pPr>
      <w:r>
        <w:rPr>
          <w:rFonts w:ascii="Arial" w:cs="Arial" w:eastAsia="Arial" w:hAnsi="Arial"/>
          <w:sz w:val="24"/>
          <w:szCs w:val="24"/>
        </w:rPr>
        <w:t xml:space="preserve">Подкладка бушлата — многослойная утеплённая, с использованием синтетического утеплителя повышенной теплоизоляции (например, тинсулейт или аналогичный). Внутренние карманы на молнии.</w:t>
      </w:r>
    </w:p>
    <w:p>
      <w:pPr>
        <w:spacing w:after="120"/>
        <w:ind w:firstLine="709"/>
        <w:jc w:val="both"/>
      </w:pPr>
      <w:r>
        <w:rPr>
          <w:rFonts w:ascii="Arial" w:cs="Arial" w:eastAsia="Arial" w:hAnsi="Arial"/>
          <w:sz w:val="24"/>
          <w:szCs w:val="24"/>
        </w:rPr>
        <w:t xml:space="preserve">На плечах — вшитые погоны из основной камуфлированной ткани. </w:t>
      </w:r>
    </w:p>
    <w:p>
      <w:pPr>
        <w:spacing w:after="120"/>
        <w:ind w:firstLine="709"/>
        <w:jc w:val="both"/>
      </w:pPr>
      <w:r>
        <w:rPr>
          <w:rFonts w:ascii="Arial" w:cs="Arial" w:eastAsia="Arial" w:hAnsi="Arial"/>
          <w:sz w:val="24"/>
          <w:szCs w:val="24"/>
        </w:rPr>
        <w:t xml:space="preserve">15. Костюм женский летний с брюками</w:t>
      </w:r>
    </w:p>
    <w:p>
      <w:pPr>
        <w:spacing w:after="120"/>
        <w:ind w:firstLine="709"/>
        <w:jc w:val="both"/>
      </w:pPr>
      <w:r>
        <w:rPr>
          <w:rFonts w:ascii="Arial" w:cs="Arial" w:eastAsia="Arial" w:hAnsi="Arial"/>
          <w:sz w:val="24"/>
          <w:szCs w:val="24"/>
        </w:rPr>
        <w:t xml:space="preserve">Костюм летний из ткани темно-синего цвета состоит из жакета полуприлегающего силуэта, однобортного с втачными короткими рукавами, низ которых оформлен отворотами с кантом сине-зеленого цвета по краю, застежка супатная, воротник отложной с лацканами, карманы боковые прорезные в рамку, спинка одношовная, нагрудный карман прорезной с листочкой.</w:t>
      </w:r>
    </w:p>
    <w:p>
      <w:pPr>
        <w:spacing w:after="120"/>
        <w:ind w:firstLine="709"/>
        <w:jc w:val="both"/>
      </w:pPr>
      <w:r>
        <w:rPr>
          <w:rFonts w:ascii="Arial" w:cs="Arial" w:eastAsia="Arial" w:hAnsi="Arial"/>
          <w:sz w:val="24"/>
          <w:szCs w:val="24"/>
        </w:rPr>
        <w:t xml:space="preserve">Брюки прямые с боковыми карманами, на притачном поясе по боковому шву кант сине-зеленого цвета.</w:t>
      </w:r>
    </w:p>
    <w:p>
      <w:pPr>
        <w:spacing w:after="120"/>
        <w:ind w:firstLine="709"/>
        <w:jc w:val="both"/>
      </w:pPr>
      <w:r>
        <w:rPr>
          <w:rFonts w:ascii="Arial" w:cs="Arial" w:eastAsia="Arial" w:hAnsi="Arial"/>
          <w:sz w:val="24"/>
          <w:szCs w:val="24"/>
        </w:rPr>
        <w:t xml:space="preserve">16. Куртка</w:t>
      </w:r>
    </w:p>
    <w:p>
      <w:pPr>
        <w:spacing w:after="120"/>
        <w:ind w:firstLine="709"/>
        <w:jc w:val="both"/>
      </w:pPr>
      <w:r>
        <w:rPr>
          <w:rFonts w:ascii="Arial" w:cs="Arial" w:eastAsia="Arial" w:hAnsi="Arial"/>
          <w:sz w:val="24"/>
          <w:szCs w:val="24"/>
        </w:rPr>
        <w:t xml:space="preserve">Куртка из полушерстяной ткани темно-синего цвета с боковыми прорезными карманами на застежке «молния», с отложным воротником, притачным поясом и подкладом. Полочки с кокетками, в швах пристрачивания кокеток накладные карманы с бантовой складкой и клапанами. Спинка с кокеткой со швом посередине. Рукава двухшовные с притачными манжетами с разрезами.</w:t>
      </w:r>
    </w:p>
    <w:p>
      <w:pPr>
        <w:spacing w:after="120"/>
        <w:ind w:firstLine="709"/>
        <w:jc w:val="both"/>
      </w:pPr>
      <w:r>
        <w:rPr>
          <w:rFonts w:ascii="Arial" w:cs="Arial" w:eastAsia="Arial" w:hAnsi="Arial"/>
          <w:sz w:val="24"/>
          <w:szCs w:val="24"/>
        </w:rPr>
        <w:t xml:space="preserve">Клапаны карманов, манжеты и пояс застегиваются на форменные пуговицы с изображением герба Кыргызской Республики.</w:t>
      </w:r>
    </w:p>
    <w:p>
      <w:pPr>
        <w:spacing w:after="120"/>
        <w:ind w:firstLine="709"/>
        <w:jc w:val="both"/>
      </w:pPr>
      <w:r>
        <w:rPr>
          <w:rFonts w:ascii="Arial" w:cs="Arial" w:eastAsia="Arial" w:hAnsi="Arial"/>
          <w:sz w:val="24"/>
          <w:szCs w:val="24"/>
        </w:rPr>
        <w:t xml:space="preserve">Для женщин форма куртки такая же.        </w:t>
      </w:r>
    </w:p>
    <w:p>
      <w:pPr>
        <w:spacing w:after="120"/>
        <w:ind w:firstLine="709"/>
        <w:jc w:val="both"/>
      </w:pPr>
      <w:r>
        <w:rPr>
          <w:rFonts w:ascii="Arial" w:cs="Arial" w:eastAsia="Arial" w:hAnsi="Arial"/>
          <w:sz w:val="24"/>
          <w:szCs w:val="24"/>
        </w:rPr>
        <w:t xml:space="preserve">17. Пальто зимнее</w:t>
      </w:r>
    </w:p>
    <w:p>
      <w:pPr>
        <w:spacing w:after="120"/>
        <w:ind w:firstLine="709"/>
        <w:jc w:val="both"/>
      </w:pPr>
      <w:r>
        <w:rPr>
          <w:rFonts w:ascii="Arial" w:cs="Arial" w:eastAsia="Arial" w:hAnsi="Arial"/>
          <w:sz w:val="24"/>
          <w:szCs w:val="24"/>
        </w:rPr>
        <w:t xml:space="preserve">Пальто двубортное, прилегающее, на ватине, застегивается на шесть форменных позолоченных пуговиц с изображением герба Кыргызской Республики. Воротник отложной с лацканами, рукава двушовные. Для старшего и среднего состава - из драпа темно-синего цвета.</w:t>
      </w:r>
    </w:p>
    <w:p>
      <w:pPr>
        <w:spacing w:after="120"/>
        <w:ind w:firstLine="709"/>
        <w:jc w:val="both"/>
      </w:pPr>
      <w:r>
        <w:rPr>
          <w:rFonts w:ascii="Arial" w:cs="Arial" w:eastAsia="Arial" w:hAnsi="Arial"/>
          <w:sz w:val="24"/>
          <w:szCs w:val="24"/>
        </w:rPr>
        <w:t xml:space="preserve">Для лиц, имеющих специальные звания высшего состава, пальто изготавливается из драпа серого цвета, а лицам, имеющим специальные звания советника налоговой службы 1 ранга - из драпа темно-синего цвета. Воротник из каракуля, рукава двушовные со шлицами, на шлицах по две золоченные пуговицы меньшего размера с изображением герба Кыргызской Республики.</w:t>
      </w:r>
    </w:p>
    <w:p>
      <w:pPr>
        <w:spacing w:after="120"/>
        <w:ind w:firstLine="709"/>
        <w:jc w:val="both"/>
      </w:pPr>
      <w:r>
        <w:rPr>
          <w:rFonts w:ascii="Arial" w:cs="Arial" w:eastAsia="Arial" w:hAnsi="Arial"/>
          <w:sz w:val="24"/>
          <w:szCs w:val="24"/>
        </w:rPr>
        <w:t xml:space="preserve">Для женщин - пальто полуприлегающего силуэта, воротник отложной, однобортное, застегивается на 4 форменные пуговицы с изображением герба Кыргызской Республики.</w:t>
      </w:r>
    </w:p>
    <w:p>
      <w:pPr>
        <w:spacing w:after="120"/>
        <w:ind w:firstLine="709"/>
        <w:jc w:val="both"/>
      </w:pPr>
      <w:r>
        <w:rPr>
          <w:rFonts w:ascii="Arial" w:cs="Arial" w:eastAsia="Arial" w:hAnsi="Arial"/>
          <w:sz w:val="24"/>
          <w:szCs w:val="24"/>
        </w:rPr>
        <w:t xml:space="preserve">Для женщин, имеющих специальные звания высшего состава - пальто из ткани серого цвета, а лицам, имеющим специальные звания советника налоговой службы 1 ранга - из ткани темно-синего цвета, полуприлегающего силуэта, двубортное, на ватине. Воротник отложной, верхняя часть воротника, отвороты и манжеты рукав отделаны каракулем. Пальто застегивается на шесть форменных пуговиц с изображением герба Кыргызской Республики.</w:t>
      </w:r>
    </w:p>
    <w:p>
      <w:pPr>
        <w:spacing w:after="120"/>
        <w:ind w:firstLine="709"/>
        <w:jc w:val="both"/>
      </w:pPr>
      <w:r>
        <w:rPr>
          <w:rFonts w:ascii="Arial" w:cs="Arial" w:eastAsia="Arial" w:hAnsi="Arial"/>
          <w:sz w:val="24"/>
          <w:szCs w:val="24"/>
        </w:rPr>
        <w:t xml:space="preserve">На отложном воротнике пальто крепится металлический символ в виде орла, идентичный символике органов налоговой службы, при этом головы орлов ориентированы в противоположные стороны. </w:t>
      </w:r>
    </w:p>
    <w:p>
      <w:pPr>
        <w:spacing w:after="120"/>
        <w:ind w:firstLine="709"/>
        <w:jc w:val="both"/>
      </w:pPr>
      <w:r>
        <w:rPr>
          <w:rFonts w:ascii="Arial" w:cs="Arial" w:eastAsia="Arial" w:hAnsi="Arial"/>
          <w:sz w:val="24"/>
          <w:szCs w:val="24"/>
        </w:rPr>
        <w:t xml:space="preserve">18. Куртка мужская зимняя</w:t>
      </w:r>
    </w:p>
    <w:p>
      <w:pPr>
        <w:spacing w:after="120"/>
        <w:ind w:firstLine="709"/>
        <w:jc w:val="both"/>
      </w:pPr>
      <w:r>
        <w:rPr>
          <w:rFonts w:ascii="Arial" w:cs="Arial" w:eastAsia="Arial" w:hAnsi="Arial"/>
          <w:sz w:val="24"/>
          <w:szCs w:val="24"/>
        </w:rPr>
        <w:t xml:space="preserve">Куртка, утепленная из ткани темно-голубого цвета, с искусственным меховым воротником и отстегивающимся капюшоном, прямого силуэта, с центральной бортовой застежкой на молнии и на кнопках. Полочки с внутренними кулисами по линии талии, с верхними накладными карманами с клапанами и нижними врезными карманами с клапанами, воротник отложной из искусственного меха. Спинка цельнокроенная с внутренней кулисой по линии талии. Рукава втачные двухшовные. Низ рукавов обработан швом в подгибку с закрытым срезом.</w:t>
      </w:r>
    </w:p>
    <w:p>
      <w:pPr>
        <w:spacing w:after="120"/>
        <w:ind w:firstLine="709"/>
        <w:jc w:val="both"/>
      </w:pPr>
      <w:r>
        <w:rPr>
          <w:rFonts w:ascii="Arial" w:cs="Arial" w:eastAsia="Arial" w:hAnsi="Arial"/>
          <w:sz w:val="24"/>
          <w:szCs w:val="24"/>
        </w:rPr>
        <w:t xml:space="preserve">19. Плащ</w:t>
      </w:r>
    </w:p>
    <w:p>
      <w:pPr>
        <w:spacing w:after="120"/>
        <w:ind w:firstLine="709"/>
        <w:jc w:val="both"/>
      </w:pPr>
      <w:r>
        <w:rPr>
          <w:rFonts w:ascii="Arial" w:cs="Arial" w:eastAsia="Arial" w:hAnsi="Arial"/>
          <w:sz w:val="24"/>
          <w:szCs w:val="24"/>
        </w:rPr>
        <w:t xml:space="preserve">Плащ из непромокаемой ткани темно-синего цвета, однобортный с супатной застежкой на четыре пуговицы, с подкладом, поясом, застегивающимся на пряжку. Воротник отложной с отрезной стойкой. Полочки с кокетками, с прорезными карманами и листочками. Спинка с кокеткой и швом посередине, заканчивающимся шлицей. Рукава двушовные, внизу с ремешком, застегивающимся на пряжку.</w:t>
      </w:r>
    </w:p>
    <w:p>
      <w:pPr>
        <w:spacing w:after="120"/>
        <w:ind w:firstLine="709"/>
        <w:jc w:val="both"/>
      </w:pPr>
      <w:r>
        <w:rPr>
          <w:rFonts w:ascii="Arial" w:cs="Arial" w:eastAsia="Arial" w:hAnsi="Arial"/>
          <w:sz w:val="24"/>
          <w:szCs w:val="24"/>
        </w:rPr>
        <w:t xml:space="preserve">На отложном воротнике плаща крепится металлический символ в виде орла, идентичный символике органов налоговой службы, при этом головы орлов ориентированы в противоположные стороны. </w:t>
      </w:r>
    </w:p>
    <w:p>
      <w:pPr>
        <w:spacing w:after="120"/>
        <w:ind w:firstLine="709"/>
        <w:jc w:val="both"/>
      </w:pPr>
      <w:r>
        <w:rPr>
          <w:rFonts w:ascii="Arial" w:cs="Arial" w:eastAsia="Arial" w:hAnsi="Arial"/>
          <w:sz w:val="24"/>
          <w:szCs w:val="24"/>
        </w:rPr>
        <w:t xml:space="preserve">20. Куртка демисезонная</w:t>
      </w:r>
    </w:p>
    <w:p>
      <w:pPr>
        <w:spacing w:after="120"/>
        <w:ind w:firstLine="709"/>
        <w:jc w:val="both"/>
      </w:pPr>
      <w:r>
        <w:rPr>
          <w:rFonts w:ascii="Arial" w:cs="Arial" w:eastAsia="Arial" w:hAnsi="Arial"/>
          <w:sz w:val="24"/>
          <w:szCs w:val="24"/>
        </w:rPr>
        <w:t xml:space="preserve">Куртка демисезонная из непромокаемой ткани темно-синего цвета, однобортная, с боковыми накладными карманами с клапанами на пуговицах. Нагрудные карманы на застежке «молния». Воротник отложной. Застежка на притачной планке, рукава втачные одношовные, снизу с патами, которые пристегиваются на пластмассовые пуговицы. По линии талии куртки - потайная кулиска. Капюшон и подклад на синтепоне, пристегиваются на пуговицы. Воротник, планка, паты рукавов, карманы и клапаны оформлены отделочной строчкой.</w:t>
      </w:r>
    </w:p>
    <w:p>
      <w:pPr>
        <w:spacing w:after="120"/>
        <w:ind w:firstLine="709"/>
        <w:jc w:val="both"/>
      </w:pPr>
      <w:r>
        <w:rPr>
          <w:rFonts w:ascii="Arial" w:cs="Arial" w:eastAsia="Arial" w:hAnsi="Arial"/>
          <w:sz w:val="24"/>
          <w:szCs w:val="24"/>
        </w:rPr>
        <w:t xml:space="preserve">21. Планка наград</w:t>
      </w:r>
    </w:p>
    <w:p>
      <w:pPr>
        <w:spacing w:after="120"/>
        <w:ind w:firstLine="709"/>
        <w:jc w:val="both"/>
      </w:pPr>
      <w:r>
        <w:rPr>
          <w:rFonts w:ascii="Arial" w:cs="Arial" w:eastAsia="Arial" w:hAnsi="Arial"/>
          <w:sz w:val="24"/>
          <w:szCs w:val="24"/>
        </w:rPr>
        <w:t xml:space="preserve">Планка наград (планка орденов и медалей) представляет собой прямоугольную металлическую или пластмассовую основу, обтянутую муаровой лентой соответствующего цвета и рисунка, установленного для данной награды. Планка предназначена для ношения на форменной одежде.</w:t>
      </w:r>
    </w:p>
    <w:p>
      <w:pPr>
        <w:spacing w:after="120"/>
        <w:ind w:firstLine="709"/>
        <w:jc w:val="both"/>
      </w:pPr>
      <w:r>
        <w:rPr>
          <w:rFonts w:ascii="Arial" w:cs="Arial" w:eastAsia="Arial" w:hAnsi="Arial"/>
          <w:sz w:val="24"/>
          <w:szCs w:val="24"/>
        </w:rPr>
        <w:t xml:space="preserve">Планки наград располагаются в один или несколько рядов на левой стороне груди должностного лица, над нагрудным карманом кителя, в порядке старшинства наград — от центра к наружному краю. При размещении нескольких рядов верхний ряд должен содержать большее или равное количество планок, чем нижний.</w:t>
      </w:r>
    </w:p>
    <w:p>
      <w:pPr>
        <w:spacing w:after="120"/>
        <w:ind w:firstLine="709"/>
        <w:jc w:val="both"/>
      </w:pPr>
      <w:r>
        <w:rPr>
          <w:rFonts w:ascii="Arial" w:cs="Arial" w:eastAsia="Arial" w:hAnsi="Arial"/>
          <w:sz w:val="24"/>
          <w:szCs w:val="24"/>
        </w:rPr>
        <w:t xml:space="preserve">Планки крепятся на форменную одежду с помощью специальной застежки или удерживающего основания. Не допускается ношение планок, не соответствующих полученным государственным или ведомственным наградам сотрудника.</w:t>
      </w:r>
    </w:p>
    <w:p>
      <w:pPr>
        <w:spacing w:after="120"/>
        <w:ind w:firstLine="709"/>
        <w:jc w:val="both"/>
      </w:pPr>
      <w:r>
        <w:rPr>
          <w:rFonts w:ascii="Arial" w:cs="Arial" w:eastAsia="Arial" w:hAnsi="Arial"/>
          <w:sz w:val="24"/>
          <w:szCs w:val="24"/>
        </w:rPr>
        <w:t xml:space="preserve">22. Обувь</w:t>
      </w:r>
    </w:p>
    <w:p>
      <w:pPr>
        <w:spacing w:after="120"/>
        <w:ind w:firstLine="709"/>
        <w:jc w:val="both"/>
      </w:pPr>
      <w:r>
        <w:rPr>
          <w:rFonts w:ascii="Arial" w:cs="Arial" w:eastAsia="Arial" w:hAnsi="Arial"/>
          <w:sz w:val="24"/>
          <w:szCs w:val="24"/>
        </w:rPr>
        <w:t xml:space="preserve">Обувь должна соответствовать деловому стилю, быть строгой, закрытой, изготовленной из гладкой кожи или иных материалов, аналогичных по внешнему виду и качеству.</w:t>
      </w:r>
    </w:p>
    <w:p>
      <w:pPr>
        <w:spacing w:after="120"/>
        <w:ind w:firstLine="709"/>
        <w:jc w:val="both"/>
      </w:pPr>
      <w:r>
        <w:rPr>
          <w:rFonts w:ascii="Arial" w:cs="Arial" w:eastAsia="Arial" w:hAnsi="Arial"/>
          <w:sz w:val="24"/>
          <w:szCs w:val="24"/>
        </w:rPr>
        <w:t xml:space="preserve">Допускаются туфли чёрного или тёмно-коричневого цвета, на классической подошве (резиновой или кожаной), без декоративных элементов, соответствующие служебному стилю.</w:t>
      </w:r>
    </w:p>
    <w:p>
      <w:pPr>
        <w:spacing w:after="120"/>
        <w:ind w:firstLine="709"/>
        <w:jc w:val="both"/>
      </w:pPr>
      <w:r>
        <w:rPr>
          <w:rFonts w:ascii="Arial" w:cs="Arial" w:eastAsia="Arial" w:hAnsi="Arial"/>
          <w:sz w:val="24"/>
          <w:szCs w:val="24"/>
        </w:rPr>
        <w:t xml:space="preserve">Для мужчин — туфли с закрытым верхом на шнуровке или без шнуровки, с невысоким каблуком или без него.</w:t>
      </w:r>
    </w:p>
    <w:p>
      <w:pPr>
        <w:spacing w:after="120"/>
        <w:ind w:firstLine="709"/>
        <w:jc w:val="both"/>
      </w:pPr>
      <w:r>
        <w:rPr>
          <w:rFonts w:ascii="Arial" w:cs="Arial" w:eastAsia="Arial" w:hAnsi="Arial"/>
          <w:sz w:val="24"/>
          <w:szCs w:val="24"/>
        </w:rPr>
        <w:t xml:space="preserve">Для женщин — туфли закрытого типа, модельные или классические, на устойчивом каблуке не выше 5 см, без открытого мыска или пятки. В холодное время года допускается ношение чёрных кожаных сапог с утеплённой подкладкой. Для мужчин — сапоги с короткими голенищами; для женщин — с удлинёнными голенищами.</w:t>
      </w:r>
    </w:p>
    <w:p>
      <w:pPr>
        <w:spacing w:after="120"/>
        <w:ind w:firstLine="709"/>
        <w:jc w:val="both"/>
      </w:pPr>
      <w:r>
        <w:rPr>
          <w:rFonts w:ascii="Arial" w:cs="Arial" w:eastAsia="Arial" w:hAnsi="Arial"/>
          <w:sz w:val="24"/>
          <w:szCs w:val="24"/>
        </w:rPr>
        <w:t xml:space="preserve">Конструкция должна предусматривать застёжку типа «молния» и соответствовать общей форме одежды.</w:t>
      </w:r>
    </w:p>
    <w:p>
      <w:pPr>
        <w:spacing w:after="240" w:before="20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Описание знаков различия</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23. Знаками различия являются: кокарда, кокарда на тулью, эмблема, нарукавный шеврон, погоны, пуговицы.</w:t>
      </w:r>
    </w:p>
    <w:p>
      <w:pPr>
        <w:spacing w:after="120"/>
        <w:ind w:firstLine="709"/>
        <w:jc w:val="both"/>
      </w:pPr>
      <w:r>
        <w:rPr>
          <w:rFonts w:ascii="Arial" w:cs="Arial" w:eastAsia="Arial" w:hAnsi="Arial"/>
          <w:sz w:val="24"/>
          <w:szCs w:val="24"/>
        </w:rPr>
        <w:t xml:space="preserve">24. Кокарда </w:t>
      </w:r>
    </w:p>
    <w:p>
      <w:pPr>
        <w:spacing w:after="120"/>
        <w:ind w:firstLine="709"/>
        <w:jc w:val="both"/>
      </w:pPr>
      <w:r>
        <w:rPr>
          <w:rFonts w:ascii="Arial" w:cs="Arial" w:eastAsia="Arial" w:hAnsi="Arial"/>
          <w:sz w:val="24"/>
          <w:szCs w:val="24"/>
        </w:rPr>
        <w:t xml:space="preserve">Кокарда металлическая, цельноштампованная, в виде золотого венка из стилизованных лавровых листьев, внутри венка расположен выпуклая овальная розетка золотистого цвета, в центре которой расположен герб Кыргызской Республики, от ободка герба до краев кокарда имеет гофрированную поверхность. </w:t>
      </w:r>
    </w:p>
    <w:p>
      <w:pPr>
        <w:spacing w:after="120"/>
        <w:ind w:firstLine="709"/>
        <w:jc w:val="both"/>
      </w:pPr>
      <w:r>
        <w:rPr>
          <w:rFonts w:ascii="Arial" w:cs="Arial" w:eastAsia="Arial" w:hAnsi="Arial"/>
          <w:sz w:val="24"/>
          <w:szCs w:val="24"/>
        </w:rPr>
        <w:t xml:space="preserve">В центре оборонит стороны кокарды клямер для крепления ее к головному убору.</w:t>
      </w:r>
    </w:p>
    <w:p>
      <w:pPr>
        <w:spacing w:after="120"/>
        <w:ind w:firstLine="709"/>
        <w:jc w:val="both"/>
      </w:pPr>
      <w:r>
        <w:rPr>
          <w:rFonts w:ascii="Arial" w:cs="Arial" w:eastAsia="Arial" w:hAnsi="Arial"/>
          <w:sz w:val="24"/>
          <w:szCs w:val="24"/>
        </w:rPr>
        <w:t xml:space="preserve">Для лиц, имеющих специальные звания высшего состава, кокарда имеет вышитые золотистыми нитками.</w:t>
      </w:r>
    </w:p>
    <w:p>
      <w:pPr>
        <w:spacing w:after="120"/>
        <w:ind w:firstLine="709"/>
        <w:jc w:val="both"/>
      </w:pPr>
      <w:r>
        <w:rPr>
          <w:rFonts w:ascii="Arial" w:cs="Arial" w:eastAsia="Arial" w:hAnsi="Arial"/>
          <w:sz w:val="24"/>
          <w:szCs w:val="24"/>
        </w:rPr>
        <w:t xml:space="preserve">25. Эмблема</w:t>
      </w:r>
    </w:p>
    <w:p>
      <w:pPr>
        <w:spacing w:after="120"/>
        <w:ind w:firstLine="709"/>
        <w:jc w:val="both"/>
      </w:pPr>
      <w:r>
        <w:rPr>
          <w:rFonts w:ascii="Arial" w:cs="Arial" w:eastAsia="Arial" w:hAnsi="Arial"/>
          <w:sz w:val="24"/>
          <w:szCs w:val="24"/>
        </w:rPr>
        <w:t xml:space="preserve">Эмблема металлическая, цельноштампованная, золотистого цвета. Представляет собой рельефный контур, в центре контура изображены элементы знака символики органов налоговой службы.  </w:t>
      </w:r>
    </w:p>
    <w:p>
      <w:pPr>
        <w:spacing w:after="120"/>
        <w:ind w:firstLine="709"/>
        <w:jc w:val="both"/>
      </w:pPr>
      <w:r>
        <w:rPr>
          <w:rFonts w:ascii="Arial" w:cs="Arial" w:eastAsia="Arial" w:hAnsi="Arial"/>
          <w:sz w:val="24"/>
          <w:szCs w:val="24"/>
        </w:rPr>
        <w:t xml:space="preserve">26. Пуговицы</w:t>
      </w:r>
    </w:p>
    <w:p>
      <w:pPr>
        <w:spacing w:after="120"/>
        <w:ind w:firstLine="709"/>
        <w:jc w:val="both"/>
      </w:pPr>
      <w:r>
        <w:rPr>
          <w:rFonts w:ascii="Arial" w:cs="Arial" w:eastAsia="Arial" w:hAnsi="Arial"/>
          <w:sz w:val="24"/>
          <w:szCs w:val="24"/>
        </w:rPr>
        <w:t xml:space="preserve">Пуговицы металлические, золотистого цвета, состоят из чашечки, поддона, ушка или клямера.</w:t>
      </w:r>
    </w:p>
    <w:p>
      <w:pPr>
        <w:spacing w:after="120"/>
        <w:ind w:firstLine="708"/>
        <w:jc w:val="both"/>
      </w:pPr>
      <w:r>
        <w:rPr>
          <w:rFonts w:ascii="Arial" w:cs="Arial" w:eastAsia="Arial" w:hAnsi="Arial"/>
          <w:sz w:val="24"/>
          <w:szCs w:val="24"/>
        </w:rPr>
        <w:t xml:space="preserve">Верхняя лицевая часть выпуклая с рельефным изображением Государственного герба Кыргызской Республики.</w:t>
      </w:r>
    </w:p>
    <w:p>
      <w:pPr>
        <w:spacing w:after="120"/>
        <w:ind w:firstLine="708"/>
        <w:jc w:val="both"/>
      </w:pPr>
      <w:r>
        <w:rPr>
          <w:rFonts w:ascii="Arial" w:cs="Arial" w:eastAsia="Arial" w:hAnsi="Arial"/>
          <w:sz w:val="24"/>
          <w:szCs w:val="24"/>
        </w:rPr>
        <w:t xml:space="preserve">Диаметр пуговиц 14 и 22 мм.</w:t>
      </w:r>
    </w:p>
    <w:p>
      <w:pPr>
        <w:spacing w:after="120"/>
        <w:ind w:firstLine="709"/>
        <w:jc w:val="both"/>
      </w:pPr>
      <w:r>
        <w:rPr>
          <w:rFonts w:ascii="Arial" w:cs="Arial" w:eastAsia="Arial" w:hAnsi="Arial"/>
          <w:sz w:val="24"/>
          <w:szCs w:val="24"/>
        </w:rPr>
        <w:t xml:space="preserve">Допускается изготовление из пластмассы золотистого, темно-синего и синего цвета.</w:t>
      </w:r>
    </w:p>
    <w:p>
      <w:pPr>
        <w:spacing w:after="120"/>
        <w:ind w:firstLine="709"/>
        <w:jc w:val="both"/>
      </w:pPr>
      <w:r>
        <w:rPr>
          <w:rFonts w:ascii="Arial" w:cs="Arial" w:eastAsia="Arial" w:hAnsi="Arial"/>
          <w:sz w:val="24"/>
          <w:szCs w:val="24"/>
        </w:rPr>
        <w:t xml:space="preserve">27. Нарукавный шеврон</w:t>
      </w:r>
    </w:p>
    <w:p>
      <w:pPr>
        <w:spacing w:after="120"/>
        <w:ind w:firstLine="709"/>
        <w:jc w:val="both"/>
      </w:pPr>
      <w:r>
        <w:rPr>
          <w:rFonts w:ascii="Arial" w:cs="Arial" w:eastAsia="Arial" w:hAnsi="Arial"/>
          <w:sz w:val="24"/>
          <w:szCs w:val="24"/>
        </w:rPr>
        <w:t xml:space="preserve">Шеврон изготавливается из шерстяной или хлопчатобумажной ткани. Общий контур шеврона овальный, вытянутый по вертикали с закруглёнными углами в нижней части, форма напоминает щит. На фоне темно-синего цвета в нижней части расположен белый орел, идентичный символике органов налоговой службы. Сверху орла расположена надпись «КЫРГЫЗСТАН САЛЫК КЫЗМАТЫ» белого цвета. Над головой орла размещены геометрические фигуры аналогичного цвета: в средней части — три ромба, по обеим сторонам — круглые фигуры. Указанные элементы расположены над головой орла в овальной композиции. Кантовка выполнена в виде тонкой линии зеленого цвета.</w:t>
      </w:r>
    </w:p>
    <w:p>
      <w:pPr>
        <w:spacing w:after="120"/>
        <w:ind w:firstLine="709"/>
        <w:jc w:val="both"/>
      </w:pPr>
      <w:r>
        <w:rPr>
          <w:rFonts w:ascii="Arial" w:cs="Arial" w:eastAsia="Arial" w:hAnsi="Arial"/>
          <w:sz w:val="24"/>
          <w:szCs w:val="24"/>
        </w:rPr>
        <w:t xml:space="preserve">Нарукавный знак (шеврон), представляющий собой эмблему органов налоговой службы, носится на всех видах формы одежды и размещается на внешней стороне левого рукава по центру, на расстоянии 8 см от верхней точки рукава.</w:t>
      </w:r>
    </w:p>
    <w:p>
      <w:pPr>
        <w:spacing w:after="120"/>
        <w:ind w:firstLine="709"/>
        <w:jc w:val="both"/>
      </w:pPr>
      <w:r>
        <w:rPr>
          <w:rFonts w:ascii="Arial" w:cs="Arial" w:eastAsia="Arial" w:hAnsi="Arial"/>
          <w:sz w:val="24"/>
          <w:szCs w:val="24"/>
        </w:rPr>
        <w:t xml:space="preserve">Шеврон имеет высоту 9 см и ширину 7 см.</w:t>
      </w:r>
    </w:p>
    <w:p>
      <w:pPr>
        <w:spacing w:after="120"/>
        <w:ind w:firstLine="709"/>
        <w:jc w:val="both"/>
      </w:pPr>
      <w:r>
        <w:rPr>
          <w:rFonts w:ascii="Arial" w:cs="Arial" w:eastAsia="Arial" w:hAnsi="Arial"/>
          <w:sz w:val="24"/>
          <w:szCs w:val="24"/>
        </w:rPr>
        <w:t xml:space="preserve">28. Погоны</w:t>
      </w:r>
    </w:p>
    <w:p>
      <w:pPr>
        <w:spacing w:after="120"/>
        <w:ind w:firstLine="709"/>
        <w:jc w:val="both"/>
      </w:pPr>
      <w:r>
        <w:rPr>
          <w:rFonts w:ascii="Arial" w:cs="Arial" w:eastAsia="Arial" w:hAnsi="Arial"/>
          <w:sz w:val="24"/>
          <w:szCs w:val="24"/>
        </w:rPr>
        <w:t xml:space="preserve">Погоны плечевые носятся на кителе, куртке, пальто, плаще, верхней, рубашке. Погон полумягкий, представляет собой вытянутый шестиугольник с длинными параллельными сторонами, нижний конец которого прямоугольный, а верхний заканчивается тупым углом со стороны среза, параллельный нижнему краю.</w:t>
      </w:r>
    </w:p>
    <w:p>
      <w:pPr>
        <w:spacing w:after="120"/>
        <w:ind w:firstLine="709"/>
        <w:jc w:val="both"/>
      </w:pPr>
      <w:r>
        <w:rPr>
          <w:rFonts w:ascii="Arial" w:cs="Arial" w:eastAsia="Arial" w:hAnsi="Arial"/>
          <w:sz w:val="24"/>
          <w:szCs w:val="24"/>
        </w:rPr>
        <w:t xml:space="preserve">Длина погона 12-16 см, ширина погона для лиц, имеющих специальные звания высшего состава, 4-5,5 см, для лиц, имеющих специальные звания от советника налоговой службы 1 ранга до младшего инспектора налоговой службы включительно, - 5,5 см. Края погон, кроме нижнего, окантовываются сине-зеленым сукном, ширина канта - 2,5 мм.</w:t>
      </w:r>
    </w:p>
    <w:p>
      <w:pPr>
        <w:spacing w:after="120"/>
        <w:ind w:firstLine="709"/>
        <w:jc w:val="both"/>
      </w:pPr>
      <w:r>
        <w:rPr>
          <w:rFonts w:ascii="Arial" w:cs="Arial" w:eastAsia="Arial" w:hAnsi="Arial"/>
          <w:sz w:val="24"/>
          <w:szCs w:val="24"/>
        </w:rPr>
        <w:t xml:space="preserve">Цвет погон темно-синий, а на рубашках белого цвета - серебристый или белый.</w:t>
      </w:r>
    </w:p>
    <w:p>
      <w:pPr>
        <w:spacing w:after="120"/>
        <w:ind w:firstLine="709"/>
        <w:jc w:val="both"/>
      </w:pPr>
      <w:r>
        <w:rPr>
          <w:rFonts w:ascii="Arial" w:cs="Arial" w:eastAsia="Arial" w:hAnsi="Arial"/>
          <w:sz w:val="24"/>
          <w:szCs w:val="24"/>
        </w:rPr>
        <w:t xml:space="preserve">Погоны Государственного советника налоговой службы I, II и III рангов изготавливаются из синей волоки особого переплетения, без просвета, на суконном подбое.</w:t>
      </w:r>
    </w:p>
    <w:p>
      <w:pPr>
        <w:spacing w:after="120"/>
        <w:ind w:firstLine="709"/>
        <w:jc w:val="both"/>
      </w:pPr>
      <w:r>
        <w:rPr>
          <w:rFonts w:ascii="Arial" w:cs="Arial" w:eastAsia="Arial" w:hAnsi="Arial"/>
          <w:sz w:val="24"/>
          <w:szCs w:val="24"/>
        </w:rPr>
        <w:t xml:space="preserve">На поле погона Государственного советника налоговой службы I ранга вышиваются 3 золоченые пятиконечные выпуклые звездочки диаметром 25 мм каждая.</w:t>
      </w:r>
    </w:p>
    <w:p>
      <w:pPr>
        <w:spacing w:after="120"/>
        <w:ind w:firstLine="709"/>
        <w:jc w:val="both"/>
      </w:pPr>
      <w:r>
        <w:rPr>
          <w:rFonts w:ascii="Arial" w:cs="Arial" w:eastAsia="Arial" w:hAnsi="Arial"/>
          <w:sz w:val="24"/>
          <w:szCs w:val="24"/>
        </w:rPr>
        <w:t xml:space="preserve">На поле погона Государственного советника налоговой службы II ранга вышиваются две золоченые пятиконечные выпуклые звездочки диаметром 25 мм.</w:t>
      </w:r>
    </w:p>
    <w:p>
      <w:pPr>
        <w:spacing w:after="120"/>
        <w:ind w:firstLine="709"/>
        <w:jc w:val="both"/>
      </w:pPr>
      <w:r>
        <w:rPr>
          <w:rFonts w:ascii="Arial" w:cs="Arial" w:eastAsia="Arial" w:hAnsi="Arial"/>
          <w:sz w:val="24"/>
          <w:szCs w:val="24"/>
        </w:rPr>
        <w:t xml:space="preserve">На поле погона Государственного советника налоговой службы III ранга вышивается одна золоченая пятиконечная выпуклая звездочка диаметром 25 мм.</w:t>
      </w:r>
    </w:p>
    <w:p>
      <w:pPr>
        <w:spacing w:after="120"/>
        <w:ind w:firstLine="709"/>
        <w:jc w:val="both"/>
      </w:pPr>
      <w:r>
        <w:rPr>
          <w:rFonts w:ascii="Arial" w:cs="Arial" w:eastAsia="Arial" w:hAnsi="Arial"/>
          <w:sz w:val="24"/>
          <w:szCs w:val="24"/>
        </w:rPr>
        <w:t xml:space="preserve">Погоны советников налоговой службы I, II, III рангов изготавливаются из волоки темно-синего цвета на суконном подбое. На поле погона имеются два просвета сине-зеленого цвета. На поле погона советника налоговой службы I ранга прикрепляются 3 золоченые пятиконечные звездочки диаметром 20 мм.</w:t>
      </w:r>
    </w:p>
    <w:p>
      <w:pPr>
        <w:spacing w:after="120"/>
        <w:ind w:firstLine="709"/>
        <w:jc w:val="both"/>
      </w:pPr>
      <w:r>
        <w:rPr>
          <w:rFonts w:ascii="Arial" w:cs="Arial" w:eastAsia="Arial" w:hAnsi="Arial"/>
          <w:sz w:val="24"/>
          <w:szCs w:val="24"/>
        </w:rPr>
        <w:t xml:space="preserve">На поле погона советника налоговой службы II ранга прикрепляются 2 золоченые пятиконечные звездочки диаметром 20 мм.</w:t>
      </w:r>
    </w:p>
    <w:p>
      <w:pPr>
        <w:spacing w:after="120"/>
        <w:ind w:firstLine="709"/>
        <w:jc w:val="both"/>
      </w:pPr>
      <w:r>
        <w:rPr>
          <w:rFonts w:ascii="Arial" w:cs="Arial" w:eastAsia="Arial" w:hAnsi="Arial"/>
          <w:sz w:val="24"/>
          <w:szCs w:val="24"/>
        </w:rPr>
        <w:t xml:space="preserve">На поле погона советника налоговой службы III ранга прикрепляется 1 золоченая пятиконечная звездочка диаметром 20 мм.</w:t>
      </w:r>
    </w:p>
    <w:p>
      <w:pPr>
        <w:spacing w:after="120"/>
        <w:ind w:firstLine="709"/>
        <w:jc w:val="both"/>
      </w:pPr>
      <w:r>
        <w:rPr>
          <w:rFonts w:ascii="Arial" w:cs="Arial" w:eastAsia="Arial" w:hAnsi="Arial"/>
          <w:sz w:val="24"/>
          <w:szCs w:val="24"/>
        </w:rPr>
        <w:t xml:space="preserve">Погоны инспектора налоговой службы I, II, III классов изготавливаются из волоки темно-синего цвета на суконном подбое. На погоне имеется один просвет сине-зеленого цвета.</w:t>
      </w:r>
    </w:p>
    <w:p>
      <w:pPr>
        <w:spacing w:after="120"/>
        <w:ind w:firstLine="709"/>
        <w:jc w:val="both"/>
      </w:pPr>
      <w:r>
        <w:rPr>
          <w:rFonts w:ascii="Arial" w:cs="Arial" w:eastAsia="Arial" w:hAnsi="Arial"/>
          <w:sz w:val="24"/>
          <w:szCs w:val="24"/>
        </w:rPr>
        <w:t xml:space="preserve">На поле погона налоговой службы I ранга прикрепляются 4 золоченые звездочки диаметром 13 мм.</w:t>
      </w:r>
    </w:p>
    <w:p>
      <w:pPr>
        <w:spacing w:after="120"/>
        <w:ind w:firstLine="709"/>
        <w:jc w:val="both"/>
      </w:pPr>
      <w:r>
        <w:rPr>
          <w:rFonts w:ascii="Arial" w:cs="Arial" w:eastAsia="Arial" w:hAnsi="Arial"/>
          <w:sz w:val="24"/>
          <w:szCs w:val="24"/>
        </w:rPr>
        <w:t xml:space="preserve">На поле погона налоговой службы II ранга прикрепляются 3 золоченые звездочки диаметром 13 мм.</w:t>
      </w:r>
    </w:p>
    <w:p>
      <w:pPr>
        <w:spacing w:after="120"/>
        <w:ind w:firstLine="709"/>
        <w:jc w:val="both"/>
      </w:pPr>
      <w:r>
        <w:rPr>
          <w:rFonts w:ascii="Arial" w:cs="Arial" w:eastAsia="Arial" w:hAnsi="Arial"/>
          <w:sz w:val="24"/>
          <w:szCs w:val="24"/>
        </w:rPr>
        <w:t xml:space="preserve">На поле погона налоговой службы III ранга прикрепляются 2 золоченые звездочки диаметром 13 мм.</w:t>
      </w:r>
    </w:p>
    <w:p>
      <w:pPr>
        <w:spacing w:after="120"/>
        <w:ind w:firstLine="709"/>
        <w:jc w:val="both"/>
      </w:pPr>
      <w:r>
        <w:rPr>
          <w:rFonts w:ascii="Arial" w:cs="Arial" w:eastAsia="Arial" w:hAnsi="Arial"/>
          <w:sz w:val="24"/>
          <w:szCs w:val="24"/>
        </w:rPr>
        <w:t xml:space="preserve">Парадные погоны лиц, имеющих специальные звания высшего, старшего, среднего составов изготавливаются из волоки золотистого цвета.</w:t>
      </w:r>
    </w:p>
    <w:p>
      <w:pPr>
        <w:spacing w:after="120"/>
        <w:ind w:firstLine="709"/>
        <w:jc w:val="both"/>
      </w:pPr>
      <w:r>
        <w:rPr>
          <w:rFonts w:ascii="Arial" w:cs="Arial" w:eastAsia="Arial" w:hAnsi="Arial"/>
          <w:sz w:val="24"/>
          <w:szCs w:val="24"/>
        </w:rPr>
        <w:t xml:space="preserve">Звездочки на погонах служащих налоговой службы располагаются идентично расположению звезд на погонах военнослужащих.</w:t>
      </w:r>
    </w:p>
    <w:p>
      <w:pPr>
        <w:spacing w:after="120"/>
        <w:ind w:firstLine="709"/>
        <w:jc w:val="both"/>
      </w:pPr>
      <w:r>
        <w:rPr>
          <w:rFonts w:ascii="Arial" w:cs="Arial" w:eastAsia="Arial" w:hAnsi="Arial"/>
          <w:sz w:val="24"/>
          <w:szCs w:val="24"/>
        </w:rPr>
        <w:t xml:space="preserve">На погонах, рядом с верхним тупым углом, устанавливается золочёный выпуклый значок орла, за исключением случаев, когда данный значок крепится на воротник, идентичный символике органов налоговой службы. Значок размещается перпендикулярно поверхности погона, при этом орлы на обоих плечевых погонах ориентированы в одну сторону — вперёд, по направлению взгляда.</w:t>
      </w:r>
    </w:p>
    <w:p>
      <w:pPr>
        <w:spacing w:after="120"/>
        <w:ind w:firstLine="709"/>
        <w:jc w:val="both"/>
      </w:pPr>
      <w:r>
        <w:rPr>
          <w:rFonts w:ascii="Arial" w:cs="Arial" w:eastAsia="Arial" w:hAnsi="Arial"/>
          <w:sz w:val="24"/>
          <w:szCs w:val="24"/>
        </w:rPr>
        <w:t xml:space="preserve">Золочёный выпуклый значок орла является обязательным элементом форменной одежды органов налоговой службы и изготавливается размером 15 на 15 мм. </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Количество комплектов и сроки носки форменной одежды</w:t>
      </w:r>
    </w:p>
    <w:p>
      <w:pPr>
        <w:spacing w:after="240" w:before="20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8"/>
        <w:gridCol w:w="4975"/>
        <w:gridCol w:w="2561"/>
        <w:gridCol w:w="1925"/>
      </w:tblGrid>
      <w:tr>
        <w:tc>
          <w:tcPr>
            <w:tcW w:type="dxa" w:w="7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9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форменной одежды</w:t>
            </w:r>
          </w:p>
        </w:tc>
        <w:tc>
          <w:tcPr>
            <w:tcW w:type="dxa" w:w="25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комплектов</w:t>
            </w:r>
          </w:p>
        </w:tc>
        <w:tc>
          <w:tcPr>
            <w:tcW w:type="dxa" w:w="19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носки (лет)</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Форменная фуражка</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Берет, пилотка (одно из)</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Кепка</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Шапка-ушанка</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Папаха</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Берет из каракуля</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Галстук</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(или перчатки с мехом)</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Кашне</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верхняя с длинным рукавом</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верхняя с коротким рукавом</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Китель повседневный</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Брюки на выпуск (юбка)</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Китель летний</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Платье летнее</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из ткани камуфлированного цвета</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Брюки из ткани камуфлированного цвета</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Кепи из ткани камуфлированного цвета</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Бушлат мужской зимний из ткани камуфлированного цвета</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Жакет для женского летнего костюма</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Брюки для женского летнего костюма</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Пальто зимнее</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мужская зимняя</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Плащ</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демисезонная</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зимние</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4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Полуботинки (туфли), туфли женские</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bl>
    <w:p>
      <w:pPr>
        <w:spacing w:after="120"/>
        <w:ind w:firstLine="709"/>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yrszwv9nt1tgcuwokpyv">
      <w:r>
        <w:rPr>
          <w:rFonts w:ascii="Arial" w:cs="Arial" w:eastAsia="Arial" w:hAnsi="Arial"/>
          <w:color w:val="132D3F"/>
          <w:sz w:val="16"/>
          <w:szCs w:val="16"/>
          <w:u w:val="single"/>
        </w:rPr>
        <w:t xml:space="preserve">dalil.kg/document/230035090</w:t>
      </w:r>
    </w:hyperlink>
  </w:p>
  <w:p>
    <w:pPr>
      <w:spacing w:after="0" w:before="40"/>
      <w:jc w:val="center"/>
    </w:pPr>
    <w:hyperlink w:history="1" r:id="rIdwpq3du2dzi4rrkkj8bzw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i_kolr21p4i8irfhah-j" Type="http://schemas.openxmlformats.org/officeDocument/2006/relationships/hyperlink" Target="https://dalil.kg/document/230048340" TargetMode="External"/><Relationship Id="rIdtxhts4c905gr9iccj8cwq" Type="http://schemas.openxmlformats.org/officeDocument/2006/relationships/hyperlink" Target="https://dalil.kg/document/230034785" TargetMode="External"/><Relationship Id="rIdwzrive0gqrc4jsrpcibjx" Type="http://schemas.openxmlformats.org/officeDocument/2006/relationships/hyperlink" Target="https://dalil.kg/document/230033112" TargetMode="External"/><Relationship Id="rIdrqlufqehfruqdnfjekaii" Type="http://schemas.openxmlformats.org/officeDocument/2006/relationships/hyperlink" Target="https://dalil.kg/document/160035#pr1" TargetMode="External"/><Relationship Id="rId_7s2ssjwjjt46gelcr9ol" Type="http://schemas.openxmlformats.org/officeDocument/2006/relationships/hyperlink" Target="https://dalil.kg/document/160035" TargetMode="External"/><Relationship Id="rIdxvaghh8b_k80nkzdzubye" Type="http://schemas.openxmlformats.org/officeDocument/2006/relationships/hyperlink" Target="https://dalil.kg/document/230035090#pr1" TargetMode="External"/><Relationship Id="rIdxmbzohh2vt4j-1aguhfm9" Type="http://schemas.openxmlformats.org/officeDocument/2006/relationships/hyperlink" Target="https://dalil.kg/document/23003510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yrszwv9nt1tgcuwokpyv" Type="http://schemas.openxmlformats.org/officeDocument/2006/relationships/hyperlink" Target="https://dalil.kg/document/230035090" TargetMode="External"/><Relationship Id="rIdwpq3du2dzi4rrkkj8bzw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2026-09-24T15:17:08.578Z</dcterms:created>
  <dcterms:modified xsi:type="dcterms:W3CDTF">2026-09-24T15:17:08.578Z</dcterms:modified>
</cp:coreProperties>
</file>

<file path=docProps/custom.xml><?xml version="1.0" encoding="utf-8"?>
<Properties xmlns="http://schemas.openxmlformats.org/officeDocument/2006/custom-properties" xmlns:vt="http://schemas.openxmlformats.org/officeDocument/2006/docPropsVTypes"/>
</file>