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15</w:t>
      </w:r>
    </w:p>
    <w:p>
      <w:pPr>
        <w:spacing w:after="120"/>
        <w:jc w:val="center"/>
      </w:pPr>
      <w:r>
        <w:rPr>
          <w:rFonts w:ascii="Arial" w:cs="Arial" w:eastAsia="Arial" w:hAnsi="Arial"/>
          <w:i/>
          <w:iCs/>
          <w:sz w:val="24"/>
          <w:szCs w:val="24"/>
        </w:rPr>
        <w:t xml:space="preserve">(к </w:t>
      </w:r>
      <w:hyperlink w:history="1" r:id="rIdyvtyekdk3vjcy7ymtgiu1">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Государственной службе финансовой разведки при Министерстве финансов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loihsbv3dfshs4zhwaql">
        <w:r>
          <w:rPr>
            <w:rFonts w:ascii="Arial" w:cs="Arial" w:eastAsia="Arial" w:hAnsi="Arial"/>
            <w:i/>
            <w:iCs/>
            <w:color w:val="1D4ED8"/>
            <w:sz w:val="24"/>
            <w:szCs w:val="24"/>
            <w:u w:val="single"/>
          </w:rPr>
          <w:t xml:space="preserve">12 февраля 2026 года № 94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Государственной службы финансовой разведки при Министерстве финансов Кыргызской Республики (далее - Служба).</w:t>
      </w:r>
    </w:p>
    <w:p>
      <w:pPr>
        <w:spacing w:after="60"/>
        <w:ind w:firstLine="567"/>
        <w:jc w:val="both"/>
      </w:pPr>
      <w:r>
        <w:rPr>
          <w:rFonts w:ascii="Arial" w:cs="Arial" w:eastAsia="Arial" w:hAnsi="Arial"/>
          <w:sz w:val="24"/>
          <w:szCs w:val="24"/>
        </w:rPr>
        <w:t xml:space="preserve">2. Полное наименование Службы:</w:t>
      </w:r>
    </w:p>
    <w:p>
      <w:pPr>
        <w:spacing w:after="60"/>
        <w:ind w:firstLine="567"/>
        <w:jc w:val="both"/>
      </w:pPr>
      <w:r>
        <w:rPr>
          <w:rFonts w:ascii="Arial" w:cs="Arial" w:eastAsia="Arial" w:hAnsi="Arial"/>
          <w:sz w:val="24"/>
          <w:szCs w:val="24"/>
        </w:rPr>
        <w:t xml:space="preserve">- на государственном языке: "Кыргыз Республикасынын Финансы министрлигине караштуу Финансылык чалгындоо мамлекеттик кызматы";</w:t>
      </w:r>
    </w:p>
    <w:p>
      <w:pPr>
        <w:spacing w:after="60"/>
        <w:ind w:firstLine="567"/>
        <w:jc w:val="both"/>
      </w:pPr>
      <w:r>
        <w:rPr>
          <w:rFonts w:ascii="Arial" w:cs="Arial" w:eastAsia="Arial" w:hAnsi="Arial"/>
          <w:sz w:val="24"/>
          <w:szCs w:val="24"/>
        </w:rPr>
        <w:t xml:space="preserve">- на официальном языке: "Государственная служба финансовой разведки при Министерстве финансов Кыргызской Республики".</w:t>
      </w:r>
    </w:p>
    <w:p>
      <w:pPr>
        <w:spacing w:after="60"/>
        <w:ind w:firstLine="567"/>
        <w:jc w:val="both"/>
      </w:pPr>
      <w:r>
        <w:rPr>
          <w:rFonts w:ascii="Arial" w:cs="Arial" w:eastAsia="Arial" w:hAnsi="Arial"/>
          <w:sz w:val="24"/>
          <w:szCs w:val="24"/>
        </w:rPr>
        <w:t xml:space="preserve">3. Сокращенное наименование Службы:</w:t>
      </w:r>
    </w:p>
    <w:p>
      <w:pPr>
        <w:spacing w:after="60"/>
        <w:ind w:firstLine="567"/>
        <w:jc w:val="both"/>
      </w:pPr>
      <w:r>
        <w:rPr>
          <w:rFonts w:ascii="Arial" w:cs="Arial" w:eastAsia="Arial" w:hAnsi="Arial"/>
          <w:sz w:val="24"/>
          <w:szCs w:val="24"/>
        </w:rPr>
        <w:t xml:space="preserve">- на государственном языке: "ФЧМК";</w:t>
      </w:r>
    </w:p>
    <w:p>
      <w:pPr>
        <w:spacing w:after="60"/>
        <w:ind w:firstLine="567"/>
        <w:jc w:val="both"/>
      </w:pPr>
      <w:r>
        <w:rPr>
          <w:rFonts w:ascii="Arial" w:cs="Arial" w:eastAsia="Arial" w:hAnsi="Arial"/>
          <w:sz w:val="24"/>
          <w:szCs w:val="24"/>
        </w:rPr>
        <w:t xml:space="preserve">- на официальном языке: "ГСФР".</w:t>
      </w:r>
    </w:p>
    <w:p>
      <w:pPr>
        <w:spacing w:after="60"/>
        <w:ind w:firstLine="567"/>
        <w:jc w:val="both"/>
      </w:pPr>
      <w:r>
        <w:rPr>
          <w:rFonts w:ascii="Arial" w:cs="Arial" w:eastAsia="Arial" w:hAnsi="Arial"/>
          <w:sz w:val="24"/>
          <w:szCs w:val="24"/>
        </w:rPr>
        <w:t xml:space="preserve">4. Служба является органом финансовой разведки Кыргызской Республики и уполномоченным государственным органом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Служба в своей деятельности руководствуется </w:t>
      </w:r>
      <w:hyperlink w:history="1" r:id="rIdhleaavr-w0ojpzkcdf90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установленном законом порядке в силу, участницей которых является Кыргызская Республика (далее - международные договоры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6. Служба самостоятельно организует и осуществляет свою деятельность в пределах полномочий,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Не допускается вмешательство органов государственной власти Кыргызской Республики в деятельность Службы при выполнении ею своих задач и функций.</w:t>
      </w:r>
    </w:p>
    <w:p>
      <w:pPr>
        <w:spacing w:after="60"/>
        <w:ind w:firstLine="567"/>
        <w:jc w:val="both"/>
      </w:pPr>
      <w:r>
        <w:rPr>
          <w:rFonts w:ascii="Arial" w:cs="Arial" w:eastAsia="Arial" w:hAnsi="Arial"/>
          <w:sz w:val="24"/>
          <w:szCs w:val="24"/>
        </w:rPr>
        <w:t xml:space="preserve">7. Служба является юридическим лицом в организационно-правовой форме государственного учреждения.</w:t>
      </w:r>
    </w:p>
    <w:p>
      <w:pPr>
        <w:spacing w:after="60"/>
        <w:ind w:firstLine="567"/>
        <w:jc w:val="both"/>
      </w:pPr>
      <w:r>
        <w:rPr>
          <w:rFonts w:ascii="Arial" w:cs="Arial" w:eastAsia="Arial" w:hAnsi="Arial"/>
          <w:sz w:val="24"/>
          <w:szCs w:val="24"/>
        </w:rPr>
        <w:t xml:space="preserve">Служба имеет самостоятельный баланс, счета, открываемые в установленном порядке, печать с изображением Государственного герба Кыргызской Республики и своим наименованием на государственном и официальном языках, а также иные печати, штампы и бланки установленного образца.</w:t>
      </w:r>
    </w:p>
    <w:p>
      <w:pPr>
        <w:spacing w:after="60"/>
        <w:ind w:firstLine="567"/>
        <w:jc w:val="both"/>
      </w:pPr>
      <w:r>
        <w:rPr>
          <w:rFonts w:ascii="Arial" w:cs="Arial" w:eastAsia="Arial" w:hAnsi="Arial"/>
          <w:sz w:val="24"/>
          <w:szCs w:val="24"/>
        </w:rPr>
        <w:t xml:space="preserve">8. Служба имеет знамя и эмблему, описание и эскизы которых утверждаются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9. Юридический и фактический адреса Службы: Кыргызская Республика, город Бишкек, улица Тоголок Молдо, 21А.</w:t>
      </w:r>
    </w:p>
    <w:p>
      <w:pPr>
        <w:spacing w:after="200" w:before="200"/>
        <w:jc w:val="center"/>
      </w:pPr>
      <w:r>
        <w:rPr>
          <w:rFonts w:ascii="Arial" w:cs="Arial" w:eastAsia="Arial" w:hAnsi="Arial"/>
          <w:b/>
          <w:bCs/>
          <w:sz w:val="24"/>
          <w:szCs w:val="24"/>
        </w:rPr>
        <w:t xml:space="preserve">Глава 2. Цель и задачи Службы</w:t>
      </w:r>
    </w:p>
    <w:p>
      <w:pPr>
        <w:spacing w:after="60"/>
        <w:ind w:firstLine="567"/>
        <w:jc w:val="both"/>
      </w:pPr>
      <w:r>
        <w:rPr>
          <w:rFonts w:ascii="Arial" w:cs="Arial" w:eastAsia="Arial" w:hAnsi="Arial"/>
          <w:sz w:val="24"/>
          <w:szCs w:val="24"/>
        </w:rPr>
        <w:t xml:space="preserve">10. Целью деятельности Службы является снижение уровня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11. Задачами Службы являются:</w:t>
      </w:r>
    </w:p>
    <w:p>
      <w:pPr>
        <w:spacing w:after="60"/>
        <w:ind w:firstLine="567"/>
        <w:jc w:val="both"/>
      </w:pPr>
      <w:r>
        <w:rPr>
          <w:rFonts w:ascii="Arial" w:cs="Arial" w:eastAsia="Arial" w:hAnsi="Arial"/>
          <w:sz w:val="24"/>
          <w:szCs w:val="24"/>
        </w:rPr>
        <w:t xml:space="preserve">1) сбор (получение) и хранение сообщений о подозрительных операциях (сделках) и иной информации об операциях (сделках);</w:t>
      </w:r>
    </w:p>
    <w:p>
      <w:pPr>
        <w:spacing w:after="60"/>
        <w:ind w:firstLine="567"/>
        <w:jc w:val="both"/>
      </w:pPr>
      <w:r>
        <w:rPr>
          <w:rFonts w:ascii="Arial" w:cs="Arial" w:eastAsia="Arial" w:hAnsi="Arial"/>
          <w:sz w:val="24"/>
          <w:szCs w:val="24"/>
        </w:rPr>
        <w:t xml:space="preserve">2) проведение оперативного анализа сообщений о подозрительных операциях (сделках) и иной информации об операциях (сделках), а также имеющейся и доступной информации для выявления операций (сделок) или деяний, связанных с финансированием преступной деятельности, легализацией (отмыванием) преступных доходов, предикатными преступлениями;</w:t>
      </w:r>
    </w:p>
    <w:p>
      <w:pPr>
        <w:spacing w:after="60"/>
        <w:ind w:firstLine="567"/>
        <w:jc w:val="both"/>
      </w:pPr>
      <w:r>
        <w:rPr>
          <w:rFonts w:ascii="Arial" w:cs="Arial" w:eastAsia="Arial" w:hAnsi="Arial"/>
          <w:sz w:val="24"/>
          <w:szCs w:val="24"/>
        </w:rPr>
        <w:t xml:space="preserve">3) проведение стратегического анализа имеющейся и доступной информации, в том числе информации, представленной государственными органами, для определения тенденций и схем, связанных с финансированием преступной деятельности, легализацией (отмыванием) преступных доходов;</w:t>
      </w:r>
    </w:p>
    <w:p>
      <w:pPr>
        <w:spacing w:after="60"/>
        <w:ind w:firstLine="567"/>
        <w:jc w:val="both"/>
      </w:pPr>
      <w:r>
        <w:rPr>
          <w:rFonts w:ascii="Arial" w:cs="Arial" w:eastAsia="Arial" w:hAnsi="Arial"/>
          <w:sz w:val="24"/>
          <w:szCs w:val="24"/>
        </w:rPr>
        <w:t xml:space="preserve">4) подготовка обобщенного материала или информации по результатам оперативного или стратегического анализа и направление по собственной инициативе или по запросу в соответствующие государственные органы в рамках их компетенций;</w:t>
      </w:r>
    </w:p>
    <w:p>
      <w:pPr>
        <w:spacing w:after="60"/>
        <w:ind w:firstLine="567"/>
        <w:jc w:val="both"/>
      </w:pPr>
      <w:r>
        <w:rPr>
          <w:rFonts w:ascii="Arial" w:cs="Arial" w:eastAsia="Arial" w:hAnsi="Arial"/>
          <w:sz w:val="24"/>
          <w:szCs w:val="24"/>
        </w:rPr>
        <w:t xml:space="preserve">5) применение целевых финансовых санкций;</w:t>
      </w:r>
    </w:p>
    <w:p>
      <w:pPr>
        <w:spacing w:after="60"/>
        <w:ind w:firstLine="567"/>
        <w:jc w:val="both"/>
      </w:pPr>
      <w:r>
        <w:rPr>
          <w:rFonts w:ascii="Arial" w:cs="Arial" w:eastAsia="Arial" w:hAnsi="Arial"/>
          <w:sz w:val="24"/>
          <w:szCs w:val="24"/>
        </w:rPr>
        <w:t xml:space="preserve">6) осуществление международного сотрудничества в сфере противодействия финансированию преступной деятельности и легализации (отмыванию) преступных доходов (далее - ПФПД/ЛПД).</w:t>
      </w:r>
    </w:p>
    <w:p>
      <w:pPr>
        <w:spacing w:after="200" w:before="200"/>
        <w:jc w:val="center"/>
      </w:pPr>
      <w:r>
        <w:rPr>
          <w:rFonts w:ascii="Arial" w:cs="Arial" w:eastAsia="Arial" w:hAnsi="Arial"/>
          <w:b/>
          <w:bCs/>
          <w:sz w:val="24"/>
          <w:szCs w:val="24"/>
        </w:rPr>
        <w:t xml:space="preserve">Глава 3. Функции Службы</w:t>
      </w:r>
    </w:p>
    <w:p>
      <w:pPr>
        <w:spacing w:after="60"/>
        <w:ind w:firstLine="567"/>
        <w:jc w:val="both"/>
      </w:pPr>
      <w:r>
        <w:rPr>
          <w:rFonts w:ascii="Arial" w:cs="Arial" w:eastAsia="Arial" w:hAnsi="Arial"/>
          <w:sz w:val="24"/>
          <w:szCs w:val="24"/>
        </w:rPr>
        <w:t xml:space="preserve">12. Служба в соответствии с возложенными на нее задачами осуществляет следующие функции:</w:t>
      </w:r>
    </w:p>
    <w:p>
      <w:pPr>
        <w:spacing w:after="60"/>
        <w:ind w:firstLine="567"/>
        <w:jc w:val="both"/>
      </w:pPr>
      <w:r>
        <w:rPr>
          <w:rFonts w:ascii="Arial" w:cs="Arial" w:eastAsia="Arial" w:hAnsi="Arial"/>
          <w:sz w:val="24"/>
          <w:szCs w:val="24"/>
        </w:rPr>
        <w:t xml:space="preserve">1) функции разработки отраслевой политики:</w:t>
      </w:r>
    </w:p>
    <w:p>
      <w:pPr>
        <w:spacing w:after="60"/>
        <w:ind w:firstLine="567"/>
        <w:jc w:val="both"/>
      </w:pPr>
      <w:r>
        <w:rPr>
          <w:rFonts w:ascii="Arial" w:cs="Arial" w:eastAsia="Arial" w:hAnsi="Arial"/>
          <w:sz w:val="24"/>
          <w:szCs w:val="24"/>
        </w:rPr>
        <w:t xml:space="preserve">- устанавливает типовые формы, предназначенные для заполнения финансовыми учреждениями и нефинансовыми категориями лиц при предоставлении сообщений об операциях (сделках), в соответствии с законодательством Кыргызской Республики в сфере ПФПД/ЛПД, а также разрабатывает руководство по их заполнению с учетом характера операций (сделок) и особенностей деятельности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 устанавливает и публикует типичные критерии высоких и низких рисков для проведения надлежащей проверки клиентов финансовыми учреждениями и нефинансовыми категориями лиц в целях ПФПД/ЛПД;</w:t>
      </w:r>
    </w:p>
    <w:p>
      <w:pPr>
        <w:spacing w:after="60"/>
        <w:ind w:firstLine="567"/>
        <w:jc w:val="both"/>
      </w:pPr>
      <w:r>
        <w:rPr>
          <w:rFonts w:ascii="Arial" w:cs="Arial" w:eastAsia="Arial" w:hAnsi="Arial"/>
          <w:sz w:val="24"/>
          <w:szCs w:val="24"/>
        </w:rPr>
        <w:t xml:space="preserve">- формирует (вносит поправки) и утверждает справочники, необходимые для заполнения электронного сообщения;</w:t>
      </w:r>
    </w:p>
    <w:p>
      <w:pPr>
        <w:spacing w:after="60"/>
        <w:ind w:firstLine="567"/>
        <w:jc w:val="both"/>
      </w:pPr>
      <w:r>
        <w:rPr>
          <w:rFonts w:ascii="Arial" w:cs="Arial" w:eastAsia="Arial" w:hAnsi="Arial"/>
          <w:sz w:val="24"/>
          <w:szCs w:val="24"/>
        </w:rPr>
        <w:t xml:space="preserve">- разрабатывает и публикует методические указания по выявлению подозрительных операций (сделок);</w:t>
      </w:r>
    </w:p>
    <w:p>
      <w:pPr>
        <w:spacing w:after="60"/>
        <w:ind w:firstLine="567"/>
        <w:jc w:val="both"/>
      </w:pPr>
      <w:r>
        <w:rPr>
          <w:rFonts w:ascii="Arial" w:cs="Arial" w:eastAsia="Arial" w:hAnsi="Arial"/>
          <w:sz w:val="24"/>
          <w:szCs w:val="24"/>
        </w:rPr>
        <w:t xml:space="preserve">- утверждает перечень операций (сделок) с физическими или юридическими лицами из высокорискованных стран, перечень операций (сделок) с наличными и безналичными денежными средствами и их пороговую сумму, подлежащих сообщению в Службу, разрабатываемых по результатам оценки рисков;</w:t>
      </w:r>
    </w:p>
    <w:p>
      <w:pPr>
        <w:spacing w:after="60"/>
        <w:ind w:firstLine="567"/>
        <w:jc w:val="both"/>
      </w:pPr>
      <w:r>
        <w:rPr>
          <w:rFonts w:ascii="Arial" w:cs="Arial" w:eastAsia="Arial" w:hAnsi="Arial"/>
          <w:sz w:val="24"/>
          <w:szCs w:val="24"/>
        </w:rPr>
        <w:t xml:space="preserve">- осуществляет взаимодействие (обмен информацией) с правоохранительными органами и органами национальной безопасности при проведении параллельного финансового расследования на стадиях оперативно-розыскной деятельности, доследственной проверки и следствия;</w:t>
      </w:r>
    </w:p>
    <w:p>
      <w:pPr>
        <w:spacing w:after="60"/>
        <w:ind w:firstLine="567"/>
        <w:jc w:val="both"/>
      </w:pPr>
      <w:r>
        <w:rPr>
          <w:rFonts w:ascii="Arial" w:cs="Arial" w:eastAsia="Arial" w:hAnsi="Arial"/>
          <w:sz w:val="24"/>
          <w:szCs w:val="24"/>
        </w:rPr>
        <w:t xml:space="preserve">- выявляет операции (сделки) или деяния, связанные с финансированием преступной деятельности, легализацией (отмыванием) преступных доходов, предикатными преступлениями, в том числе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 проводит исследование типологий (наиболее распространенных схем) и тенденций финансирования преступной деятельности и легализации (отмывания) преступных доходов, характерных для Кыргызской Республики;</w:t>
      </w:r>
    </w:p>
    <w:p>
      <w:pPr>
        <w:spacing w:after="60"/>
        <w:ind w:firstLine="567"/>
        <w:jc w:val="both"/>
      </w:pPr>
      <w:r>
        <w:rPr>
          <w:rFonts w:ascii="Arial" w:cs="Arial" w:eastAsia="Arial" w:hAnsi="Arial"/>
          <w:sz w:val="24"/>
          <w:szCs w:val="24"/>
        </w:rPr>
        <w:t xml:space="preserve">- подготавливает обобщенный материал или информацию по результатам проведения оперативного или стратегического анализа сообщений об операциях (сделках) и иной доступной информации и по своей инициативе или по запросу направляет обобщенный материал или информацию в соответствующие государственные органы в рамках их компетенций;</w:t>
      </w:r>
    </w:p>
    <w:p>
      <w:pPr>
        <w:spacing w:after="60"/>
        <w:ind w:firstLine="567"/>
        <w:jc w:val="both"/>
      </w:pPr>
      <w:r>
        <w:rPr>
          <w:rFonts w:ascii="Arial" w:cs="Arial" w:eastAsia="Arial" w:hAnsi="Arial"/>
          <w:sz w:val="24"/>
          <w:szCs w:val="24"/>
        </w:rPr>
        <w:t xml:space="preserve">- выявляет и идентифицирует физических и юридических лиц, группы и организации, в отношении которых имеются сведения об их участии в преступной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 формирует, обновляет и публикует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 публикует соответствующую информацию о внесении изменений и дополнений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 вносит предложения о включении физического или юридического лица, группы и организации, в отношении которых имеются сведения об их участии в террористической деятельности и распространении оружия массового уничтожения, в соответствующие санкционные перечни Совета Безопасности ООН;</w:t>
      </w:r>
    </w:p>
    <w:p>
      <w:pPr>
        <w:spacing w:after="60"/>
        <w:ind w:firstLine="567"/>
        <w:jc w:val="both"/>
      </w:pPr>
      <w:r>
        <w:rPr>
          <w:rFonts w:ascii="Arial" w:cs="Arial" w:eastAsia="Arial" w:hAnsi="Arial"/>
          <w:sz w:val="24"/>
          <w:szCs w:val="24"/>
        </w:rPr>
        <w:t xml:space="preserve">- формирует, обновляет и публикует перечень физических лиц, отбывших наказание за осуществление легализации (отмывания) преступных доходов, преступной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 информирует финансовые учреждения и нефинансовые категории лиц об опубликовании новой редакции Сводного санкционного перечня Кыргызской Республики, Сводного санкционного перечня Совета Безопасности ООН, перечня физических лиц, отбывших наказание за осуществление легализации (отмывания) преступных доходов, преступной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 формирует, обновляет и публикует перечень высокорискованных стран, а также направляет государственным органам, финансовым учреждениям и нефинансовым категориям лиц соответствующую информацию о высокорискованной стране (об исключении или включении страны);</w:t>
      </w:r>
    </w:p>
    <w:p>
      <w:pPr>
        <w:spacing w:after="60"/>
        <w:ind w:firstLine="567"/>
        <w:jc w:val="both"/>
      </w:pPr>
      <w:r>
        <w:rPr>
          <w:rFonts w:ascii="Arial" w:cs="Arial" w:eastAsia="Arial" w:hAnsi="Arial"/>
          <w:sz w:val="24"/>
          <w:szCs w:val="24"/>
        </w:rPr>
        <w:t xml:space="preserve">- публикует информацию о недостатках (уязвимости) систем высокорискованных стран в сфере ПФПД/ЛПД;</w:t>
      </w:r>
    </w:p>
    <w:p>
      <w:pPr>
        <w:spacing w:after="60"/>
        <w:ind w:firstLine="567"/>
        <w:jc w:val="both"/>
      </w:pPr>
      <w:r>
        <w:rPr>
          <w:rFonts w:ascii="Arial" w:cs="Arial" w:eastAsia="Arial" w:hAnsi="Arial"/>
          <w:sz w:val="24"/>
          <w:szCs w:val="24"/>
        </w:rPr>
        <w:t xml:space="preserve">- вносит предложения об утверждении перечня высокорискованных стран, в отношении которых применяются меры (санкции), а также публикует и доводит данный перечень до сведения финансовых учреждений и нефинансовых категорий лиц, государственных органов Кыргызской Республики;</w:t>
      </w:r>
    </w:p>
    <w:p>
      <w:pPr>
        <w:spacing w:after="60"/>
        <w:ind w:firstLine="567"/>
        <w:jc w:val="both"/>
      </w:pPr>
      <w:r>
        <w:rPr>
          <w:rFonts w:ascii="Arial" w:cs="Arial" w:eastAsia="Arial" w:hAnsi="Arial"/>
          <w:sz w:val="24"/>
          <w:szCs w:val="24"/>
        </w:rPr>
        <w:t xml:space="preserve">- формирует и обновляет список национальных публичных должностных лиц, членов семей и близких лиц национального публичного должностного лица в виде электронной базы данных;</w:t>
      </w:r>
    </w:p>
    <w:p>
      <w:pPr>
        <w:spacing w:after="60"/>
        <w:ind w:firstLine="567"/>
        <w:jc w:val="both"/>
      </w:pPr>
      <w:r>
        <w:rPr>
          <w:rFonts w:ascii="Arial" w:cs="Arial" w:eastAsia="Arial" w:hAnsi="Arial"/>
          <w:sz w:val="24"/>
          <w:szCs w:val="24"/>
        </w:rPr>
        <w:t xml:space="preserve">- формирует и обновляет базу данных о бенефициарных владельцах юридических лиц, созданных и зарегистрированных на территории Кыргызской Республики;</w:t>
      </w:r>
    </w:p>
    <w:p>
      <w:pPr>
        <w:spacing w:after="60"/>
        <w:ind w:firstLine="567"/>
        <w:jc w:val="both"/>
      </w:pPr>
      <w:r>
        <w:rPr>
          <w:rFonts w:ascii="Arial" w:cs="Arial" w:eastAsia="Arial" w:hAnsi="Arial"/>
          <w:sz w:val="24"/>
          <w:szCs w:val="24"/>
        </w:rPr>
        <w:t xml:space="preserve">- проводит работу для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w:t>
      </w:r>
    </w:p>
    <w:p>
      <w:pPr>
        <w:spacing w:after="60"/>
        <w:ind w:firstLine="567"/>
        <w:jc w:val="both"/>
      </w:pPr>
      <w:r>
        <w:rPr>
          <w:rFonts w:ascii="Arial" w:cs="Arial" w:eastAsia="Arial" w:hAnsi="Arial"/>
          <w:sz w:val="24"/>
          <w:szCs w:val="24"/>
        </w:rPr>
        <w:t xml:space="preserve">- проводит мероприятия по оценке рисков финансирования преступной деятельности и легализации (отмывания) преступных доходов, имеющихся в Кыргызской Республике;</w:t>
      </w:r>
    </w:p>
    <w:p>
      <w:pPr>
        <w:spacing w:after="60"/>
        <w:ind w:firstLine="567"/>
        <w:jc w:val="both"/>
      </w:pPr>
      <w:r>
        <w:rPr>
          <w:rFonts w:ascii="Arial" w:cs="Arial" w:eastAsia="Arial" w:hAnsi="Arial"/>
          <w:sz w:val="24"/>
          <w:szCs w:val="24"/>
        </w:rPr>
        <w:t xml:space="preserve">- проводит оценку рисков финансирования преступной деятельности в секторе некоммерческих организаций, осуществляющих сбор и (или) распределение денежных средств или иного имущества в благотворительных, религиозных, культурных, образовательных, социальных и общественных целях, с участием представителей данных некоммерческих организаций, сотрудников органов национальной безопасности и органов внутренних дел Кыргызской Республики;</w:t>
      </w:r>
    </w:p>
    <w:p>
      <w:pPr>
        <w:spacing w:after="60"/>
        <w:ind w:firstLine="567"/>
        <w:jc w:val="both"/>
      </w:pPr>
      <w:r>
        <w:rPr>
          <w:rFonts w:ascii="Arial" w:cs="Arial" w:eastAsia="Arial" w:hAnsi="Arial"/>
          <w:sz w:val="24"/>
          <w:szCs w:val="24"/>
        </w:rPr>
        <w:t xml:space="preserve">- разрабатывает план действий (стратегию) по снижению выявленных рисков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 обеспечивает работу комиссии по вопросам ПФПД/ЛПД, в том числе осуществляет подготовку необходимых документов к заседаниям комиссии, организует проведение заседаний комиссии и осуществляет мониторинг реализации решений комиссии;</w:t>
      </w:r>
    </w:p>
    <w:p>
      <w:pPr>
        <w:spacing w:after="60"/>
        <w:ind w:firstLine="567"/>
        <w:jc w:val="both"/>
      </w:pPr>
      <w:r>
        <w:rPr>
          <w:rFonts w:ascii="Arial" w:cs="Arial" w:eastAsia="Arial" w:hAnsi="Arial"/>
          <w:sz w:val="24"/>
          <w:szCs w:val="24"/>
        </w:rPr>
        <w:t xml:space="preserve">- участвует в разработке и осуществляет разработку проектов нормативных правовых актов, проектов международных договоров и программ международного сотрудничества по вопросам ПФПД/ЛПД;</w:t>
      </w:r>
    </w:p>
    <w:p>
      <w:pPr>
        <w:spacing w:after="60"/>
        <w:ind w:firstLine="567"/>
        <w:jc w:val="both"/>
      </w:pPr>
      <w:r>
        <w:rPr>
          <w:rFonts w:ascii="Arial" w:cs="Arial" w:eastAsia="Arial" w:hAnsi="Arial"/>
          <w:sz w:val="24"/>
          <w:szCs w:val="24"/>
        </w:rPr>
        <w:t xml:space="preserve">- проводит оценку реализации отраслевой политики и вносит предложения руководству Кабинета Министров Кыргызской Республики по вопросам совершенствования системы ПФПД/ЛПД;</w:t>
      </w:r>
    </w:p>
    <w:p>
      <w:pPr>
        <w:spacing w:after="60"/>
        <w:ind w:firstLine="567"/>
        <w:jc w:val="both"/>
      </w:pPr>
      <w:r>
        <w:rPr>
          <w:rFonts w:ascii="Arial" w:cs="Arial" w:eastAsia="Arial" w:hAnsi="Arial"/>
          <w:sz w:val="24"/>
          <w:szCs w:val="24"/>
        </w:rPr>
        <w:t xml:space="preserve">- осуществляет международное сотрудничество с компетентными органами иностранных государств, в том числе подразделениями финансовой разведки и международными организациями;</w:t>
      </w:r>
    </w:p>
    <w:p>
      <w:pPr>
        <w:spacing w:after="60"/>
        <w:ind w:firstLine="567"/>
        <w:jc w:val="both"/>
      </w:pPr>
      <w:r>
        <w:rPr>
          <w:rFonts w:ascii="Arial" w:cs="Arial" w:eastAsia="Arial" w:hAnsi="Arial"/>
          <w:sz w:val="24"/>
          <w:szCs w:val="24"/>
        </w:rPr>
        <w:t xml:space="preserve">- рассматривает проекты нормативных правовых и иных актов на соответствие законодательству и международным договорам Кыргызской Республики в сфере ПФПД/ЛПД, а также международным стандартам в сфере ПФПД/ЛПД;</w:t>
      </w:r>
    </w:p>
    <w:p>
      <w:pPr>
        <w:spacing w:after="60"/>
        <w:ind w:firstLine="567"/>
        <w:jc w:val="both"/>
      </w:pPr>
      <w:r>
        <w:rPr>
          <w:rFonts w:ascii="Arial" w:cs="Arial" w:eastAsia="Arial" w:hAnsi="Arial"/>
          <w:sz w:val="24"/>
          <w:szCs w:val="24"/>
        </w:rPr>
        <w:t xml:space="preserve">- обобщает практику применения законодательства в сфере ПФПД/ЛПД, разрабатывает и вносит в установленном порядке предложения по его совершенствованию;</w:t>
      </w:r>
    </w:p>
    <w:p>
      <w:pPr>
        <w:spacing w:after="60"/>
        <w:ind w:firstLine="567"/>
        <w:jc w:val="both"/>
      </w:pPr>
      <w:r>
        <w:rPr>
          <w:rFonts w:ascii="Arial" w:cs="Arial" w:eastAsia="Arial" w:hAnsi="Arial"/>
          <w:sz w:val="24"/>
          <w:szCs w:val="24"/>
        </w:rPr>
        <w:t xml:space="preserve">- формирует и обновляет рейтинг банков по соблюдению требований ПФПД/ЛПД в целях осуществления риск-ориентированного надзора со стороны Национального банка Кыргызской Республики;</w:t>
      </w:r>
    </w:p>
    <w:p>
      <w:pPr>
        <w:spacing w:after="60"/>
        <w:ind w:firstLine="567"/>
        <w:jc w:val="both"/>
      </w:pPr>
      <w:r>
        <w:rPr>
          <w:rFonts w:ascii="Arial" w:cs="Arial" w:eastAsia="Arial" w:hAnsi="Arial"/>
          <w:sz w:val="24"/>
          <w:szCs w:val="24"/>
        </w:rPr>
        <w:t xml:space="preserve">2) функции регулирования:</w:t>
      </w:r>
    </w:p>
    <w:p>
      <w:pPr>
        <w:spacing w:after="60"/>
        <w:ind w:firstLine="567"/>
        <w:jc w:val="both"/>
      </w:pPr>
      <w:r>
        <w:rPr>
          <w:rFonts w:ascii="Arial" w:cs="Arial" w:eastAsia="Arial" w:hAnsi="Arial"/>
          <w:sz w:val="24"/>
          <w:szCs w:val="24"/>
        </w:rPr>
        <w:t xml:space="preserve">- осуществляет взаимодействие с проверяющими органами по вопросам проверки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 формирует в электронном виде положительную или отрицательную квитанцию, в зависимости от принятия или непринятия электронного сообщения, обеспечивает направление квитанций не позднее 18:00 часов в день получения электронного сообщения по электронным каналам связи;</w:t>
      </w:r>
    </w:p>
    <w:p>
      <w:pPr>
        <w:spacing w:after="60"/>
        <w:ind w:firstLine="567"/>
        <w:jc w:val="both"/>
      </w:pPr>
      <w:r>
        <w:rPr>
          <w:rFonts w:ascii="Arial" w:cs="Arial" w:eastAsia="Arial" w:hAnsi="Arial"/>
          <w:sz w:val="24"/>
          <w:szCs w:val="24"/>
        </w:rPr>
        <w:t xml:space="preserve">- рассматривает обращение финансового учреждения и нефинансовой категории лиц о корректировке электронного сообщения и направляет уведомление о возможности корректировки (изменения, дополнения) электронного сообщения;</w:t>
      </w:r>
    </w:p>
    <w:p>
      <w:pPr>
        <w:spacing w:after="60"/>
        <w:ind w:firstLine="567"/>
        <w:jc w:val="both"/>
      </w:pPr>
      <w:r>
        <w:rPr>
          <w:rFonts w:ascii="Arial" w:cs="Arial" w:eastAsia="Arial" w:hAnsi="Arial"/>
          <w:sz w:val="24"/>
          <w:szCs w:val="24"/>
        </w:rPr>
        <w:t xml:space="preserve">- рассматривает заявку на получение доступа к информационной системе "Личный кабинет" и регистрационную карточку абонента информационной системы "Личный кабинет", принимает решение о предоставлении доступа к информационной системе "Личный кабинет";</w:t>
      </w:r>
    </w:p>
    <w:p>
      <w:pPr>
        <w:spacing w:after="60"/>
        <w:ind w:firstLine="567"/>
        <w:jc w:val="both"/>
      </w:pPr>
      <w:r>
        <w:rPr>
          <w:rFonts w:ascii="Arial" w:cs="Arial" w:eastAsia="Arial" w:hAnsi="Arial"/>
          <w:sz w:val="24"/>
          <w:szCs w:val="24"/>
        </w:rPr>
        <w:t xml:space="preserve">- осуществляет взаимодействие с судами Кыргызской Республики в целях формирования перечня физических и юридических лиц, групп и организаций, в отношении которых имеются сведения об их участии в преступной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 осуществляет взаимодействие с государственными органами, финансовыми учреждениями и нефинансовыми категориями лиц по вопросам использования перечней физических и юридических лиц, групп и организаций, в отношении которых имеются сведения об их участии в преступной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 осуществляет взаимодействие с государственными органами, финансовыми учреждениями и нефинансовыми категориями лиц по вопросам замораживания операций (сделок) и средств;</w:t>
      </w:r>
    </w:p>
    <w:p>
      <w:pPr>
        <w:spacing w:after="60"/>
        <w:ind w:firstLine="567"/>
        <w:jc w:val="both"/>
      </w:pPr>
      <w:r>
        <w:rPr>
          <w:rFonts w:ascii="Arial" w:cs="Arial" w:eastAsia="Arial" w:hAnsi="Arial"/>
          <w:sz w:val="24"/>
          <w:szCs w:val="24"/>
        </w:rPr>
        <w:t xml:space="preserve">- рассматривает письменное обращение физического или юридического лица, группы, организации, включенных в Сводный санкционный перечень Кыргызской Республики, или их законных представителей;</w:t>
      </w:r>
    </w:p>
    <w:p>
      <w:pPr>
        <w:spacing w:after="60"/>
        <w:ind w:firstLine="567"/>
        <w:jc w:val="both"/>
      </w:pPr>
      <w:r>
        <w:rPr>
          <w:rFonts w:ascii="Arial" w:cs="Arial" w:eastAsia="Arial" w:hAnsi="Arial"/>
          <w:sz w:val="24"/>
          <w:szCs w:val="24"/>
        </w:rPr>
        <w:t xml:space="preserve">- направляет соответствующему финансовому учреждению или нефинансовой категории лиц письмо с информацией о принятии или непринятии решения о наложении ареста на имущество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 публикует информацию о размораживании операции (сделки) и (или) средств и направляет ее заинтересованному физическому и юридическому лицу, действующему на территории Кыргызской Республики;</w:t>
      </w:r>
    </w:p>
    <w:p>
      <w:pPr>
        <w:spacing w:after="60"/>
        <w:ind w:firstLine="567"/>
        <w:jc w:val="both"/>
      </w:pPr>
      <w:r>
        <w:rPr>
          <w:rFonts w:ascii="Arial" w:cs="Arial" w:eastAsia="Arial" w:hAnsi="Arial"/>
          <w:sz w:val="24"/>
          <w:szCs w:val="24"/>
        </w:rPr>
        <w:t xml:space="preserve">- направляет заинтересованным лицам заверенную копию распоряжения Службы о размораживании операции (сделки) и (или) средств;</w:t>
      </w:r>
    </w:p>
    <w:p>
      <w:pPr>
        <w:spacing w:after="60"/>
        <w:ind w:firstLine="567"/>
        <w:jc w:val="both"/>
      </w:pPr>
      <w:r>
        <w:rPr>
          <w:rFonts w:ascii="Arial" w:cs="Arial" w:eastAsia="Arial" w:hAnsi="Arial"/>
          <w:sz w:val="24"/>
          <w:szCs w:val="24"/>
        </w:rPr>
        <w:t xml:space="preserve">- рассматривает письменные обращения по факту ошибочного (ложноположительного) замораживания операции (сделки) и (или) средств;</w:t>
      </w:r>
    </w:p>
    <w:p>
      <w:pPr>
        <w:spacing w:after="60"/>
        <w:ind w:firstLine="567"/>
        <w:jc w:val="both"/>
      </w:pPr>
      <w:r>
        <w:rPr>
          <w:rFonts w:ascii="Arial" w:cs="Arial" w:eastAsia="Arial" w:hAnsi="Arial"/>
          <w:sz w:val="24"/>
          <w:szCs w:val="24"/>
        </w:rPr>
        <w:t xml:space="preserve">- предоставляет финансовым учреждениям и нефинансовым категориям лиц доступ к электронной базе данных национальных публичных должностных лиц;</w:t>
      </w:r>
    </w:p>
    <w:p>
      <w:pPr>
        <w:spacing w:after="60"/>
        <w:ind w:firstLine="567"/>
        <w:jc w:val="both"/>
      </w:pPr>
      <w:r>
        <w:rPr>
          <w:rFonts w:ascii="Arial" w:cs="Arial" w:eastAsia="Arial" w:hAnsi="Arial"/>
          <w:sz w:val="24"/>
          <w:szCs w:val="24"/>
        </w:rPr>
        <w:t xml:space="preserve">3) функции мониторинга и контроля:</w:t>
      </w:r>
    </w:p>
    <w:p>
      <w:pPr>
        <w:spacing w:after="60"/>
        <w:ind w:firstLine="567"/>
        <w:jc w:val="both"/>
      </w:pPr>
      <w:r>
        <w:rPr>
          <w:rFonts w:ascii="Arial" w:cs="Arial" w:eastAsia="Arial" w:hAnsi="Arial"/>
          <w:sz w:val="24"/>
          <w:szCs w:val="24"/>
        </w:rPr>
        <w:t xml:space="preserve">- осуществляет контроль подлинности получаемой информации, включая идентификацию отправителя электронного сообщения, соответствие электронной подписи, правильность оформления электронного сообщения;</w:t>
      </w:r>
    </w:p>
    <w:p>
      <w:pPr>
        <w:spacing w:after="60"/>
        <w:ind w:firstLine="567"/>
        <w:jc w:val="both"/>
      </w:pPr>
      <w:r>
        <w:rPr>
          <w:rFonts w:ascii="Arial" w:cs="Arial" w:eastAsia="Arial" w:hAnsi="Arial"/>
          <w:sz w:val="24"/>
          <w:szCs w:val="24"/>
        </w:rPr>
        <w:t xml:space="preserve">- проводит сверку результатов рассмотрения обобщенного материала (информации) и статистических сведений по направленным и рассмотренным обобщенным материалам (информации), а также составляет акт сверки;</w:t>
      </w:r>
    </w:p>
    <w:p>
      <w:pPr>
        <w:spacing w:after="60"/>
        <w:ind w:firstLine="567"/>
        <w:jc w:val="both"/>
      </w:pPr>
      <w:r>
        <w:rPr>
          <w:rFonts w:ascii="Arial" w:cs="Arial" w:eastAsia="Arial" w:hAnsi="Arial"/>
          <w:sz w:val="24"/>
          <w:szCs w:val="24"/>
        </w:rPr>
        <w:t xml:space="preserve">- осуществляет изучение и проверку информации (сообщений) и документов, полученных от запрашиваемой стороны;</w:t>
      </w:r>
    </w:p>
    <w:p>
      <w:pPr>
        <w:spacing w:after="60"/>
        <w:ind w:firstLine="567"/>
        <w:jc w:val="both"/>
      </w:pPr>
      <w:r>
        <w:rPr>
          <w:rFonts w:ascii="Arial" w:cs="Arial" w:eastAsia="Arial" w:hAnsi="Arial"/>
          <w:sz w:val="24"/>
          <w:szCs w:val="24"/>
        </w:rPr>
        <w:t xml:space="preserve">- принимает меры по ПФПД/ЛПД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в соответствии с Договором о противодействии легализации (отмыванию) доходов, полученных преступным путем, и финансированию терроризма при перемещении наличных денежных средств и (или) денежных инструментов через таможенную границу Таможенного союза;</w:t>
      </w:r>
    </w:p>
    <w:p>
      <w:pPr>
        <w:spacing w:after="60"/>
        <w:ind w:firstLine="567"/>
        <w:jc w:val="both"/>
      </w:pPr>
      <w:r>
        <w:rPr>
          <w:rFonts w:ascii="Arial" w:cs="Arial" w:eastAsia="Arial" w:hAnsi="Arial"/>
          <w:sz w:val="24"/>
          <w:szCs w:val="24"/>
        </w:rPr>
        <w:t xml:space="preserve">- осуществляет анализ сообщений таможенного и налогового органа в целях ПФПД/ЛПД;</w:t>
      </w:r>
    </w:p>
    <w:p>
      <w:pPr>
        <w:spacing w:after="60"/>
        <w:ind w:firstLine="567"/>
        <w:jc w:val="both"/>
      </w:pPr>
      <w:r>
        <w:rPr>
          <w:rFonts w:ascii="Arial" w:cs="Arial" w:eastAsia="Arial" w:hAnsi="Arial"/>
          <w:sz w:val="24"/>
          <w:szCs w:val="24"/>
        </w:rPr>
        <w:t xml:space="preserve">- осуществляет мониторинг использования перечней, опубликованных Службой, финансовыми учреждениями и нефинансовыми категориями лиц, другими физическими и юридическими лицами;</w:t>
      </w:r>
    </w:p>
    <w:p>
      <w:pPr>
        <w:spacing w:after="60"/>
        <w:ind w:firstLine="567"/>
        <w:jc w:val="both"/>
      </w:pPr>
      <w:r>
        <w:rPr>
          <w:rFonts w:ascii="Arial" w:cs="Arial" w:eastAsia="Arial" w:hAnsi="Arial"/>
          <w:sz w:val="24"/>
          <w:szCs w:val="24"/>
        </w:rPr>
        <w:t xml:space="preserve">- осуществляет контроль замороженных операций (сделок) и (или) средств;</w:t>
      </w:r>
    </w:p>
    <w:p>
      <w:pPr>
        <w:spacing w:after="60"/>
        <w:ind w:firstLine="567"/>
        <w:jc w:val="both"/>
      </w:pPr>
      <w:r>
        <w:rPr>
          <w:rFonts w:ascii="Arial" w:cs="Arial" w:eastAsia="Arial" w:hAnsi="Arial"/>
          <w:sz w:val="24"/>
          <w:szCs w:val="24"/>
        </w:rPr>
        <w:t xml:space="preserve">- осуществляет контроль за использованием сведений, содержащихся в базе данных о бенефициарных владельцах юридических лиц, созданных и зарегистрированных на территории Кыргызской Республики, а также контроль за деятельностью физических или юридических лиц по вопросам предоставления сведений о бенефициарных владельцах юридических лиц;</w:t>
      </w:r>
    </w:p>
    <w:p>
      <w:pPr>
        <w:spacing w:after="60"/>
        <w:ind w:firstLine="567"/>
        <w:jc w:val="both"/>
      </w:pPr>
      <w:r>
        <w:rPr>
          <w:rFonts w:ascii="Arial" w:cs="Arial" w:eastAsia="Arial" w:hAnsi="Arial"/>
          <w:sz w:val="24"/>
          <w:szCs w:val="24"/>
        </w:rPr>
        <w:t xml:space="preserve">- осуществляет мониторинг официальных сайтов международных организаций и при необходимости издает приказ о внесении изменений или дополнений в перечень высокорискованных стран;</w:t>
      </w:r>
    </w:p>
    <w:p>
      <w:pPr>
        <w:spacing w:after="60"/>
        <w:ind w:firstLine="567"/>
        <w:jc w:val="both"/>
      </w:pPr>
      <w:r>
        <w:rPr>
          <w:rFonts w:ascii="Arial" w:cs="Arial" w:eastAsia="Arial" w:hAnsi="Arial"/>
          <w:sz w:val="24"/>
          <w:szCs w:val="24"/>
        </w:rPr>
        <w:t xml:space="preserve">- осуществляет сбор статистической информации о принятых мерах (санкциях) в отношении высокорискованных стран и ее резидентов от финансовых учреждений и нефинансовых категорий лиц, государственных органов Кыргызской Республики;</w:t>
      </w:r>
    </w:p>
    <w:p>
      <w:pPr>
        <w:spacing w:after="60"/>
        <w:ind w:firstLine="567"/>
        <w:jc w:val="both"/>
      </w:pPr>
      <w:r>
        <w:rPr>
          <w:rFonts w:ascii="Arial" w:cs="Arial" w:eastAsia="Arial" w:hAnsi="Arial"/>
          <w:sz w:val="24"/>
          <w:szCs w:val="24"/>
        </w:rPr>
        <w:t xml:space="preserve">- осуществляет мониторинг качества ответов компетентных органов иностранных государств на международные запросы в рамках своей компетенции;</w:t>
      </w:r>
    </w:p>
    <w:p>
      <w:pPr>
        <w:spacing w:after="60"/>
        <w:ind w:firstLine="567"/>
        <w:jc w:val="both"/>
      </w:pPr>
      <w:r>
        <w:rPr>
          <w:rFonts w:ascii="Arial" w:cs="Arial" w:eastAsia="Arial" w:hAnsi="Arial"/>
          <w:sz w:val="24"/>
          <w:szCs w:val="24"/>
        </w:rPr>
        <w:t xml:space="preserve">- осуществляет мониторинг соблюдения финансовыми учреждениями и нефинансовыми категориями лиц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 осуществляет взаимодействие с проверяющими органами по вопросам проверки (надзора) деятельности субъектов ПФПД/ЛПД;</w:t>
      </w:r>
    </w:p>
    <w:p>
      <w:pPr>
        <w:spacing w:after="60"/>
        <w:ind w:firstLine="567"/>
        <w:jc w:val="both"/>
      </w:pPr>
      <w:r>
        <w:rPr>
          <w:rFonts w:ascii="Arial" w:cs="Arial" w:eastAsia="Arial" w:hAnsi="Arial"/>
          <w:sz w:val="24"/>
          <w:szCs w:val="24"/>
        </w:rPr>
        <w:t xml:space="preserve">- рассматривает дела о нарушениях и налагает взыскания в соответствии с Кодексом Кыргызской Республики о нарушениях;</w:t>
      </w:r>
    </w:p>
    <w:p>
      <w:pPr>
        <w:spacing w:after="60"/>
        <w:ind w:firstLine="567"/>
        <w:jc w:val="both"/>
      </w:pPr>
      <w:r>
        <w:rPr>
          <w:rFonts w:ascii="Arial" w:cs="Arial" w:eastAsia="Arial" w:hAnsi="Arial"/>
          <w:sz w:val="24"/>
          <w:szCs w:val="24"/>
        </w:rPr>
        <w:t xml:space="preserve">4) функции поддержки:</w:t>
      </w:r>
    </w:p>
    <w:p>
      <w:pPr>
        <w:spacing w:after="60"/>
        <w:ind w:firstLine="567"/>
        <w:jc w:val="both"/>
      </w:pPr>
      <w:r>
        <w:rPr>
          <w:rFonts w:ascii="Arial" w:cs="Arial" w:eastAsia="Arial" w:hAnsi="Arial"/>
          <w:sz w:val="24"/>
          <w:szCs w:val="24"/>
        </w:rPr>
        <w:t xml:space="preserve">- формирует и публикует список финансовых учреждений и нефинансовых категорий лиц в виде электронной базы данных;</w:t>
      </w:r>
    </w:p>
    <w:p>
      <w:pPr>
        <w:spacing w:after="60"/>
        <w:ind w:firstLine="567"/>
        <w:jc w:val="both"/>
      </w:pPr>
      <w:r>
        <w:rPr>
          <w:rFonts w:ascii="Arial" w:cs="Arial" w:eastAsia="Arial" w:hAnsi="Arial"/>
          <w:sz w:val="24"/>
          <w:szCs w:val="24"/>
        </w:rPr>
        <w:t xml:space="preserve">- обеспечивает регистрацию и хранение информации и документов, полученных в ходе взаимодействия между Службой и запрашиваемой стороной;</w:t>
      </w:r>
    </w:p>
    <w:p>
      <w:pPr>
        <w:spacing w:after="60"/>
        <w:ind w:firstLine="567"/>
        <w:jc w:val="both"/>
      </w:pPr>
      <w:r>
        <w:rPr>
          <w:rFonts w:ascii="Arial" w:cs="Arial" w:eastAsia="Arial" w:hAnsi="Arial"/>
          <w:sz w:val="24"/>
          <w:szCs w:val="24"/>
        </w:rPr>
        <w:t xml:space="preserve">- обеспечивает фиксирование информации относительно направленных обобщенных материалов и состояния их рассмотрения в электронной базе данных;</w:t>
      </w:r>
    </w:p>
    <w:p>
      <w:pPr>
        <w:spacing w:after="60"/>
        <w:ind w:firstLine="567"/>
        <w:jc w:val="both"/>
      </w:pPr>
      <w:r>
        <w:rPr>
          <w:rFonts w:ascii="Arial" w:cs="Arial" w:eastAsia="Arial" w:hAnsi="Arial"/>
          <w:sz w:val="24"/>
          <w:szCs w:val="24"/>
        </w:rPr>
        <w:t xml:space="preserve">- осуществляет эксплуатацию и техническую поддержку информационных систем и базы данных Службы;</w:t>
      </w:r>
    </w:p>
    <w:p>
      <w:pPr>
        <w:spacing w:after="60"/>
        <w:ind w:firstLine="567"/>
        <w:jc w:val="both"/>
      </w:pPr>
      <w:r>
        <w:rPr>
          <w:rFonts w:ascii="Arial" w:cs="Arial" w:eastAsia="Arial" w:hAnsi="Arial"/>
          <w:sz w:val="24"/>
          <w:szCs w:val="24"/>
        </w:rPr>
        <w:t xml:space="preserve">- проводит работу для установления доступа Службы к базам данных и электронным государственным реестрам государственных органов (предприятий) Кыргызской Республики;</w:t>
      </w:r>
    </w:p>
    <w:p>
      <w:pPr>
        <w:spacing w:after="60"/>
        <w:ind w:firstLine="567"/>
        <w:jc w:val="both"/>
      </w:pPr>
      <w:r>
        <w:rPr>
          <w:rFonts w:ascii="Arial" w:cs="Arial" w:eastAsia="Arial" w:hAnsi="Arial"/>
          <w:sz w:val="24"/>
          <w:szCs w:val="24"/>
        </w:rPr>
        <w:t xml:space="preserve">- обеспечивает фиксирование необходимых сведений об объектах и субъектах приостановленной подозрительной операции (сделки) и замороженных операций (сделок) и (или) средств в электронной базе данных в случае получения сообщения о приостановленной операции (сделке) и замороженных операциях (сделках) и (или) средствах;</w:t>
      </w:r>
    </w:p>
    <w:p>
      <w:pPr>
        <w:spacing w:after="60"/>
        <w:ind w:firstLine="567"/>
        <w:jc w:val="both"/>
      </w:pPr>
      <w:r>
        <w:rPr>
          <w:rFonts w:ascii="Arial" w:cs="Arial" w:eastAsia="Arial" w:hAnsi="Arial"/>
          <w:sz w:val="24"/>
          <w:szCs w:val="24"/>
        </w:rPr>
        <w:t xml:space="preserve">- формирует информацию и материалы о замороженных операциях (сделках) и (или) средствах и направляет их в правоохранительные органы и органы национальной безопасности Кыргызской Республики в соответствии с их компетенцией;</w:t>
      </w:r>
    </w:p>
    <w:p>
      <w:pPr>
        <w:spacing w:after="60"/>
        <w:ind w:firstLine="567"/>
        <w:jc w:val="both"/>
      </w:pPr>
      <w:r>
        <w:rPr>
          <w:rFonts w:ascii="Arial" w:cs="Arial" w:eastAsia="Arial" w:hAnsi="Arial"/>
          <w:sz w:val="24"/>
          <w:szCs w:val="24"/>
        </w:rPr>
        <w:t xml:space="preserve">- ведет учет (в электронном формате) по межведомственному и международному сотрудничеству по вопросам замораживания операции (сделки) и (или) средств;</w:t>
      </w:r>
    </w:p>
    <w:p>
      <w:pPr>
        <w:spacing w:after="60"/>
        <w:ind w:firstLine="567"/>
        <w:jc w:val="both"/>
      </w:pPr>
      <w:r>
        <w:rPr>
          <w:rFonts w:ascii="Arial" w:cs="Arial" w:eastAsia="Arial" w:hAnsi="Arial"/>
          <w:sz w:val="24"/>
          <w:szCs w:val="24"/>
        </w:rPr>
        <w:t xml:space="preserve">- осуществляет сбор информации, зафиксированной в анкете национального публичного должностного лица;</w:t>
      </w:r>
    </w:p>
    <w:p>
      <w:pPr>
        <w:spacing w:after="60"/>
        <w:ind w:firstLine="567"/>
        <w:jc w:val="both"/>
      </w:pPr>
      <w:r>
        <w:rPr>
          <w:rFonts w:ascii="Arial" w:cs="Arial" w:eastAsia="Arial" w:hAnsi="Arial"/>
          <w:sz w:val="24"/>
          <w:szCs w:val="24"/>
        </w:rPr>
        <w:t xml:space="preserve">- ведет учет суммы средств, подлежащих возвращению и возвращенных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 осуществляет централизованный электронный учет направленных и полученных международных запросов, а также ответов на них;</w:t>
      </w:r>
    </w:p>
    <w:p>
      <w:pPr>
        <w:spacing w:after="60"/>
        <w:ind w:firstLine="567"/>
        <w:jc w:val="both"/>
      </w:pPr>
      <w:r>
        <w:rPr>
          <w:rFonts w:ascii="Arial" w:cs="Arial" w:eastAsia="Arial" w:hAnsi="Arial"/>
          <w:sz w:val="24"/>
          <w:szCs w:val="24"/>
        </w:rPr>
        <w:t xml:space="preserve">- осуществляет прием, регистрацию и хранение сообщений об операциях (сделках), подлежащих контролю и сообщению, а также иной информации и документов, полученных в рамках деятельности Службы;</w:t>
      </w:r>
    </w:p>
    <w:p>
      <w:pPr>
        <w:spacing w:after="60"/>
        <w:ind w:firstLine="567"/>
        <w:jc w:val="both"/>
      </w:pPr>
      <w:r>
        <w:rPr>
          <w:rFonts w:ascii="Arial" w:cs="Arial" w:eastAsia="Arial" w:hAnsi="Arial"/>
          <w:sz w:val="24"/>
          <w:szCs w:val="24"/>
        </w:rPr>
        <w:t xml:space="preserve">- обеспечивает функционирование внутренней системы информационной безопасности для защиты информации и документов при их обработке, хранении и передаче;</w:t>
      </w:r>
    </w:p>
    <w:p>
      <w:pPr>
        <w:spacing w:after="60"/>
        <w:ind w:firstLine="567"/>
        <w:jc w:val="both"/>
      </w:pPr>
      <w:r>
        <w:rPr>
          <w:rFonts w:ascii="Arial" w:cs="Arial" w:eastAsia="Arial" w:hAnsi="Arial"/>
          <w:sz w:val="24"/>
          <w:szCs w:val="24"/>
        </w:rPr>
        <w:t xml:space="preserve">- обеспечивает соблюдение законности в деятельности Службы и ее должностных лиц;</w:t>
      </w:r>
    </w:p>
    <w:p>
      <w:pPr>
        <w:spacing w:after="60"/>
        <w:ind w:firstLine="567"/>
        <w:jc w:val="both"/>
      </w:pPr>
      <w:r>
        <w:rPr>
          <w:rFonts w:ascii="Arial" w:cs="Arial" w:eastAsia="Arial" w:hAnsi="Arial"/>
          <w:sz w:val="24"/>
          <w:szCs w:val="24"/>
        </w:rPr>
        <w:t xml:space="preserve">- обеспечивает защиту правовыми средствами имущественных и иных законных прав, интересов Службы;</w:t>
      </w:r>
    </w:p>
    <w:p>
      <w:pPr>
        <w:spacing w:after="60"/>
        <w:ind w:firstLine="567"/>
        <w:jc w:val="both"/>
      </w:pPr>
      <w:r>
        <w:rPr>
          <w:rFonts w:ascii="Arial" w:cs="Arial" w:eastAsia="Arial" w:hAnsi="Arial"/>
          <w:sz w:val="24"/>
          <w:szCs w:val="24"/>
        </w:rPr>
        <w:t xml:space="preserve">- осуществляет правовую пропаганду в сфере курируемой отрасли, организацию и проведение правового обучения работников Службы и субъектов ПФПД/ЛПД;</w:t>
      </w:r>
    </w:p>
    <w:p>
      <w:pPr>
        <w:spacing w:after="60"/>
        <w:ind w:firstLine="567"/>
        <w:jc w:val="both"/>
      </w:pPr>
      <w:r>
        <w:rPr>
          <w:rFonts w:ascii="Arial" w:cs="Arial" w:eastAsia="Arial" w:hAnsi="Arial"/>
          <w:sz w:val="24"/>
          <w:szCs w:val="24"/>
        </w:rPr>
        <w:t xml:space="preserve">- организует и проводит обучающие мероприятия для сотрудников правоохранительных органов, органов национальной безопасности, органов прокуратуры и судей Кыргызской Республики по типологиям (схемам), методам выявления и раскрытия финансирования преступной деятельности и легализации (отмывания) преступных доходов, а также по расследованию и рассмотрению уголовных дел по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осуществляет разработку проектов приказов, хозяйственных договоров и других документов юридического характера в соответствии с компетенцией Службы;</w:t>
      </w:r>
    </w:p>
    <w:p>
      <w:pPr>
        <w:spacing w:after="60"/>
        <w:ind w:firstLine="567"/>
        <w:jc w:val="both"/>
      </w:pPr>
      <w:r>
        <w:rPr>
          <w:rFonts w:ascii="Arial" w:cs="Arial" w:eastAsia="Arial" w:hAnsi="Arial"/>
          <w:sz w:val="24"/>
          <w:szCs w:val="24"/>
        </w:rPr>
        <w:t xml:space="preserve">- формирует информацию о финансово-хозяйственной деятельности Службы, ее имущественном положении посредством подготовки финансовой отчетности;</w:t>
      </w:r>
    </w:p>
    <w:p>
      <w:pPr>
        <w:spacing w:after="60"/>
        <w:ind w:firstLine="567"/>
        <w:jc w:val="both"/>
      </w:pPr>
      <w:r>
        <w:rPr>
          <w:rFonts w:ascii="Arial" w:cs="Arial" w:eastAsia="Arial" w:hAnsi="Arial"/>
          <w:sz w:val="24"/>
          <w:szCs w:val="24"/>
        </w:rPr>
        <w:t xml:space="preserve">- осуществляет контроль за соблюдением утвержденных норм при осуществлении хозяйственных операций, сохранностью и целевым использованием активов, имеющихся в распоряжении Службы;</w:t>
      </w:r>
    </w:p>
    <w:p>
      <w:pPr>
        <w:spacing w:after="60"/>
        <w:ind w:firstLine="567"/>
        <w:jc w:val="both"/>
      </w:pPr>
      <w:r>
        <w:rPr>
          <w:rFonts w:ascii="Arial" w:cs="Arial" w:eastAsia="Arial" w:hAnsi="Arial"/>
          <w:sz w:val="24"/>
          <w:szCs w:val="24"/>
        </w:rPr>
        <w:t xml:space="preserve">- осуществляет закупки товаров, работ и услуг в соответствии с законодательством Кыргызской Республики в сфере государственных закупок;</w:t>
      </w:r>
    </w:p>
    <w:p>
      <w:pPr>
        <w:spacing w:after="60"/>
        <w:ind w:firstLine="567"/>
        <w:jc w:val="both"/>
      </w:pPr>
      <w:r>
        <w:rPr>
          <w:rFonts w:ascii="Arial" w:cs="Arial" w:eastAsia="Arial" w:hAnsi="Arial"/>
          <w:sz w:val="24"/>
          <w:szCs w:val="24"/>
        </w:rPr>
        <w:t xml:space="preserve">- осуществляет информационное обеспечение, материально-хозяйственное и организационно-техническое обеспечение деятельности Службы;</w:t>
      </w:r>
    </w:p>
    <w:p>
      <w:pPr>
        <w:spacing w:after="60"/>
        <w:ind w:firstLine="567"/>
        <w:jc w:val="both"/>
      </w:pPr>
      <w:r>
        <w:rPr>
          <w:rFonts w:ascii="Arial" w:cs="Arial" w:eastAsia="Arial" w:hAnsi="Arial"/>
          <w:sz w:val="24"/>
          <w:szCs w:val="24"/>
        </w:rPr>
        <w:t xml:space="preserve">- осуществляет формирование, развитие и профессиональное совершенствование кадрового потенциала Службы;</w:t>
      </w:r>
    </w:p>
    <w:p>
      <w:pPr>
        <w:spacing w:after="60"/>
        <w:ind w:firstLine="567"/>
        <w:jc w:val="both"/>
      </w:pPr>
      <w:r>
        <w:rPr>
          <w:rFonts w:ascii="Arial" w:cs="Arial" w:eastAsia="Arial" w:hAnsi="Arial"/>
          <w:sz w:val="24"/>
          <w:szCs w:val="24"/>
        </w:rPr>
        <w:t xml:space="preserve">- осуществляет развитие государственного языка и совершенствование языковой политики в Службе;</w:t>
      </w:r>
    </w:p>
    <w:p>
      <w:pPr>
        <w:spacing w:after="60"/>
        <w:ind w:firstLine="567"/>
        <w:jc w:val="both"/>
      </w:pPr>
      <w:r>
        <w:rPr>
          <w:rFonts w:ascii="Arial" w:cs="Arial" w:eastAsia="Arial" w:hAnsi="Arial"/>
          <w:sz w:val="24"/>
          <w:szCs w:val="24"/>
        </w:rPr>
        <w:t xml:space="preserve">- принимает меры по повышению уровня информированности общественности по вопросам ПФПД/ЛПД путем опубликования информации в сфере ПФПД/ЛПД;</w:t>
      </w:r>
    </w:p>
    <w:p>
      <w:pPr>
        <w:spacing w:after="60"/>
        <w:ind w:firstLine="567"/>
        <w:jc w:val="both"/>
      </w:pPr>
      <w:r>
        <w:rPr>
          <w:rFonts w:ascii="Arial" w:cs="Arial" w:eastAsia="Arial" w:hAnsi="Arial"/>
          <w:sz w:val="24"/>
          <w:szCs w:val="24"/>
        </w:rPr>
        <w:t xml:space="preserve">- проводит работу по стратегическому и перспективному планированию деятельности Службы;</w:t>
      </w:r>
    </w:p>
    <w:p>
      <w:pPr>
        <w:spacing w:after="60"/>
        <w:ind w:firstLine="567"/>
        <w:jc w:val="both"/>
      </w:pPr>
      <w:r>
        <w:rPr>
          <w:rFonts w:ascii="Arial" w:cs="Arial" w:eastAsia="Arial" w:hAnsi="Arial"/>
          <w:sz w:val="24"/>
          <w:szCs w:val="24"/>
        </w:rPr>
        <w:t xml:space="preserve">- обеспечивает ведение учета информации и статистических сведений для оценки эффективности системы ПФПД/ЛПД.</w:t>
      </w:r>
    </w:p>
    <w:p>
      <w:pPr>
        <w:spacing w:after="200" w:before="200"/>
        <w:jc w:val="center"/>
      </w:pPr>
      <w:r>
        <w:rPr>
          <w:rFonts w:ascii="Arial" w:cs="Arial" w:eastAsia="Arial" w:hAnsi="Arial"/>
          <w:b/>
          <w:bCs/>
          <w:sz w:val="24"/>
          <w:szCs w:val="24"/>
        </w:rPr>
        <w:t xml:space="preserve">Глава 4. Права и обязанности Службы</w:t>
      </w:r>
    </w:p>
    <w:p>
      <w:pPr>
        <w:spacing w:after="60"/>
        <w:ind w:firstLine="567"/>
        <w:jc w:val="both"/>
      </w:pPr>
      <w:r>
        <w:rPr>
          <w:rFonts w:ascii="Arial" w:cs="Arial" w:eastAsia="Arial" w:hAnsi="Arial"/>
          <w:sz w:val="24"/>
          <w:szCs w:val="24"/>
        </w:rPr>
        <w:t xml:space="preserve">13. В целях реализации своих функций Служба вправе:</w:t>
      </w:r>
    </w:p>
    <w:p>
      <w:pPr>
        <w:spacing w:after="60"/>
        <w:ind w:firstLine="567"/>
        <w:jc w:val="both"/>
      </w:pPr>
      <w:r>
        <w:rPr>
          <w:rFonts w:ascii="Arial" w:cs="Arial" w:eastAsia="Arial" w:hAnsi="Arial"/>
          <w:sz w:val="24"/>
          <w:szCs w:val="24"/>
        </w:rPr>
        <w:t xml:space="preserve">1) осуществлять взаимодействие с соответствующими компетентными органами, органами местного самоуправления, общественными объединениями и иными организациями Кыргызской Республики и иностранных государств;</w:t>
      </w:r>
    </w:p>
    <w:p>
      <w:pPr>
        <w:spacing w:after="60"/>
        <w:ind w:firstLine="567"/>
        <w:jc w:val="both"/>
      </w:pPr>
      <w:r>
        <w:rPr>
          <w:rFonts w:ascii="Arial" w:cs="Arial" w:eastAsia="Arial" w:hAnsi="Arial"/>
          <w:sz w:val="24"/>
          <w:szCs w:val="24"/>
        </w:rPr>
        <w:t xml:space="preserve">2) осуществлять обмен информацией с правоохранительными органами, органами национальной безопасности, органами прокуратуры Кыргызской Республики в ходе выявления и расследования уголовных дел по финансированию преступной деятельности, легализации (отмыванию) преступных доходов и связанным с ней предикатным преступлениям;</w:t>
      </w:r>
    </w:p>
    <w:p>
      <w:pPr>
        <w:spacing w:after="60"/>
        <w:ind w:firstLine="567"/>
        <w:jc w:val="both"/>
      </w:pPr>
      <w:r>
        <w:rPr>
          <w:rFonts w:ascii="Arial" w:cs="Arial" w:eastAsia="Arial" w:hAnsi="Arial"/>
          <w:sz w:val="24"/>
          <w:szCs w:val="24"/>
        </w:rPr>
        <w:t xml:space="preserve">3) оказывать содействие в выявлении и расследовании финансирования преступной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и бенефициарных владельцев, причастных к данным преступным деяниям;</w:t>
      </w:r>
    </w:p>
    <w:p>
      <w:pPr>
        <w:spacing w:after="60"/>
        <w:ind w:firstLine="567"/>
        <w:jc w:val="both"/>
      </w:pPr>
      <w:r>
        <w:rPr>
          <w:rFonts w:ascii="Arial" w:cs="Arial" w:eastAsia="Arial" w:hAnsi="Arial"/>
          <w:sz w:val="24"/>
          <w:szCs w:val="24"/>
        </w:rPr>
        <w:t xml:space="preserve">4) получать доступ к электронным государственным реестрам и базам данных, формируемым государственными органами, учреждениями и предприятиями Кыргызской Республики, в порядке и объемах,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5) запрашивать и безвозмездно получать необходимую информацию и документы или заверенные в установленном порядке копии документов от любых государственных органов, органов местного самоуправления, судов, финансовых учреждений и нефинансовых категорий лиц, физических и юридических лиц, некоммерческих организаций и других организаций, независимо от формы собственности;</w:t>
      </w:r>
    </w:p>
    <w:p>
      <w:pPr>
        <w:spacing w:after="60"/>
        <w:ind w:firstLine="567"/>
        <w:jc w:val="both"/>
      </w:pPr>
      <w:r>
        <w:rPr>
          <w:rFonts w:ascii="Arial" w:cs="Arial" w:eastAsia="Arial" w:hAnsi="Arial"/>
          <w:sz w:val="24"/>
          <w:szCs w:val="24"/>
        </w:rPr>
        <w:t xml:space="preserve">6) запрашивать от компетентных органов иностранных государств и международных организаций необходимую информацию для выполнения задач и функций Службы в соответствии с международными договорами Кыргызской Республики или на принципах взаимности;</w:t>
      </w:r>
    </w:p>
    <w:p>
      <w:pPr>
        <w:spacing w:after="60"/>
        <w:ind w:firstLine="567"/>
        <w:jc w:val="both"/>
      </w:pPr>
      <w:r>
        <w:rPr>
          <w:rFonts w:ascii="Arial" w:cs="Arial" w:eastAsia="Arial" w:hAnsi="Arial"/>
          <w:sz w:val="24"/>
          <w:szCs w:val="24"/>
        </w:rPr>
        <w:t xml:space="preserve">7) определять и устанавливать защищенный электронный канал связи для обмена информацией и документами в электронном виде;</w:t>
      </w:r>
    </w:p>
    <w:p>
      <w:pPr>
        <w:spacing w:after="60"/>
        <w:ind w:firstLine="567"/>
        <w:jc w:val="both"/>
      </w:pPr>
      <w:r>
        <w:rPr>
          <w:rFonts w:ascii="Arial" w:cs="Arial" w:eastAsia="Arial" w:hAnsi="Arial"/>
          <w:sz w:val="24"/>
          <w:szCs w:val="24"/>
        </w:rPr>
        <w:t xml:space="preserve">8) принимать решения по замораживанию средств фигуранта(ов) обобщенного материала;</w:t>
      </w:r>
    </w:p>
    <w:p>
      <w:pPr>
        <w:spacing w:after="60"/>
        <w:ind w:firstLine="567"/>
        <w:jc w:val="both"/>
      </w:pPr>
      <w:r>
        <w:rPr>
          <w:rFonts w:ascii="Arial" w:cs="Arial" w:eastAsia="Arial" w:hAnsi="Arial"/>
          <w:sz w:val="24"/>
          <w:szCs w:val="24"/>
        </w:rPr>
        <w:t xml:space="preserve">9) принимать решение о предоставлении доступа к информации, документам и базам данных Службы и определять перечень доступных сведений базы данных Службы;</w:t>
      </w:r>
    </w:p>
    <w:p>
      <w:pPr>
        <w:spacing w:after="60"/>
        <w:ind w:firstLine="567"/>
        <w:jc w:val="both"/>
      </w:pPr>
      <w:r>
        <w:rPr>
          <w:rFonts w:ascii="Arial" w:cs="Arial" w:eastAsia="Arial" w:hAnsi="Arial"/>
          <w:sz w:val="24"/>
          <w:szCs w:val="24"/>
        </w:rPr>
        <w:t xml:space="preserve">10) принимать решение о включении физического и юридического лица, группы и организации в соответствующие перечни, формируемые Службой;</w:t>
      </w:r>
    </w:p>
    <w:p>
      <w:pPr>
        <w:spacing w:after="60"/>
        <w:ind w:firstLine="567"/>
        <w:jc w:val="both"/>
      </w:pPr>
      <w:r>
        <w:rPr>
          <w:rFonts w:ascii="Arial" w:cs="Arial" w:eastAsia="Arial" w:hAnsi="Arial"/>
          <w:sz w:val="24"/>
          <w:szCs w:val="24"/>
        </w:rPr>
        <w:t xml:space="preserve">11) принимать решение о внесении предложений для включения физического или юридического лица, группы и организации в санкционные перечни Совета Безопасности ООН при наличии обоснованных и достаточных оснований, соответствующих критериям, установленным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12) предоставлять разъяснения по вопросам использования перечней, формируемых Службой, замораживания и размораживания операций (сделок) и (или) средств, а также использования защищенных каналов связи и установленных электронных форм взаимодействия;</w:t>
      </w:r>
    </w:p>
    <w:p>
      <w:pPr>
        <w:spacing w:after="60"/>
        <w:ind w:firstLine="567"/>
        <w:jc w:val="both"/>
      </w:pPr>
      <w:r>
        <w:rPr>
          <w:rFonts w:ascii="Arial" w:cs="Arial" w:eastAsia="Arial" w:hAnsi="Arial"/>
          <w:sz w:val="24"/>
          <w:szCs w:val="24"/>
        </w:rPr>
        <w:t xml:space="preserve">13) принимать решение о предоставлении доступа к замороженным средствам, о дальнейшем проведении приостановленной операции (сделки);</w:t>
      </w:r>
    </w:p>
    <w:p>
      <w:pPr>
        <w:spacing w:after="60"/>
        <w:ind w:firstLine="567"/>
        <w:jc w:val="both"/>
      </w:pPr>
      <w:r>
        <w:rPr>
          <w:rFonts w:ascii="Arial" w:cs="Arial" w:eastAsia="Arial" w:hAnsi="Arial"/>
          <w:sz w:val="24"/>
          <w:szCs w:val="24"/>
        </w:rPr>
        <w:t xml:space="preserve">14) принимать распоряжение о размораживании операции (сделки) и (или) средств после подтверждения того, что установленное лицо или организация (заявитель) не является лицом или организацией, предусмотренными в санкционных перечнях;</w:t>
      </w:r>
    </w:p>
    <w:p>
      <w:pPr>
        <w:spacing w:after="60"/>
        <w:ind w:firstLine="567"/>
        <w:jc w:val="both"/>
      </w:pPr>
      <w:r>
        <w:rPr>
          <w:rFonts w:ascii="Arial" w:cs="Arial" w:eastAsia="Arial" w:hAnsi="Arial"/>
          <w:sz w:val="24"/>
          <w:szCs w:val="24"/>
        </w:rPr>
        <w:t xml:space="preserve">15) устанавливать дополнительные требования к программам внутреннего контроля по ПФПД/ЛПД для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16) запрашивать необходимую информацию для осуществления мониторинга соблюдения финансовыми учреждениями и нефинансовыми категориями лиц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17) по согласованию с соответствующими проверяющими органами принимать участие в подготовке к проведению проверок финансовых учреждений и нефинансовых категорий лиц по соблюдению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18) представлять проверяющим органам статистическую и иную информацию для использования в подготовке и (или) проведении проверок финансовых учреждений и нефинансовых категорий лиц по вопросам соблюдения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19) обращаться в соответствующие проверяющие органы и к представителям юридических лиц с предложениями о привлечении к ответственности лиц, допустивших нарушение законодательства о ПФПД/ЛПД, о приостановлении или об отзыве лицензий подконтрольных лиц за грубое и неоднократное нарушение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20) участвовать в установленном порядке в разработке и заключении международных договоров, а также заключать меморандумы и соглашения о сотрудничестве с компетентными органами иностранных государств и международными организациями по вопросам сотрудничества в сфере ПФПД/ЛПД;</w:t>
      </w:r>
    </w:p>
    <w:p>
      <w:pPr>
        <w:spacing w:after="60"/>
        <w:ind w:firstLine="567"/>
        <w:jc w:val="both"/>
      </w:pPr>
      <w:r>
        <w:rPr>
          <w:rFonts w:ascii="Arial" w:cs="Arial" w:eastAsia="Arial" w:hAnsi="Arial"/>
          <w:sz w:val="24"/>
          <w:szCs w:val="24"/>
        </w:rPr>
        <w:t xml:space="preserve">21) участвовать в деятельности международных организаций в области ПФПД/ЛПД от имени Кыргызской Республики и других мероприятиях по вопросам ПФПД/ЛПД, проводимых в Кыргызской Республике и за рубежом;</w:t>
      </w:r>
    </w:p>
    <w:p>
      <w:pPr>
        <w:spacing w:after="60"/>
        <w:ind w:firstLine="567"/>
        <w:jc w:val="both"/>
      </w:pPr>
      <w:r>
        <w:rPr>
          <w:rFonts w:ascii="Arial" w:cs="Arial" w:eastAsia="Arial" w:hAnsi="Arial"/>
          <w:sz w:val="24"/>
          <w:szCs w:val="24"/>
        </w:rPr>
        <w:t xml:space="preserve">22) представлять информацию в сфере ПФПД/ЛПД компетентным органам иностранных государств по их запросам или по собственной инициативе;</w:t>
      </w:r>
    </w:p>
    <w:p>
      <w:pPr>
        <w:spacing w:after="60"/>
        <w:ind w:firstLine="567"/>
        <w:jc w:val="both"/>
      </w:pPr>
      <w:r>
        <w:rPr>
          <w:rFonts w:ascii="Arial" w:cs="Arial" w:eastAsia="Arial" w:hAnsi="Arial"/>
          <w:sz w:val="24"/>
          <w:szCs w:val="24"/>
        </w:rPr>
        <w:t xml:space="preserve">23) привлекать на договорной основе (при условии соблюдения государственной и иной охраняемой законом тайны) научно-исследовательские и другие организации, а также отдельных специалистов для проведения экспертиз, разработки программ обучения, методических материалов, программного и информационного обеспечения, создания информационных систем, получения консультаций и заключений по вопросам, требующим специальных знаний;</w:t>
      </w:r>
    </w:p>
    <w:p>
      <w:pPr>
        <w:spacing w:after="60"/>
        <w:ind w:firstLine="567"/>
        <w:jc w:val="both"/>
      </w:pPr>
      <w:r>
        <w:rPr>
          <w:rFonts w:ascii="Arial" w:cs="Arial" w:eastAsia="Arial" w:hAnsi="Arial"/>
          <w:sz w:val="24"/>
          <w:szCs w:val="24"/>
        </w:rPr>
        <w:t xml:space="preserve">24) координировать мероприятия по переподготовке и повышению квалификации сотрудников Службы, правоохранительных и проверяющих органов, а также работников финансовых учреждений и нефинансовых категорий лиц в сфере ПФПД/ЛПД;</w:t>
      </w:r>
    </w:p>
    <w:p>
      <w:pPr>
        <w:spacing w:after="60"/>
        <w:ind w:firstLine="567"/>
        <w:jc w:val="both"/>
      </w:pPr>
      <w:r>
        <w:rPr>
          <w:rFonts w:ascii="Arial" w:cs="Arial" w:eastAsia="Arial" w:hAnsi="Arial"/>
          <w:sz w:val="24"/>
          <w:szCs w:val="24"/>
        </w:rPr>
        <w:t xml:space="preserve">25) издавать в пределах своей компетенции информационно-печатные и методические материалы, программы и рекомендации в сфере ПФПД/ЛПД, а также принимать внутренние акты, регулирующие деятельность Службы;</w:t>
      </w:r>
    </w:p>
    <w:p>
      <w:pPr>
        <w:spacing w:after="60"/>
        <w:ind w:firstLine="567"/>
        <w:jc w:val="both"/>
      </w:pPr>
      <w:r>
        <w:rPr>
          <w:rFonts w:ascii="Arial" w:cs="Arial" w:eastAsia="Arial" w:hAnsi="Arial"/>
          <w:sz w:val="24"/>
          <w:szCs w:val="24"/>
        </w:rPr>
        <w:t xml:space="preserve">26) образовывать консультативно-совещательные органы и коллегию Службы;</w:t>
      </w:r>
    </w:p>
    <w:p>
      <w:pPr>
        <w:spacing w:after="60"/>
        <w:ind w:firstLine="567"/>
        <w:jc w:val="both"/>
      </w:pPr>
      <w:r>
        <w:rPr>
          <w:rFonts w:ascii="Arial" w:cs="Arial" w:eastAsia="Arial" w:hAnsi="Arial"/>
          <w:sz w:val="24"/>
          <w:szCs w:val="24"/>
        </w:rPr>
        <w:t xml:space="preserve">27) создавать межведомственные комиссии и рабочие группы по вопросам ПФПД/ЛПД;</w:t>
      </w:r>
    </w:p>
    <w:p>
      <w:pPr>
        <w:spacing w:after="60"/>
        <w:ind w:firstLine="567"/>
        <w:jc w:val="both"/>
      </w:pPr>
      <w:r>
        <w:rPr>
          <w:rFonts w:ascii="Arial" w:cs="Arial" w:eastAsia="Arial" w:hAnsi="Arial"/>
          <w:sz w:val="24"/>
          <w:szCs w:val="24"/>
        </w:rPr>
        <w:t xml:space="preserve">28) учреждать ведомственные награды Службы и утверждать положения об этих наградах и их описание;</w:t>
      </w:r>
    </w:p>
    <w:p>
      <w:pPr>
        <w:spacing w:after="60"/>
        <w:ind w:firstLine="567"/>
        <w:jc w:val="both"/>
      </w:pPr>
      <w:r>
        <w:rPr>
          <w:rFonts w:ascii="Arial" w:cs="Arial" w:eastAsia="Arial" w:hAnsi="Arial"/>
          <w:sz w:val="24"/>
          <w:szCs w:val="24"/>
        </w:rPr>
        <w:t xml:space="preserve">29) открывать расчетные и иные счета в установленном порядке;</w:t>
      </w:r>
    </w:p>
    <w:p>
      <w:pPr>
        <w:spacing w:after="60"/>
        <w:ind w:firstLine="567"/>
        <w:jc w:val="both"/>
      </w:pPr>
      <w:r>
        <w:rPr>
          <w:rFonts w:ascii="Arial" w:cs="Arial" w:eastAsia="Arial" w:hAnsi="Arial"/>
          <w:sz w:val="24"/>
          <w:szCs w:val="24"/>
        </w:rPr>
        <w:t xml:space="preserve">30) владеть, пользоваться, распоряжаться обособленным имуществом на праве оперативного управления;</w:t>
      </w:r>
    </w:p>
    <w:p>
      <w:pPr>
        <w:spacing w:after="60"/>
        <w:ind w:firstLine="567"/>
        <w:jc w:val="both"/>
      </w:pPr>
      <w:r>
        <w:rPr>
          <w:rFonts w:ascii="Arial" w:cs="Arial" w:eastAsia="Arial" w:hAnsi="Arial"/>
          <w:sz w:val="24"/>
          <w:szCs w:val="24"/>
        </w:rPr>
        <w:t xml:space="preserve">31) выступать стороной гражданско-правовых отношений от своего имени или от имени государства, если Служба уполномочена на это в соответствии с решением Кабинета Министров Кыргызской Республики;</w:t>
      </w:r>
    </w:p>
    <w:p>
      <w:pPr>
        <w:spacing w:after="60"/>
        <w:ind w:firstLine="567"/>
        <w:jc w:val="both"/>
      </w:pPr>
      <w:r>
        <w:rPr>
          <w:rFonts w:ascii="Arial" w:cs="Arial" w:eastAsia="Arial" w:hAnsi="Arial"/>
          <w:sz w:val="24"/>
          <w:szCs w:val="24"/>
        </w:rPr>
        <w:t xml:space="preserve">32) осуществлять иные права в соответствии с законодательством Кыргызской Республики в сфере ПФПД/ЛПД и регулирующим деятельность Службы.</w:t>
      </w:r>
    </w:p>
    <w:p>
      <w:pPr>
        <w:spacing w:after="60"/>
        <w:ind w:firstLine="567"/>
        <w:jc w:val="both"/>
      </w:pPr>
      <w:r>
        <w:rPr>
          <w:rFonts w:ascii="Arial" w:cs="Arial" w:eastAsia="Arial" w:hAnsi="Arial"/>
          <w:sz w:val="24"/>
          <w:szCs w:val="24"/>
        </w:rPr>
        <w:t xml:space="preserve">14. Служба обязана:</w:t>
      </w:r>
    </w:p>
    <w:p>
      <w:pPr>
        <w:spacing w:after="60"/>
        <w:ind w:firstLine="567"/>
        <w:jc w:val="both"/>
      </w:pPr>
      <w:r>
        <w:rPr>
          <w:rFonts w:ascii="Arial" w:cs="Arial" w:eastAsia="Arial" w:hAnsi="Arial"/>
          <w:sz w:val="24"/>
          <w:szCs w:val="24"/>
        </w:rPr>
        <w:t xml:space="preserve">1) обеспечивать соблюдение прав и законных интересов человека и гражданина, юридических лиц и государства при выполнении своих задач и функций;</w:t>
      </w:r>
    </w:p>
    <w:p>
      <w:pPr>
        <w:spacing w:after="60"/>
        <w:ind w:firstLine="567"/>
        <w:jc w:val="both"/>
      </w:pPr>
      <w:r>
        <w:rPr>
          <w:rFonts w:ascii="Arial" w:cs="Arial" w:eastAsia="Arial" w:hAnsi="Arial"/>
          <w:sz w:val="24"/>
          <w:szCs w:val="24"/>
        </w:rPr>
        <w:t xml:space="preserve">2) обеспечивать конфиденциальность (не передавать и не разглашать третьим лицам) информации и документов, полученных и направленных в ходе взаимодействия между Службой и запрашиваемой стороной;</w:t>
      </w:r>
    </w:p>
    <w:p>
      <w:pPr>
        <w:spacing w:after="60"/>
        <w:ind w:firstLine="567"/>
        <w:jc w:val="both"/>
      </w:pPr>
      <w:r>
        <w:rPr>
          <w:rFonts w:ascii="Arial" w:cs="Arial" w:eastAsia="Arial" w:hAnsi="Arial"/>
          <w:sz w:val="24"/>
          <w:szCs w:val="24"/>
        </w:rPr>
        <w:t xml:space="preserve">3) обеспечивать сохранность и защиту полученной информации и документов от несанкционированного доступа, а также их использование только в пределах своей компетенции;</w:t>
      </w:r>
    </w:p>
    <w:p>
      <w:pPr>
        <w:spacing w:after="60"/>
        <w:ind w:firstLine="567"/>
        <w:jc w:val="both"/>
      </w:pPr>
      <w:r>
        <w:rPr>
          <w:rFonts w:ascii="Arial" w:cs="Arial" w:eastAsia="Arial" w:hAnsi="Arial"/>
          <w:sz w:val="24"/>
          <w:szCs w:val="24"/>
        </w:rPr>
        <w:t xml:space="preserve">4) обеспечивать соответствующий режим секретности, хранения и защиты сведений и информации, полученных в процессе своей деятельности и составляющих служебную, банковскую, коммерческую тайну, тайну связи или иную тайну, охраняемую законодательством Кыргызской Республики.</w:t>
      </w:r>
    </w:p>
    <w:p>
      <w:pPr>
        <w:spacing w:after="60"/>
        <w:ind w:firstLine="567"/>
        <w:jc w:val="both"/>
      </w:pPr>
      <w:r>
        <w:rPr>
          <w:rFonts w:ascii="Arial" w:cs="Arial" w:eastAsia="Arial" w:hAnsi="Arial"/>
          <w:sz w:val="24"/>
          <w:szCs w:val="24"/>
        </w:rPr>
        <w:t xml:space="preserve">15. Служба в пределах своих полномочий на основе и в целях реализации нормативных правовых актов Кыргызской Республики издает приказы и распоряжения, организует и контролирует их исполнение.</w:t>
      </w:r>
    </w:p>
    <w:p>
      <w:pPr>
        <w:spacing w:after="200" w:before="200"/>
        <w:jc w:val="center"/>
      </w:pPr>
      <w:r>
        <w:rPr>
          <w:rFonts w:ascii="Arial" w:cs="Arial" w:eastAsia="Arial" w:hAnsi="Arial"/>
          <w:b/>
          <w:bCs/>
          <w:sz w:val="24"/>
          <w:szCs w:val="24"/>
        </w:rPr>
        <w:t xml:space="preserve">Глава 5. Организация деятельности Службы</w:t>
      </w:r>
    </w:p>
    <w:p>
      <w:pPr>
        <w:spacing w:after="60"/>
        <w:ind w:firstLine="567"/>
        <w:jc w:val="both"/>
      </w:pPr>
      <w:r>
        <w:rPr>
          <w:rFonts w:ascii="Arial" w:cs="Arial" w:eastAsia="Arial" w:hAnsi="Arial"/>
          <w:sz w:val="24"/>
          <w:szCs w:val="24"/>
        </w:rPr>
        <w:t xml:space="preserve">16. Руководство деятельностью Службы осуществляет председатель Службы, который несет персональную ответственность за выполнение задач и функций, возложенных на Службу.</w:t>
      </w:r>
    </w:p>
    <w:p>
      <w:pPr>
        <w:spacing w:after="60"/>
        <w:ind w:firstLine="567"/>
        <w:jc w:val="both"/>
      </w:pPr>
      <w:r>
        <w:rPr>
          <w:rFonts w:ascii="Arial" w:cs="Arial" w:eastAsia="Arial" w:hAnsi="Arial"/>
          <w:sz w:val="24"/>
          <w:szCs w:val="24"/>
        </w:rPr>
        <w:t xml:space="preserve">Председатель Службы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w:t>
      </w:r>
    </w:p>
    <w:p>
      <w:pPr>
        <w:spacing w:after="60"/>
        <w:ind w:firstLine="567"/>
        <w:jc w:val="both"/>
      </w:pPr>
      <w:r>
        <w:rPr>
          <w:rFonts w:ascii="Arial" w:cs="Arial" w:eastAsia="Arial" w:hAnsi="Arial"/>
          <w:sz w:val="24"/>
          <w:szCs w:val="24"/>
        </w:rPr>
        <w:t xml:space="preserve">17. Председатель Службы:</w:t>
      </w:r>
    </w:p>
    <w:p>
      <w:pPr>
        <w:spacing w:after="60"/>
        <w:ind w:firstLine="567"/>
        <w:jc w:val="both"/>
      </w:pPr>
      <w:r>
        <w:rPr>
          <w:rFonts w:ascii="Arial" w:cs="Arial" w:eastAsia="Arial" w:hAnsi="Arial"/>
          <w:sz w:val="24"/>
          <w:szCs w:val="24"/>
        </w:rPr>
        <w:t xml:space="preserve">1) представляет Службу в отношениях с государственными органами, органами местного самоуправления, предприятиями, учреждениями и организациями Кыргызской Республики и иностранных государств;</w:t>
      </w:r>
    </w:p>
    <w:p>
      <w:pPr>
        <w:spacing w:after="60"/>
        <w:ind w:firstLine="567"/>
        <w:jc w:val="both"/>
      </w:pPr>
      <w:r>
        <w:rPr>
          <w:rFonts w:ascii="Arial" w:cs="Arial" w:eastAsia="Arial" w:hAnsi="Arial"/>
          <w:sz w:val="24"/>
          <w:szCs w:val="24"/>
        </w:rPr>
        <w:t xml:space="preserve">2) ведет в пределах своих полномочий переговоры и в установленном порядке подписывает международные договоры Кыргызской Республики, меморандумы и планы о сотрудничестве по вопросам, отнесенным к компетенции Службы;</w:t>
      </w:r>
    </w:p>
    <w:p>
      <w:pPr>
        <w:spacing w:after="60"/>
        <w:ind w:firstLine="567"/>
        <w:jc w:val="both"/>
      </w:pPr>
      <w:r>
        <w:rPr>
          <w:rFonts w:ascii="Arial" w:cs="Arial" w:eastAsia="Arial" w:hAnsi="Arial"/>
          <w:sz w:val="24"/>
          <w:szCs w:val="24"/>
        </w:rPr>
        <w:t xml:space="preserve">3) вносит предложения о финансировании расходов на содержание Службы за счет республиканского бюджета и иных, не противоречащих законодательству источников финансирования;</w:t>
      </w:r>
    </w:p>
    <w:p>
      <w:pPr>
        <w:spacing w:after="60"/>
        <w:ind w:firstLine="567"/>
        <w:jc w:val="both"/>
      </w:pPr>
      <w:r>
        <w:rPr>
          <w:rFonts w:ascii="Arial" w:cs="Arial" w:eastAsia="Arial" w:hAnsi="Arial"/>
          <w:sz w:val="24"/>
          <w:szCs w:val="24"/>
        </w:rPr>
        <w:t xml:space="preserve">4) назначает на должность и освобождает от должности сотрудников Службы в порядке, установленном законодательством Кыргызской Республики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5) осуществляет прием на работу и увольнение с работы обслуживающего персонала Службы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устанавливает должностные полномочия руководства и сотрудников Службы;</w:t>
      </w:r>
    </w:p>
    <w:p>
      <w:pPr>
        <w:spacing w:after="60"/>
        <w:ind w:firstLine="567"/>
        <w:jc w:val="both"/>
      </w:pPr>
      <w:r>
        <w:rPr>
          <w:rFonts w:ascii="Arial" w:cs="Arial" w:eastAsia="Arial" w:hAnsi="Arial"/>
          <w:sz w:val="24"/>
          <w:szCs w:val="24"/>
        </w:rPr>
        <w:t xml:space="preserve">7) применяет меры поощрения и дисциплинарной ответственности в отношении сотрудников Службы;</w:t>
      </w:r>
    </w:p>
    <w:p>
      <w:pPr>
        <w:spacing w:after="60"/>
        <w:ind w:firstLine="567"/>
        <w:jc w:val="both"/>
      </w:pPr>
      <w:r>
        <w:rPr>
          <w:rFonts w:ascii="Arial" w:cs="Arial" w:eastAsia="Arial" w:hAnsi="Arial"/>
          <w:sz w:val="24"/>
          <w:szCs w:val="24"/>
        </w:rPr>
        <w:t xml:space="preserve">8) вносит в установленном порядке министру финансов Кыргызской Республики представления о награждении отличившихся сотрудников Службы государственными наградами, а также награждает ведомственными и иными наградами, представляет к наградам международных организаций;</w:t>
      </w:r>
    </w:p>
    <w:p>
      <w:pPr>
        <w:spacing w:after="60"/>
        <w:ind w:firstLine="567"/>
        <w:jc w:val="both"/>
      </w:pPr>
      <w:r>
        <w:rPr>
          <w:rFonts w:ascii="Arial" w:cs="Arial" w:eastAsia="Arial" w:hAnsi="Arial"/>
          <w:sz w:val="24"/>
          <w:szCs w:val="24"/>
        </w:rPr>
        <w:t xml:space="preserve">9) подписывает приказы и распоряжения по вопросам, отнесенным к компетенции Службы;</w:t>
      </w:r>
    </w:p>
    <w:p>
      <w:pPr>
        <w:spacing w:after="60"/>
        <w:ind w:firstLine="567"/>
        <w:jc w:val="both"/>
      </w:pPr>
      <w:r>
        <w:rPr>
          <w:rFonts w:ascii="Arial" w:cs="Arial" w:eastAsia="Arial" w:hAnsi="Arial"/>
          <w:sz w:val="24"/>
          <w:szCs w:val="24"/>
        </w:rPr>
        <w:t xml:space="preserve">10) осуществляет перспективное и текущее планирование работы Службы, контролирует своевременное и полное выполнение планов;</w:t>
      </w:r>
    </w:p>
    <w:p>
      <w:pPr>
        <w:spacing w:after="60"/>
        <w:ind w:firstLine="567"/>
        <w:jc w:val="both"/>
      </w:pPr>
      <w:r>
        <w:rPr>
          <w:rFonts w:ascii="Arial" w:cs="Arial" w:eastAsia="Arial" w:hAnsi="Arial"/>
          <w:sz w:val="24"/>
          <w:szCs w:val="24"/>
        </w:rPr>
        <w:t xml:space="preserve">11) представляет отчеты о деятельности Службы Комиссии по вопросам противодействия финансированию преступной деятельности и легализации (отмыванию) преступных доходов, действующей при Кабинете Министров Кыргызской Республики, и Президенту Кыргызской Республики;</w:t>
      </w:r>
    </w:p>
    <w:p>
      <w:pPr>
        <w:spacing w:after="60"/>
        <w:ind w:firstLine="567"/>
        <w:jc w:val="both"/>
      </w:pPr>
      <w:r>
        <w:rPr>
          <w:rFonts w:ascii="Arial" w:cs="Arial" w:eastAsia="Arial" w:hAnsi="Arial"/>
          <w:sz w:val="24"/>
          <w:szCs w:val="24"/>
        </w:rPr>
        <w:t xml:space="preserve">12) организует своевременное принятие мер в рамках выполнения задач и функций Службы;</w:t>
      </w:r>
    </w:p>
    <w:p>
      <w:pPr>
        <w:spacing w:after="60"/>
        <w:ind w:firstLine="567"/>
        <w:jc w:val="both"/>
      </w:pPr>
      <w:r>
        <w:rPr>
          <w:rFonts w:ascii="Arial" w:cs="Arial" w:eastAsia="Arial" w:hAnsi="Arial"/>
          <w:sz w:val="24"/>
          <w:szCs w:val="24"/>
        </w:rPr>
        <w:t xml:space="preserve">13) распоряжается финансовыми средствами, выделяемыми на содержание Службы из республиканского бюджета и иных источников финансирования;</w:t>
      </w:r>
    </w:p>
    <w:p>
      <w:pPr>
        <w:spacing w:after="60"/>
        <w:ind w:firstLine="567"/>
        <w:jc w:val="both"/>
      </w:pPr>
      <w:r>
        <w:rPr>
          <w:rFonts w:ascii="Arial" w:cs="Arial" w:eastAsia="Arial" w:hAnsi="Arial"/>
          <w:sz w:val="24"/>
          <w:szCs w:val="24"/>
        </w:rPr>
        <w:t xml:space="preserve">14) утверждает структуру и штатное расписание Службы в пределах фонда оплаты труда и предельной штатной численности Службы. Изменение структуры Службы возможно только в связи с изменением задач и функций Службы. При этом назначение председателя Службы не является основанием для изменения структуры Службы;</w:t>
      </w:r>
    </w:p>
    <w:p>
      <w:pPr>
        <w:spacing w:after="60"/>
        <w:ind w:firstLine="567"/>
        <w:jc w:val="both"/>
      </w:pPr>
      <w:r>
        <w:rPr>
          <w:rFonts w:ascii="Arial" w:cs="Arial" w:eastAsia="Arial" w:hAnsi="Arial"/>
          <w:sz w:val="24"/>
          <w:szCs w:val="24"/>
        </w:rPr>
        <w:t xml:space="preserve">15) утверждает положения о структурных подразделениях центрального аппарата Службы, другие внутренние акты по вопросам, отнесенным к деятельности Службы;</w:t>
      </w:r>
    </w:p>
    <w:p>
      <w:pPr>
        <w:spacing w:after="60"/>
        <w:ind w:firstLine="567"/>
        <w:jc w:val="both"/>
      </w:pPr>
      <w:r>
        <w:rPr>
          <w:rFonts w:ascii="Arial" w:cs="Arial" w:eastAsia="Arial" w:hAnsi="Arial"/>
          <w:sz w:val="24"/>
          <w:szCs w:val="24"/>
        </w:rPr>
        <w:t xml:space="preserve">16) вносит предложения по совершенствованию деятельности Службы, включая вопросы изменения Положения о Службе, штатной численности и условий оплаты труда сотрудников Службы;</w:t>
      </w:r>
    </w:p>
    <w:p>
      <w:pPr>
        <w:spacing w:after="60"/>
        <w:ind w:firstLine="567"/>
        <w:jc w:val="both"/>
      </w:pPr>
      <w:r>
        <w:rPr>
          <w:rFonts w:ascii="Arial" w:cs="Arial" w:eastAsia="Arial" w:hAnsi="Arial"/>
          <w:sz w:val="24"/>
          <w:szCs w:val="24"/>
        </w:rPr>
        <w:t xml:space="preserve">17) вносит министру финансов Кыргызской Республики кандидатуру для представления на назначение на должность заместителя председателя Службы;</w:t>
      </w:r>
    </w:p>
    <w:p>
      <w:pPr>
        <w:spacing w:after="60"/>
        <w:ind w:firstLine="567"/>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несет ответственность за непринятие либо ненадлежащее принятие мер, направленных на создание и эффективное функционирование внутренней системы предупреждения коррупции, и за несоблюдение законодательства в сфере противодействия коррупции;</w:t>
      </w:r>
    </w:p>
    <w:p>
      <w:pPr>
        <w:spacing w:after="60"/>
        <w:ind w:firstLine="567"/>
        <w:jc w:val="both"/>
      </w:pPr>
      <w:r>
        <w:rPr>
          <w:rFonts w:ascii="Arial" w:cs="Arial" w:eastAsia="Arial" w:hAnsi="Arial"/>
          <w:sz w:val="24"/>
          <w:szCs w:val="24"/>
        </w:rPr>
        <w:t xml:space="preserve">18)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jkrlcye7zqbvqmhdurtth">
        <w:r>
          <w:rPr>
            <w:rFonts w:ascii="Arial" w:cs="Arial" w:eastAsia="Arial" w:hAnsi="Arial"/>
            <w:i/>
            <w:iCs/>
            <w:color w:val="1D4ED8"/>
            <w:sz w:val="24"/>
            <w:szCs w:val="24"/>
            <w:u w:val="single"/>
          </w:rPr>
          <w:t xml:space="preserve">12 февраля 2026 года № 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Службе предусматриваются должности двух заместителей председателя, которые подчиняются непосредственно председателю Службы и организуют деятельность Службы в пределах возложенных на них обязанностей.</w:t>
      </w:r>
    </w:p>
    <w:p>
      <w:pPr>
        <w:spacing w:after="60"/>
        <w:ind w:firstLine="567"/>
        <w:jc w:val="both"/>
      </w:pPr>
      <w:r>
        <w:rPr>
          <w:rFonts w:ascii="Arial" w:cs="Arial" w:eastAsia="Arial" w:hAnsi="Arial"/>
          <w:sz w:val="24"/>
          <w:szCs w:val="24"/>
        </w:rPr>
        <w:t xml:space="preserve">Заместители председателя Службы назначаются на должность и освобождаются от должности Председателем Кабинета Министров Кыргызской Республики по представлению министра финансов Кыргызской Республики.</w:t>
      </w:r>
    </w:p>
    <w:p>
      <w:pPr>
        <w:spacing w:after="60"/>
        <w:ind w:firstLine="567"/>
        <w:jc w:val="both"/>
      </w:pPr>
      <w:r>
        <w:rPr>
          <w:rFonts w:ascii="Arial" w:cs="Arial" w:eastAsia="Arial" w:hAnsi="Arial"/>
          <w:sz w:val="24"/>
          <w:szCs w:val="24"/>
        </w:rPr>
        <w:t xml:space="preserve">19. Поступление на службу и прохождение службы в Службе осуществляется в соответствии с законодательством Кыргызской Республики в сфере государственной гражданской службы и муниципальной службы.</w:t>
      </w:r>
    </w:p>
    <w:p>
      <w:pPr>
        <w:spacing w:after="200" w:before="200"/>
        <w:jc w:val="center"/>
      </w:pPr>
      <w:r>
        <w:rPr>
          <w:rFonts w:ascii="Arial" w:cs="Arial" w:eastAsia="Arial" w:hAnsi="Arial"/>
          <w:b/>
          <w:bCs/>
          <w:sz w:val="24"/>
          <w:szCs w:val="24"/>
        </w:rPr>
        <w:t xml:space="preserve">Глава 6. Имущество и финансирование деятельности Службы</w:t>
      </w:r>
    </w:p>
    <w:p>
      <w:pPr>
        <w:spacing w:after="60"/>
        <w:ind w:firstLine="567"/>
        <w:jc w:val="both"/>
      </w:pPr>
      <w:r>
        <w:rPr>
          <w:rFonts w:ascii="Arial" w:cs="Arial" w:eastAsia="Arial" w:hAnsi="Arial"/>
          <w:sz w:val="24"/>
          <w:szCs w:val="24"/>
        </w:rPr>
        <w:t xml:space="preserve">20. Имущество Службы формируется за счет имущества, переданного государством, и имущества (включая денежные средства), приобретенного в результате собственной деятельности Службы, в том числе в рамках грантов и донорской помощи международных организаций и иностранных государств.</w:t>
      </w:r>
    </w:p>
    <w:p>
      <w:pPr>
        <w:spacing w:after="60"/>
        <w:ind w:firstLine="567"/>
        <w:jc w:val="both"/>
      </w:pPr>
      <w:r>
        <w:rPr>
          <w:rFonts w:ascii="Arial" w:cs="Arial" w:eastAsia="Arial" w:hAnsi="Arial"/>
          <w:sz w:val="24"/>
          <w:szCs w:val="24"/>
        </w:rPr>
        <w:t xml:space="preserve">Имущество, закрепленное за Службой, относится к государственной собственности.</w:t>
      </w:r>
    </w:p>
    <w:p>
      <w:pPr>
        <w:spacing w:after="60"/>
        <w:ind w:firstLine="567"/>
        <w:jc w:val="both"/>
      </w:pPr>
      <w:r>
        <w:rPr>
          <w:rFonts w:ascii="Arial" w:cs="Arial" w:eastAsia="Arial" w:hAnsi="Arial"/>
          <w:sz w:val="24"/>
          <w:szCs w:val="24"/>
        </w:rPr>
        <w:t xml:space="preserve">21. Финансирование деятельности Службы производится за счет средств республиканского бюджета Кыргызской Республики и других не противоречащих законодательству источников финансирования, в том числе грантов и донорской помощи международных организаций и иностранных государств.</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22. Реорганизация и ликвидация Службы осуществляются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23. В случае прекращения деятельности Службы ее документы хранятся и используются в соответствии с </w:t>
      </w:r>
      <w:hyperlink w:history="1" r:id="rId1qvmjgwx80tw_vr1llu9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6djg6zjgc7lp4jexgbr">
      <w:r>
        <w:rPr>
          <w:rFonts w:ascii="Arial" w:cs="Arial" w:eastAsia="Arial" w:hAnsi="Arial"/>
          <w:color w:val="132D3F"/>
          <w:sz w:val="16"/>
          <w:szCs w:val="16"/>
          <w:u w:val="single"/>
        </w:rPr>
        <w:t xml:space="preserve">dalil.kg/document/230035231</w:t>
      </w:r>
    </w:hyperlink>
  </w:p>
  <w:p>
    <w:pPr>
      <w:spacing w:after="0" w:before="40"/>
      <w:jc w:val="center"/>
    </w:pPr>
    <w:hyperlink w:history="1" r:id="rIdqanbvzjpklve1psgqbd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tyekdk3vjcy7ymtgiu1" Type="http://schemas.openxmlformats.org/officeDocument/2006/relationships/hyperlink" Target="https://dalil.kg/document/230035187" TargetMode="External"/><Relationship Id="rIdyloihsbv3dfshs4zhwaql" Type="http://schemas.openxmlformats.org/officeDocument/2006/relationships/hyperlink" Target="https://dalil.kg/document/230041244" TargetMode="External"/><Relationship Id="rIdhleaavr-w0ojpzkcdf907" Type="http://schemas.openxmlformats.org/officeDocument/2006/relationships/hyperlink" Target="https://dalil.kg/document/112213" TargetMode="External"/><Relationship Id="rIdjkrlcye7zqbvqmhdurtth" Type="http://schemas.openxmlformats.org/officeDocument/2006/relationships/hyperlink" Target="https://dalil.kg/document/230041244" TargetMode="External"/><Relationship Id="rId1qvmjgwx80tw_vr1llu9a"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6djg6zjgc7lp4jexgbr" Type="http://schemas.openxmlformats.org/officeDocument/2006/relationships/hyperlink" Target="https://dalil.kg/document/230035231" TargetMode="External"/><Relationship Id="rIdqanbvzjpklve1psgqbd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2026-09-24T10:08:48.184Z</dcterms:created>
  <dcterms:modified xsi:type="dcterms:W3CDTF">2026-09-24T10:08:48.184Z</dcterms:modified>
</cp:coreProperties>
</file>

<file path=docProps/custom.xml><?xml version="1.0" encoding="utf-8"?>
<Properties xmlns="http://schemas.openxmlformats.org/officeDocument/2006/custom-properties" xmlns:vt="http://schemas.openxmlformats.org/officeDocument/2006/docPropsVTypes"/>
</file>