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о порядке государственной регистрации актов гражданского</w:t>
      </w:r>
    </w:p>
    <w:p>
      <w:pPr>
        <w:spacing w:after="240" w:before="200"/>
        <w:jc w:val="center"/>
      </w:pPr>
      <w:r>
        <w:rPr>
          <w:rFonts w:ascii="Arial" w:cs="Arial" w:eastAsia="Arial" w:hAnsi="Arial"/>
          <w:b/>
          <w:bCs/>
          <w:sz w:val="32"/>
          <w:szCs w:val="32"/>
        </w:rPr>
        <w:t xml:space="preserve">состояния в Кыргызской Республике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Порядок выдачи повторных свидетельств о регистрации актов гражданского состояния</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Государственная регистрация рождения</w:t>
      </w:r>
    </w:p>
    <w:p>
      <w:pPr>
        <w:spacing w:after="120"/>
        <w:ind w:firstLine="397"/>
        <w:jc w:val="both"/>
      </w:pPr>
      <w:r>
        <w:rPr>
          <w:rFonts w:ascii="Arial" w:cs="Arial" w:eastAsia="Arial" w:hAnsi="Arial"/>
          <w:sz w:val="24"/>
          <w:szCs w:val="24"/>
        </w:rPr>
        <w:t xml:space="preserve">Глава 4</w:t>
      </w:r>
      <w:r>
        <w:rPr>
          <w:rFonts w:ascii="Arial" w:cs="Arial" w:eastAsia="Arial" w:hAnsi="Arial"/>
          <w:sz w:val="24"/>
          <w:szCs w:val="24"/>
        </w:rPr>
        <w:t xml:space="preserve">. Государственная регистрация заключения брака</w:t>
      </w:r>
    </w:p>
    <w:p>
      <w:pPr>
        <w:spacing w:after="120"/>
        <w:ind w:firstLine="397"/>
        <w:jc w:val="both"/>
      </w:pPr>
      <w:r>
        <w:rPr>
          <w:rFonts w:ascii="Arial" w:cs="Arial" w:eastAsia="Arial" w:hAnsi="Arial"/>
          <w:sz w:val="24"/>
          <w:szCs w:val="24"/>
        </w:rPr>
        <w:t xml:space="preserve">Глава 5</w:t>
      </w:r>
      <w:r>
        <w:rPr>
          <w:rFonts w:ascii="Arial" w:cs="Arial" w:eastAsia="Arial" w:hAnsi="Arial"/>
          <w:sz w:val="24"/>
          <w:szCs w:val="24"/>
        </w:rPr>
        <w:t xml:space="preserve">. Государственная регистрация расторжения брака</w:t>
      </w:r>
    </w:p>
    <w:p>
      <w:pPr>
        <w:spacing w:after="120"/>
        <w:ind w:firstLine="397"/>
        <w:jc w:val="both"/>
      </w:pPr>
      <w:r>
        <w:rPr>
          <w:rFonts w:ascii="Arial" w:cs="Arial" w:eastAsia="Arial" w:hAnsi="Arial"/>
          <w:sz w:val="24"/>
          <w:szCs w:val="24"/>
        </w:rPr>
        <w:t xml:space="preserve">Глава 6</w:t>
      </w:r>
      <w:r>
        <w:rPr>
          <w:rFonts w:ascii="Arial" w:cs="Arial" w:eastAsia="Arial" w:hAnsi="Arial"/>
          <w:sz w:val="24"/>
          <w:szCs w:val="24"/>
        </w:rPr>
        <w:t xml:space="preserve">. Государственная регистрация перемены фамилии, имени и отчества</w:t>
      </w:r>
    </w:p>
    <w:p>
      <w:pPr>
        <w:spacing w:after="120"/>
        <w:ind w:firstLine="397"/>
        <w:jc w:val="both"/>
      </w:pPr>
      <w:r>
        <w:rPr>
          <w:rFonts w:ascii="Arial" w:cs="Arial" w:eastAsia="Arial" w:hAnsi="Arial"/>
          <w:sz w:val="24"/>
          <w:szCs w:val="24"/>
        </w:rPr>
        <w:t xml:space="preserve">Глава 7</w:t>
      </w:r>
      <w:r>
        <w:rPr>
          <w:rFonts w:ascii="Arial" w:cs="Arial" w:eastAsia="Arial" w:hAnsi="Arial"/>
          <w:sz w:val="24"/>
          <w:szCs w:val="24"/>
        </w:rPr>
        <w:t xml:space="preserve">. Государственная регистрация смерти</w:t>
      </w:r>
    </w:p>
    <w:p>
      <w:pPr>
        <w:spacing w:after="120"/>
        <w:ind w:firstLine="397"/>
        <w:jc w:val="both"/>
      </w:pPr>
      <w:r>
        <w:rPr>
          <w:rFonts w:ascii="Arial" w:cs="Arial" w:eastAsia="Arial" w:hAnsi="Arial"/>
          <w:sz w:val="24"/>
          <w:szCs w:val="24"/>
        </w:rPr>
        <w:t xml:space="preserve">Глава 8</w:t>
      </w:r>
      <w:r>
        <w:rPr>
          <w:rFonts w:ascii="Arial" w:cs="Arial" w:eastAsia="Arial" w:hAnsi="Arial"/>
          <w:sz w:val="24"/>
          <w:szCs w:val="24"/>
        </w:rPr>
        <w:t xml:space="preserve">. Внесение исправлений и изменений в записи актов гражданского состояния</w:t>
      </w:r>
    </w:p>
    <w:p>
      <w:pPr>
        <w:spacing w:after="120"/>
        <w:ind w:firstLine="397"/>
        <w:jc w:val="both"/>
      </w:pPr>
      <w:r>
        <w:rPr>
          <w:rFonts w:ascii="Arial" w:cs="Arial" w:eastAsia="Arial" w:hAnsi="Arial"/>
          <w:sz w:val="24"/>
          <w:szCs w:val="24"/>
        </w:rPr>
        <w:t xml:space="preserve">Глава 9</w:t>
      </w:r>
      <w:r>
        <w:rPr>
          <w:rFonts w:ascii="Arial" w:cs="Arial" w:eastAsia="Arial" w:hAnsi="Arial"/>
          <w:sz w:val="24"/>
          <w:szCs w:val="24"/>
        </w:rPr>
        <w:t xml:space="preserve">. Порядок и сроки хранения книг государственной регистрации актов гражданского состояния (актовых книг)</w:t>
      </w:r>
    </w:p>
    <w:p>
      <w:pPr>
        <w:spacing w:after="120"/>
        <w:ind w:firstLine="397"/>
        <w:jc w:val="both"/>
      </w:pPr>
      <w:r>
        <w:rPr>
          <w:rFonts w:ascii="Arial" w:cs="Arial" w:eastAsia="Arial" w:hAnsi="Arial"/>
          <w:sz w:val="24"/>
          <w:szCs w:val="24"/>
        </w:rPr>
        <w:t xml:space="preserve">Глава 10</w:t>
      </w:r>
      <w:r>
        <w:rPr>
          <w:rFonts w:ascii="Arial" w:cs="Arial" w:eastAsia="Arial" w:hAnsi="Arial"/>
          <w:sz w:val="24"/>
          <w:szCs w:val="24"/>
        </w:rPr>
        <w:t xml:space="preserve">. Восстановление и аннулирование записей актов гражданского состояния</w:t>
      </w:r>
    </w:p>
    <w:p>
      <w:pPr>
        <w:spacing w:after="120"/>
        <w:ind w:firstLine="397"/>
        <w:jc w:val="both"/>
      </w:pPr>
      <w:r>
        <w:rPr>
          <w:rFonts w:ascii="Arial" w:cs="Arial" w:eastAsia="Arial" w:hAnsi="Arial"/>
          <w:sz w:val="24"/>
          <w:szCs w:val="24"/>
        </w:rPr>
        <w:t xml:space="preserve">Глава 11</w:t>
      </w:r>
      <w:r>
        <w:rPr>
          <w:rFonts w:ascii="Arial" w:cs="Arial" w:eastAsia="Arial" w:hAnsi="Arial"/>
          <w:sz w:val="24"/>
          <w:szCs w:val="24"/>
        </w:rPr>
        <w:t xml:space="preserve">. Ответственность сотрудников органов записи актов гражданского состояния, граждан Кыргызской Республики, иностранных граждан и лиц без гражданства за нарушение норм Закона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регистрация актов гражданского состояния производится органами записи актов гражданского состояния.</w:t>
      </w:r>
    </w:p>
    <w:p>
      <w:pPr>
        <w:spacing w:after="120"/>
        <w:ind w:firstLine="397"/>
        <w:jc w:val="both"/>
      </w:pPr>
      <w:r>
        <w:rPr>
          <w:rFonts w:ascii="Arial" w:cs="Arial" w:eastAsia="Arial" w:hAnsi="Arial"/>
          <w:sz w:val="24"/>
          <w:szCs w:val="24"/>
        </w:rPr>
        <w:t xml:space="preserve">2. Государственной регистрации актов гражданского состояния подлежат следующие акты гражданского состояния:</w:t>
      </w:r>
    </w:p>
    <w:p>
      <w:pPr>
        <w:spacing w:after="120"/>
        <w:ind w:firstLine="397"/>
        <w:jc w:val="both"/>
      </w:pPr>
      <w:r>
        <w:rPr>
          <w:rFonts w:ascii="Arial" w:cs="Arial" w:eastAsia="Arial" w:hAnsi="Arial"/>
          <w:sz w:val="24"/>
          <w:szCs w:val="24"/>
        </w:rPr>
        <w:t xml:space="preserve">1) рождение;</w:t>
      </w:r>
    </w:p>
    <w:p>
      <w:pPr>
        <w:spacing w:after="120"/>
        <w:ind w:firstLine="397"/>
        <w:jc w:val="both"/>
      </w:pPr>
      <w:r>
        <w:rPr>
          <w:rFonts w:ascii="Arial" w:cs="Arial" w:eastAsia="Arial" w:hAnsi="Arial"/>
          <w:sz w:val="24"/>
          <w:szCs w:val="24"/>
        </w:rPr>
        <w:t xml:space="preserve">2) заключение брака;</w:t>
      </w:r>
    </w:p>
    <w:p>
      <w:pPr>
        <w:spacing w:after="120"/>
        <w:ind w:firstLine="397"/>
        <w:jc w:val="both"/>
      </w:pPr>
      <w:r>
        <w:rPr>
          <w:rFonts w:ascii="Arial" w:cs="Arial" w:eastAsia="Arial" w:hAnsi="Arial"/>
          <w:sz w:val="24"/>
          <w:szCs w:val="24"/>
        </w:rPr>
        <w:t xml:space="preserve">3) расторжение брака;</w:t>
      </w:r>
    </w:p>
    <w:p>
      <w:pPr>
        <w:spacing w:after="120"/>
        <w:ind w:firstLine="397"/>
        <w:jc w:val="both"/>
      </w:pPr>
      <w:r>
        <w:rPr>
          <w:rFonts w:ascii="Arial" w:cs="Arial" w:eastAsia="Arial" w:hAnsi="Arial"/>
          <w:sz w:val="24"/>
          <w:szCs w:val="24"/>
        </w:rPr>
        <w:t xml:space="preserve">4) перемена фамилии, имени, отчества;</w:t>
      </w:r>
    </w:p>
    <w:p>
      <w:pPr>
        <w:spacing w:after="120"/>
        <w:ind w:firstLine="397"/>
        <w:jc w:val="both"/>
      </w:pPr>
      <w:r>
        <w:rPr>
          <w:rFonts w:ascii="Arial" w:cs="Arial" w:eastAsia="Arial" w:hAnsi="Arial"/>
          <w:sz w:val="24"/>
          <w:szCs w:val="24"/>
        </w:rPr>
        <w:t xml:space="preserve">5) смерть.</w:t>
      </w:r>
    </w:p>
    <w:p>
      <w:pPr>
        <w:spacing w:after="120"/>
        <w:ind w:firstLine="397"/>
        <w:jc w:val="both"/>
      </w:pPr>
      <w:r>
        <w:rPr>
          <w:rFonts w:ascii="Arial" w:cs="Arial" w:eastAsia="Arial" w:hAnsi="Arial"/>
          <w:sz w:val="24"/>
          <w:szCs w:val="24"/>
        </w:rPr>
        <w:t xml:space="preserve">3. Органами записи актов гражданского состояния являются:</w:t>
      </w:r>
    </w:p>
    <w:p>
      <w:pPr>
        <w:spacing w:after="120"/>
        <w:ind w:firstLine="397"/>
        <w:jc w:val="both"/>
      </w:pPr>
      <w:r>
        <w:rPr>
          <w:rFonts w:ascii="Arial" w:cs="Arial" w:eastAsia="Arial" w:hAnsi="Arial"/>
          <w:sz w:val="24"/>
          <w:szCs w:val="24"/>
        </w:rPr>
        <w:t xml:space="preserve">1) уполномоченный государственный орган в сфере регистрации актов гражданского состояния;</w:t>
      </w:r>
    </w:p>
    <w:p>
      <w:pPr>
        <w:spacing w:after="120"/>
        <w:ind w:firstLine="397"/>
        <w:jc w:val="both"/>
      </w:pPr>
      <w:r>
        <w:rPr>
          <w:rFonts w:ascii="Arial" w:cs="Arial" w:eastAsia="Arial" w:hAnsi="Arial"/>
          <w:sz w:val="24"/>
          <w:szCs w:val="24"/>
        </w:rPr>
        <w:t xml:space="preserve">2) дипломатические представительства и консульские учреждения Кыргызской Республики.</w:t>
      </w:r>
    </w:p>
    <w:p>
      <w:pPr>
        <w:spacing w:after="120"/>
        <w:ind w:firstLine="397"/>
        <w:jc w:val="both"/>
      </w:pPr>
      <w:r>
        <w:rPr>
          <w:rFonts w:ascii="Arial" w:cs="Arial" w:eastAsia="Arial" w:hAnsi="Arial"/>
          <w:sz w:val="24"/>
          <w:szCs w:val="24"/>
        </w:rPr>
        <w:t xml:space="preserve">Полномочия на государственную регистрацию актов гражданского состояния с ограничениями, установленными законодательством Кыргызской Республики в сфере регистрации актов гражданского состояния Кыргызской Республики, могут быть делегированы органам местного самоуправления (айыл окмоту).</w:t>
      </w:r>
    </w:p>
    <w:p>
      <w:pPr>
        <w:spacing w:after="120"/>
        <w:ind w:firstLine="397"/>
        <w:jc w:val="both"/>
      </w:pPr>
      <w:r>
        <w:rPr>
          <w:rFonts w:ascii="Arial" w:cs="Arial" w:eastAsia="Arial" w:hAnsi="Arial"/>
          <w:sz w:val="24"/>
          <w:szCs w:val="24"/>
        </w:rPr>
        <w:t xml:space="preserve">4. Органы записи актов гражданского состояния осуществляют:</w:t>
      </w:r>
    </w:p>
    <w:p>
      <w:pPr>
        <w:spacing w:after="120"/>
        <w:ind w:firstLine="397"/>
        <w:jc w:val="both"/>
      </w:pPr>
      <w:r>
        <w:rPr>
          <w:rFonts w:ascii="Arial" w:cs="Arial" w:eastAsia="Arial" w:hAnsi="Arial"/>
          <w:sz w:val="24"/>
          <w:szCs w:val="24"/>
        </w:rPr>
        <w:t xml:space="preserve">1) государственную регистрацию актов гражданского состояния;</w:t>
      </w:r>
    </w:p>
    <w:p>
      <w:pPr>
        <w:spacing w:after="120"/>
        <w:ind w:firstLine="397"/>
        <w:jc w:val="both"/>
      </w:pPr>
      <w:r>
        <w:rPr>
          <w:rFonts w:ascii="Arial" w:cs="Arial" w:eastAsia="Arial" w:hAnsi="Arial"/>
          <w:sz w:val="24"/>
          <w:szCs w:val="24"/>
        </w:rPr>
        <w:t xml:space="preserve">2) выдачу повторных свидетельств о государственной регистрации актов гражданского состояния, выписок из актов гражданского состояния, а также справок и извещений о наличии и/или отсутствии записей актов гражданского состояния по всем видам записей актов гражданского состояния (по запросу заявителя);</w:t>
      </w:r>
    </w:p>
    <w:p>
      <w:pPr>
        <w:spacing w:after="120"/>
        <w:ind w:firstLine="397"/>
        <w:jc w:val="both"/>
      </w:pPr>
      <w:r>
        <w:rPr>
          <w:rFonts w:ascii="Arial" w:cs="Arial" w:eastAsia="Arial" w:hAnsi="Arial"/>
          <w:sz w:val="24"/>
          <w:szCs w:val="24"/>
        </w:rPr>
        <w:t xml:space="preserve">3) внесение изменений, исправлений в записи актов гражданского состояния;</w:t>
      </w:r>
    </w:p>
    <w:p>
      <w:pPr>
        <w:spacing w:after="120"/>
        <w:ind w:firstLine="397"/>
        <w:jc w:val="both"/>
      </w:pPr>
      <w:r>
        <w:rPr>
          <w:rFonts w:ascii="Arial" w:cs="Arial" w:eastAsia="Arial" w:hAnsi="Arial"/>
          <w:sz w:val="24"/>
          <w:szCs w:val="24"/>
        </w:rPr>
        <w:t xml:space="preserve">4) восстановление или аннулирование записей актов гражданского состояния.</w:t>
      </w:r>
    </w:p>
    <w:p>
      <w:pPr>
        <w:spacing w:after="120"/>
        <w:ind w:firstLine="397"/>
        <w:jc w:val="both"/>
      </w:pPr>
      <w:r>
        <w:rPr>
          <w:rFonts w:ascii="Arial" w:cs="Arial" w:eastAsia="Arial" w:hAnsi="Arial"/>
          <w:sz w:val="24"/>
          <w:szCs w:val="24"/>
        </w:rPr>
        <w:t xml:space="preserve">5. Государственная регистрация актов гражданского состояния, поданная на основании заявления в электронном виде посредством Государственного портала электронных услуг (далее - ГПЭУ «Тундук») и/или мобильного приложения «Тундук», осуществляется уполномоченным государственным органом в сфере регистрации актов гражданского состояния.</w:t>
      </w:r>
    </w:p>
    <w:p>
      <w:pPr>
        <w:spacing w:after="120"/>
        <w:ind w:firstLine="397"/>
        <w:jc w:val="both"/>
      </w:pPr>
      <w:r>
        <w:rPr>
          <w:rFonts w:ascii="Arial" w:cs="Arial" w:eastAsia="Arial" w:hAnsi="Arial"/>
          <w:sz w:val="24"/>
          <w:szCs w:val="24"/>
        </w:rPr>
        <w:t xml:space="preserve">6. Государственная регистрация актов гражданского состояния производится единожды по месту обращения заявителей или по месту поступления электронного заявления путем составления записи акта гражданского состояния в автоматизированной информационной системе записей актов гражданского состояния (далее - АИС «ЗАГС») в электронном виде.</w:t>
      </w:r>
    </w:p>
    <w:p>
      <w:pPr>
        <w:spacing w:after="120"/>
        <w:ind w:firstLine="397"/>
        <w:jc w:val="both"/>
      </w:pPr>
      <w:r>
        <w:rPr>
          <w:rFonts w:ascii="Arial" w:cs="Arial" w:eastAsia="Arial" w:hAnsi="Arial"/>
          <w:sz w:val="24"/>
          <w:szCs w:val="24"/>
        </w:rPr>
        <w:t xml:space="preserve">7. При наличии возможности получения необходимых сведений из системы межведомственного электронного взаимодействия «Тундук» (далее - СМЭВ «Тундук») истребование документов в бумажном или электронном виде от заявителя не осуществляется.</w:t>
      </w:r>
    </w:p>
    <w:p>
      <w:pPr>
        <w:spacing w:after="120"/>
        <w:ind w:firstLine="397"/>
        <w:jc w:val="both"/>
      </w:pPr>
      <w:r>
        <w:rPr>
          <w:rFonts w:ascii="Arial" w:cs="Arial" w:eastAsia="Arial" w:hAnsi="Arial"/>
          <w:sz w:val="24"/>
          <w:szCs w:val="24"/>
        </w:rPr>
        <w:t xml:space="preserve">8. В случае если все необходимые сведения имеются в едином государственном реестре населения (далее - ЕГРН), то запись акта гражданского состояния в АИС «ЗАГС» формируется автоматически.</w:t>
      </w:r>
    </w:p>
    <w:p>
      <w:pPr>
        <w:spacing w:after="120"/>
        <w:ind w:firstLine="397"/>
        <w:jc w:val="both"/>
      </w:pPr>
      <w:r>
        <w:rPr>
          <w:rFonts w:ascii="Arial" w:cs="Arial" w:eastAsia="Arial" w:hAnsi="Arial"/>
          <w:sz w:val="24"/>
          <w:szCs w:val="24"/>
        </w:rPr>
        <w:t xml:space="preserve">9. При подтверждении записи акта гражданского состояния в АИС «ЗАГС» автоматически формируется свидетельство о государственной регистрации акта гражданского состояния в цифровом формате.</w:t>
      </w:r>
    </w:p>
    <w:p>
      <w:pPr>
        <w:spacing w:after="120"/>
        <w:ind w:firstLine="397"/>
        <w:jc w:val="both"/>
      </w:pPr>
      <w:r>
        <w:rPr>
          <w:rFonts w:ascii="Arial" w:cs="Arial" w:eastAsia="Arial" w:hAnsi="Arial"/>
          <w:sz w:val="24"/>
          <w:szCs w:val="24"/>
        </w:rPr>
        <w:t xml:space="preserve">10. Свидетельство о государственной регистрации акта гражданского состояния на бумажном носителе выдается по желанию заявителя, на свидетельстве проставляется QR-код, позволяющий установить подлинность свидетельства, а также свидетельство скрепляется гербовой печатью и подписью сотрудника органа записи актов гражданского состояния в случае необходимости его дальнейшего апостилирования или легализации.</w:t>
      </w:r>
    </w:p>
    <w:p>
      <w:pPr>
        <w:spacing w:after="120"/>
        <w:ind w:firstLine="397"/>
        <w:jc w:val="both"/>
      </w:pPr>
      <w:r>
        <w:rPr>
          <w:rFonts w:ascii="Arial" w:cs="Arial" w:eastAsia="Arial" w:hAnsi="Arial"/>
          <w:sz w:val="24"/>
          <w:szCs w:val="24"/>
        </w:rPr>
        <w:t xml:space="preserve">11. Порядок государственной регистрации актов гражданского состояния для лиц, в отношении которых осуществляются меры безопасности, предусмотренные законодательством Кыргызской Республики в сфере защиты прав участников уголовного судопроизводства,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12. Заявления о государственной регистрации актов гражданского состояния, внесении исправлений и изменений в записи актов гражданского состояния, выдаче повторных свидетельств, выписок, справок, извещений, восстановлении, аннулировании записей актов гражданского состояния формируются в АИС «ЗАГС» в электронном виде, подписываются заявителями посредством электронной подписи или устройства для получения электронной подписи и хранятся в АИС «ЗАГС» в электронном виде, кроме отдельных нотариально заверенных заявлений, поданных в соответствии с настоящей Инструкцией.</w:t>
      </w:r>
    </w:p>
    <w:p>
      <w:pPr>
        <w:spacing w:after="120"/>
        <w:ind w:firstLine="397"/>
        <w:jc w:val="both"/>
      </w:pPr>
      <w:r>
        <w:rPr>
          <w:rFonts w:ascii="Arial" w:cs="Arial" w:eastAsia="Arial" w:hAnsi="Arial"/>
          <w:sz w:val="24"/>
          <w:szCs w:val="24"/>
        </w:rPr>
        <w:t xml:space="preserve">13. Идентификация гражданина Кыргызской Республики осуществляется на основании:</w:t>
      </w:r>
    </w:p>
    <w:p>
      <w:pPr>
        <w:spacing w:after="120"/>
        <w:ind w:firstLine="397"/>
        <w:jc w:val="both"/>
      </w:pPr>
      <w:r>
        <w:rPr>
          <w:rFonts w:ascii="Arial" w:cs="Arial" w:eastAsia="Arial" w:hAnsi="Arial"/>
          <w:sz w:val="24"/>
          <w:szCs w:val="24"/>
        </w:rPr>
        <w:t xml:space="preserve">1) персональных данных, содержащихся в ЕГРН, и графического изображения лица;</w:t>
      </w:r>
    </w:p>
    <w:p>
      <w:pPr>
        <w:spacing w:after="120"/>
        <w:ind w:firstLine="397"/>
        <w:jc w:val="both"/>
      </w:pPr>
      <w:r>
        <w:rPr>
          <w:rFonts w:ascii="Arial" w:cs="Arial" w:eastAsia="Arial" w:hAnsi="Arial"/>
          <w:sz w:val="24"/>
          <w:szCs w:val="24"/>
        </w:rPr>
        <w:t xml:space="preserve">2) проверки на соответствие его фамилии, имени, отчества и на наличие биометрических данных в ЕГРН.</w:t>
      </w:r>
    </w:p>
    <w:p>
      <w:pPr>
        <w:spacing w:after="120"/>
        <w:ind w:firstLine="397"/>
        <w:jc w:val="both"/>
      </w:pPr>
      <w:r>
        <w:rPr>
          <w:rFonts w:ascii="Arial" w:cs="Arial" w:eastAsia="Arial" w:hAnsi="Arial"/>
          <w:sz w:val="24"/>
          <w:szCs w:val="24"/>
        </w:rPr>
        <w:t xml:space="preserve">14. Идентификация иностранного гражданина, лица без гражданства или беженца производится путем визуального сличения их лица с фотографией в документе, удостоверяющем их личность, и осуществления контрольного фотографирования.</w:t>
      </w:r>
    </w:p>
    <w:p>
      <w:pPr>
        <w:spacing w:after="120"/>
        <w:ind w:firstLine="397"/>
        <w:jc w:val="both"/>
      </w:pPr>
      <w:r>
        <w:rPr>
          <w:rFonts w:ascii="Arial" w:cs="Arial" w:eastAsia="Arial" w:hAnsi="Arial"/>
          <w:sz w:val="24"/>
          <w:szCs w:val="24"/>
        </w:rPr>
        <w:t xml:space="preserve">15. Все заявления, поданные онлайн, формируются посредством ГПЭУ «Тундук» и/или мобильного приложения «Тундук» и подписываются электронной подписью заявителя.</w:t>
      </w:r>
    </w:p>
    <w:p>
      <w:pPr>
        <w:spacing w:after="120"/>
        <w:ind w:firstLine="397"/>
        <w:jc w:val="both"/>
      </w:pPr>
      <w:r>
        <w:rPr>
          <w:rFonts w:ascii="Arial" w:cs="Arial" w:eastAsia="Arial" w:hAnsi="Arial"/>
          <w:sz w:val="24"/>
          <w:szCs w:val="24"/>
        </w:rPr>
        <w:t xml:space="preserve">16. Государственная регистрация актов гражданского состояния иностранных граждан и лиц без гражданства осуществляется на общих основаниях в соответствии с законодательством Кыргызской Республики в сфере регистрации актов гражданского состояния Кыргызской Республики, если иное не предусмотрено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17. Все виды записей актов гражданского состояния производятся только при наличии персонального идентификационного номера, за исключением государственной регистрации смерти лиц, не имеющих персональных идентификационных номеров, и случаев, предусмотренных частью 5 </w:t>
      </w:r>
      <w:hyperlink w:history="1" r:id="rId3ksu1w-jt4uxv9-ezsjq6">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18. При отсутствии сведений в ЕГРН или возможности представления документов, указанных в настоящих пунктах в цифровом формате посредством мобильного приложения «Тундук», государственная регистрация актов гражданского состояния, внесение исправлений и изменений в записи актов гражданского состояния и выдача повторных свидетельств об актах гражданского состояния, выписок из записей актов гражданского состояния, а также справок и извещений о наличии и/или отсутствии записей актов гражданского состояния по всем видам записей актов гражданского состояния производятся при предъявлении одного из следующих документов, удостоверяющих личность заявителя:</w:t>
      </w:r>
    </w:p>
    <w:p>
      <w:pPr>
        <w:spacing w:after="120"/>
        <w:ind w:firstLine="397"/>
        <w:jc w:val="both"/>
      </w:pPr>
      <w:r>
        <w:rPr>
          <w:rFonts w:ascii="Arial" w:cs="Arial" w:eastAsia="Arial" w:hAnsi="Arial"/>
          <w:sz w:val="24"/>
          <w:szCs w:val="24"/>
        </w:rPr>
        <w:t xml:space="preserve">1) паспорт гражданина Кыргызской Республики (ID-карта);</w:t>
      </w:r>
    </w:p>
    <w:p>
      <w:pPr>
        <w:spacing w:after="120"/>
        <w:ind w:firstLine="397"/>
        <w:jc w:val="both"/>
      </w:pPr>
      <w:r>
        <w:rPr>
          <w:rFonts w:ascii="Arial" w:cs="Arial" w:eastAsia="Arial" w:hAnsi="Arial"/>
          <w:sz w:val="24"/>
          <w:szCs w:val="24"/>
        </w:rPr>
        <w:t xml:space="preserve">2) общегражданский паспорт гражданина Кыргызской Республики;</w:t>
      </w:r>
    </w:p>
    <w:p>
      <w:pPr>
        <w:spacing w:after="120"/>
        <w:ind w:firstLine="397"/>
        <w:jc w:val="both"/>
      </w:pPr>
      <w:r>
        <w:rPr>
          <w:rFonts w:ascii="Arial" w:cs="Arial" w:eastAsia="Arial" w:hAnsi="Arial"/>
          <w:sz w:val="24"/>
          <w:szCs w:val="24"/>
        </w:rPr>
        <w:t xml:space="preserve">3) удостоверение личности офицера;</w:t>
      </w:r>
    </w:p>
    <w:p>
      <w:pPr>
        <w:spacing w:after="120"/>
        <w:ind w:firstLine="397"/>
        <w:jc w:val="both"/>
      </w:pPr>
      <w:r>
        <w:rPr>
          <w:rFonts w:ascii="Arial" w:cs="Arial" w:eastAsia="Arial" w:hAnsi="Arial"/>
          <w:sz w:val="24"/>
          <w:szCs w:val="24"/>
        </w:rPr>
        <w:t xml:space="preserve">4) вид на жительство для лиц без гражданства;</w:t>
      </w:r>
    </w:p>
    <w:p>
      <w:pPr>
        <w:spacing w:after="120"/>
        <w:ind w:firstLine="397"/>
        <w:jc w:val="both"/>
      </w:pPr>
      <w:r>
        <w:rPr>
          <w:rFonts w:ascii="Arial" w:cs="Arial" w:eastAsia="Arial" w:hAnsi="Arial"/>
          <w:sz w:val="24"/>
          <w:szCs w:val="24"/>
        </w:rPr>
        <w:t xml:space="preserve">5) паспорт иностранного гражданина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6) удостоверение «Кайрылман» (при государственной регистрации рождения ребенка и смерти лица);</w:t>
      </w:r>
    </w:p>
    <w:p>
      <w:pPr>
        <w:spacing w:after="120"/>
        <w:ind w:firstLine="397"/>
        <w:jc w:val="both"/>
      </w:pPr>
      <w:r>
        <w:rPr>
          <w:rFonts w:ascii="Arial" w:cs="Arial" w:eastAsia="Arial" w:hAnsi="Arial"/>
          <w:sz w:val="24"/>
          <w:szCs w:val="24"/>
        </w:rPr>
        <w:t xml:space="preserve">7) справка об освобождении из мест лишения свободы (при выдаче повторных свидетельств и выписок из записей актов гражданского состояния);</w:t>
      </w:r>
    </w:p>
    <w:p>
      <w:pPr>
        <w:spacing w:after="120"/>
        <w:ind w:firstLine="397"/>
        <w:jc w:val="both"/>
      </w:pPr>
      <w:r>
        <w:rPr>
          <w:rFonts w:ascii="Arial" w:cs="Arial" w:eastAsia="Arial" w:hAnsi="Arial"/>
          <w:sz w:val="24"/>
          <w:szCs w:val="24"/>
        </w:rPr>
        <w:t xml:space="preserve">8) удостоверение беженца (только на территории Кыргызской Республики);</w:t>
      </w:r>
    </w:p>
    <w:p>
      <w:pPr>
        <w:spacing w:after="120"/>
        <w:ind w:firstLine="397"/>
        <w:jc w:val="both"/>
      </w:pPr>
      <w:r>
        <w:rPr>
          <w:rFonts w:ascii="Arial" w:cs="Arial" w:eastAsia="Arial" w:hAnsi="Arial"/>
          <w:sz w:val="24"/>
          <w:szCs w:val="24"/>
        </w:rPr>
        <w:t xml:space="preserve">9) свидетельство о рождении - при регистрации перемены фамилии, имени и отчества для лиц, достигших шестнадцатилетнего возраста, но не документированных паспортом гражданина Кыргызской Республики (ID-карты).</w:t>
      </w:r>
    </w:p>
    <w:p>
      <w:pPr>
        <w:spacing w:after="120"/>
        <w:ind w:firstLine="397"/>
        <w:jc w:val="both"/>
      </w:pPr>
      <w:r>
        <w:rPr>
          <w:rFonts w:ascii="Arial" w:cs="Arial" w:eastAsia="Arial" w:hAnsi="Arial"/>
          <w:sz w:val="24"/>
          <w:szCs w:val="24"/>
        </w:rPr>
        <w:t xml:space="preserve">19. Подлинность документов граждан Кыргызской Республики, иностранных граждан и лиц без гражданства, беженцев, выданных компетентными органами иностранных государств, подтверждается посредством консульской легализации или апостилирования, если иное не предусмотрено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с последующим переводом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120"/>
        <w:ind w:firstLine="397"/>
        <w:jc w:val="both"/>
      </w:pPr>
      <w:r>
        <w:rPr>
          <w:rFonts w:ascii="Arial" w:cs="Arial" w:eastAsia="Arial" w:hAnsi="Arial"/>
          <w:sz w:val="24"/>
          <w:szCs w:val="24"/>
        </w:rPr>
        <w:t xml:space="preserve">20. Предоставленные гражданами Кыргызской Республики, иностранными гражданами и лицами без гражданства, беженцами документы с QR-кодом, выданные компетентными органами иностранных государств, не требующие легализации в соответствии с международными договорами, участницей которых является Кыргызская Республика, считаются подлинными в случае считывания QR-кода.</w:t>
      </w:r>
    </w:p>
    <w:p>
      <w:pPr>
        <w:spacing w:after="120"/>
        <w:ind w:firstLine="397"/>
        <w:jc w:val="both"/>
      </w:pPr>
      <w:r>
        <w:rPr>
          <w:rFonts w:ascii="Arial" w:cs="Arial" w:eastAsia="Arial" w:hAnsi="Arial"/>
          <w:sz w:val="24"/>
          <w:szCs w:val="24"/>
        </w:rPr>
        <w:t xml:space="preserve">21. Органами записи актов гражданского состояния повторная государственная регистрация актов гражданского состояния не производится.</w:t>
      </w:r>
    </w:p>
    <w:p>
      <w:pPr>
        <w:spacing w:after="120"/>
        <w:ind w:firstLine="397"/>
        <w:jc w:val="both"/>
      </w:pPr>
      <w:r>
        <w:rPr>
          <w:rFonts w:ascii="Arial" w:cs="Arial" w:eastAsia="Arial" w:hAnsi="Arial"/>
          <w:sz w:val="24"/>
          <w:szCs w:val="24"/>
        </w:rPr>
        <w:t xml:space="preserve">22. Подлинные документы (свидетельство, сертификаты, выписки, справки), подтверждающие факт регистрации актов гражданского состояния, выданные компетентными органами иностранных государств, могут быть оцифрованы в АИС «ЗАГС» и выведены в мобильном приложении в цифровом формате.</w:t>
      </w:r>
    </w:p>
    <w:p>
      <w:pPr>
        <w:spacing w:after="120"/>
        <w:ind w:firstLine="397"/>
        <w:jc w:val="both"/>
      </w:pPr>
      <w:r>
        <w:rPr>
          <w:rFonts w:ascii="Arial" w:cs="Arial" w:eastAsia="Arial" w:hAnsi="Arial"/>
          <w:sz w:val="24"/>
          <w:szCs w:val="24"/>
        </w:rPr>
        <w:t xml:space="preserve">23. Все документы, предоставленные для государственной регистрации актов гражданского состояния и выдачи повторных свидетельств об актах гражданского состояния, подлежат сканированию - в случае отсутствия данных в ЕГРН.</w:t>
      </w:r>
    </w:p>
    <w:p>
      <w:pPr>
        <w:spacing w:after="120"/>
        <w:ind w:firstLine="397"/>
        <w:jc w:val="both"/>
      </w:pPr>
      <w:r>
        <w:rPr>
          <w:rFonts w:ascii="Arial" w:cs="Arial" w:eastAsia="Arial" w:hAnsi="Arial"/>
          <w:sz w:val="24"/>
          <w:szCs w:val="24"/>
        </w:rPr>
        <w:t xml:space="preserve">24. Государственная регистрация актов гражданского состояния и предоставление услуг, связанных с государственной регистрацией актов гражданского состояния, могут осуществляться по желанию заявителя органами записи актов гражданского состояния с выездом, а также в условиях повышенной комфортности на платной основе на территории Кыргызской Республики.</w:t>
      </w:r>
    </w:p>
    <w:p>
      <w:pPr>
        <w:spacing w:after="120"/>
        <w:ind w:firstLine="397"/>
        <w:jc w:val="both"/>
      </w:pPr>
      <w:r>
        <w:rPr>
          <w:rFonts w:ascii="Arial" w:cs="Arial" w:eastAsia="Arial" w:hAnsi="Arial"/>
          <w:sz w:val="24"/>
          <w:szCs w:val="24"/>
        </w:rPr>
        <w:t xml:space="preserve">25. Обмен информацией в связи с государственной регистрацией актов гражданского состояния, внесением исправлений, дополнений в записи актов гражданского состояния осуществляется посредством СМЭВ «Тундук» по соглашению с задействованными и заинтересованными государственными органами.</w:t>
      </w:r>
    </w:p>
    <w:p>
      <w:pPr>
        <w:spacing w:after="120"/>
        <w:ind w:firstLine="397"/>
        <w:jc w:val="both"/>
      </w:pPr>
      <w:r>
        <w:rPr>
          <w:rFonts w:ascii="Arial" w:cs="Arial" w:eastAsia="Arial" w:hAnsi="Arial"/>
          <w:sz w:val="24"/>
          <w:szCs w:val="24"/>
        </w:rPr>
        <w:t xml:space="preserve">26. Выписки из записей актов гражданского состояния, справки и извещения о наличии и/или об отсутствии записей актов гражданского состояния по всем видам записей актов гражданского состояния для предоставления в государственные органы Кыргызской Республики на бумажном носителе органами записи актов гражданского состояния не выдаются.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выдачи повторных свидетельств о</w:t>
      </w:r>
    </w:p>
    <w:p>
      <w:pPr>
        <w:spacing w:after="240" w:before="200"/>
        <w:jc w:val="center"/>
      </w:pPr>
      <w:r>
        <w:rPr>
          <w:rFonts w:ascii="Arial" w:cs="Arial" w:eastAsia="Arial" w:hAnsi="Arial"/>
          <w:b/>
          <w:bCs/>
          <w:sz w:val="32"/>
          <w:szCs w:val="32"/>
        </w:rPr>
        <w:t xml:space="preserve">регистрации актов гражданского состояния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По желанию заявителя повторное свидетельство о государственной регистрации акта гражданского состояния выдается при утрате, порче, ветхости бланка свидетельства, ламинировании, нечитаемости текста и/или печати, а также при обращении близких родственников за свидетельством о смерти умершего в органы записи актов гражданского состояния. Повторное свидетельство о государственной регистрации акта гражданского состояния на бумажном носителе выдается по месту обращения заявителя или по месту поступления электронного заявления. В случае отсутствия записи актов гражданского состояния в АИС «ЗАГС» направляется запрос посредством АИС «ЗАГС» по месту нахождения записи актов гражданского состояния, которая оцифровывается в течение трех рабочих дней.</w:t>
      </w:r>
    </w:p>
    <w:p>
      <w:pPr>
        <w:spacing w:after="120"/>
        <w:ind w:firstLine="397"/>
        <w:jc w:val="both"/>
      </w:pPr>
      <w:r>
        <w:rPr>
          <w:rFonts w:ascii="Arial" w:cs="Arial" w:eastAsia="Arial" w:hAnsi="Arial"/>
          <w:sz w:val="24"/>
          <w:szCs w:val="24"/>
        </w:rPr>
        <w:t xml:space="preserve">28. По желанию заявителя повторное свидетельство о государственной регистрации акта гражданского состояния выдается:</w:t>
      </w:r>
    </w:p>
    <w:p>
      <w:pPr>
        <w:spacing w:after="120"/>
        <w:ind w:firstLine="397"/>
        <w:jc w:val="both"/>
      </w:pPr>
      <w:r>
        <w:rPr>
          <w:rFonts w:ascii="Arial" w:cs="Arial" w:eastAsia="Arial" w:hAnsi="Arial"/>
          <w:sz w:val="24"/>
          <w:szCs w:val="24"/>
        </w:rPr>
        <w:t xml:space="preserve">1) лицу, в отношении которого была составлена запись акта гражданского состояния, в случае достижения им совершеннолетия;</w:t>
      </w:r>
    </w:p>
    <w:p>
      <w:pPr>
        <w:spacing w:after="120"/>
        <w:ind w:firstLine="397"/>
        <w:jc w:val="both"/>
      </w:pPr>
      <w:r>
        <w:rPr>
          <w:rFonts w:ascii="Arial" w:cs="Arial" w:eastAsia="Arial" w:hAnsi="Arial"/>
          <w:sz w:val="24"/>
          <w:szCs w:val="24"/>
        </w:rPr>
        <w:t xml:space="preserve">2) опекунам лиц, признанных недееспособными, при предоставлении решения суда об опекунстве;</w:t>
      </w:r>
    </w:p>
    <w:p>
      <w:pPr>
        <w:spacing w:after="120"/>
        <w:ind w:firstLine="397"/>
        <w:jc w:val="both"/>
      </w:pPr>
      <w:r>
        <w:rPr>
          <w:rFonts w:ascii="Arial" w:cs="Arial" w:eastAsia="Arial" w:hAnsi="Arial"/>
          <w:sz w:val="24"/>
          <w:szCs w:val="24"/>
        </w:rPr>
        <w:t xml:space="preserve">3) близкому родственнику умершего (свидетельство о смерти) при подтверждении родственной связи;</w:t>
      </w:r>
    </w:p>
    <w:p>
      <w:pPr>
        <w:spacing w:after="120"/>
        <w:ind w:firstLine="397"/>
        <w:jc w:val="both"/>
      </w:pPr>
      <w:r>
        <w:rPr>
          <w:rFonts w:ascii="Arial" w:cs="Arial" w:eastAsia="Arial" w:hAnsi="Arial"/>
          <w:sz w:val="24"/>
          <w:szCs w:val="24"/>
        </w:rPr>
        <w:t xml:space="preserve">4) родителям (лицам, их заменяющим) или представителю территориального подразделения уполномоченного государственного органа по защите детей Кыргызской Республики, детских домов и интернатов в случае, если лицо, в отношении которого была составлена запись акта о рождении, не достигло совершеннолетия ко дню выдачи повторного свидетельства;</w:t>
      </w:r>
    </w:p>
    <w:p>
      <w:pPr>
        <w:spacing w:after="120"/>
        <w:ind w:firstLine="397"/>
        <w:jc w:val="both"/>
      </w:pPr>
      <w:r>
        <w:rPr>
          <w:rFonts w:ascii="Arial" w:cs="Arial" w:eastAsia="Arial" w:hAnsi="Arial"/>
          <w:sz w:val="24"/>
          <w:szCs w:val="24"/>
        </w:rPr>
        <w:t xml:space="preserve">5) иному лицу, в случае представления нотариально заверенной доверенности от лица, имеющего право на получение повторного свидетельства о государственной регистрации акта гражданского состояния.</w:t>
      </w:r>
    </w:p>
    <w:p>
      <w:pPr>
        <w:spacing w:after="120"/>
        <w:ind w:firstLine="397"/>
        <w:jc w:val="both"/>
      </w:pPr>
      <w:r>
        <w:rPr>
          <w:rFonts w:ascii="Arial" w:cs="Arial" w:eastAsia="Arial" w:hAnsi="Arial"/>
          <w:sz w:val="24"/>
          <w:szCs w:val="24"/>
        </w:rPr>
        <w:t xml:space="preserve">29. Повторное свидетельство о государственной регистрации акта гражданского состояния не выдается:</w:t>
      </w:r>
    </w:p>
    <w:p>
      <w:pPr>
        <w:spacing w:after="120"/>
        <w:ind w:firstLine="397"/>
        <w:jc w:val="both"/>
      </w:pPr>
      <w:r>
        <w:rPr>
          <w:rFonts w:ascii="Arial" w:cs="Arial" w:eastAsia="Arial" w:hAnsi="Arial"/>
          <w:sz w:val="24"/>
          <w:szCs w:val="24"/>
        </w:rPr>
        <w:t xml:space="preserve">1) родителям (одному из родителей) ребенка, в отношении которого родители (родитель) лишены или ограничены в родительских правах, - свидетельство о рождении ребенка;</w:t>
      </w:r>
    </w:p>
    <w:p>
      <w:pPr>
        <w:spacing w:after="120"/>
        <w:ind w:firstLine="397"/>
        <w:jc w:val="both"/>
      </w:pPr>
      <w:r>
        <w:rPr>
          <w:rFonts w:ascii="Arial" w:cs="Arial" w:eastAsia="Arial" w:hAnsi="Arial"/>
          <w:sz w:val="24"/>
          <w:szCs w:val="24"/>
        </w:rPr>
        <w:t xml:space="preserve">2) лицам, расторгнувшим брак и лицам, брак которых признан недействительным, - свидетельство о заключении брака.</w:t>
      </w:r>
    </w:p>
    <w:p>
      <w:pPr>
        <w:spacing w:after="120"/>
        <w:ind w:firstLine="397"/>
        <w:jc w:val="both"/>
      </w:pPr>
      <w:r>
        <w:rPr>
          <w:rFonts w:ascii="Arial" w:cs="Arial" w:eastAsia="Arial" w:hAnsi="Arial"/>
          <w:sz w:val="24"/>
          <w:szCs w:val="24"/>
        </w:rPr>
        <w:t xml:space="preserve">По заявлению лиц, указанных в абзацах втором и третьем настоящего пункта, или уполномоченного ими лица на основании нотариально заверенной доверенности выдается выписка, подтверждающая факт государственной регистрации рождения ребенка или заключения брака.</w:t>
      </w:r>
    </w:p>
    <w:p>
      <w:pPr>
        <w:spacing w:after="120"/>
        <w:ind w:firstLine="397"/>
        <w:jc w:val="both"/>
      </w:pPr>
      <w:r>
        <w:rPr>
          <w:rFonts w:ascii="Arial" w:cs="Arial" w:eastAsia="Arial" w:hAnsi="Arial"/>
          <w:sz w:val="24"/>
          <w:szCs w:val="24"/>
        </w:rPr>
        <w:t xml:space="preserve">30. В случае обращения заявителя за повторными свидетельствами об актах гражданского состояния, выписками из записей актов гражданского состояния, а также справками, находящимися на бумажных носителях, перед их выдачей оцифровываются записи актов гражданского состояния (в случае отсутствия оцифровки).</w:t>
      </w:r>
    </w:p>
    <w:p>
      <w:pPr>
        <w:spacing w:after="120"/>
        <w:ind w:firstLine="397"/>
        <w:jc w:val="both"/>
      </w:pPr>
      <w:r>
        <w:rPr>
          <w:rFonts w:ascii="Arial" w:cs="Arial" w:eastAsia="Arial" w:hAnsi="Arial"/>
          <w:sz w:val="24"/>
          <w:szCs w:val="24"/>
        </w:rPr>
        <w:t xml:space="preserve">31. При оцифровке записей актов гражданского состояния наименование местности в записях актов гражданского состояния указывается по существующему административно-территориальному устройству Кыргызской Республики на день оцифровки либо в соответствии с записью акта гражданского состояния.</w:t>
      </w:r>
    </w:p>
    <w:p>
      <w:pPr>
        <w:spacing w:after="120"/>
        <w:ind w:firstLine="397"/>
        <w:jc w:val="both"/>
      </w:pPr>
      <w:r>
        <w:rPr>
          <w:rFonts w:ascii="Arial" w:cs="Arial" w:eastAsia="Arial" w:hAnsi="Arial"/>
          <w:sz w:val="24"/>
          <w:szCs w:val="24"/>
        </w:rPr>
        <w:t xml:space="preserve">32. Наименование органа записи акта гражданского состояния, составившего запись акта гражданского состояния, указывается по существующему наименованию на день оцифровки либо в соответствии с записью акта гражданского состояния.</w:t>
      </w:r>
    </w:p>
    <w:p>
      <w:pPr>
        <w:spacing w:after="120"/>
        <w:ind w:firstLine="397"/>
        <w:jc w:val="both"/>
      </w:pPr>
      <w:r>
        <w:rPr>
          <w:rFonts w:ascii="Arial" w:cs="Arial" w:eastAsia="Arial" w:hAnsi="Arial"/>
          <w:sz w:val="24"/>
          <w:szCs w:val="24"/>
        </w:rPr>
        <w:t xml:space="preserve">33. В случаях отсутствия сведений в записях актов гражданского состояния при оцифровке указываются:</w:t>
      </w:r>
    </w:p>
    <w:p>
      <w:pPr>
        <w:spacing w:after="120"/>
        <w:ind w:firstLine="397"/>
        <w:jc w:val="both"/>
      </w:pPr>
      <w:r>
        <w:rPr>
          <w:rFonts w:ascii="Arial" w:cs="Arial" w:eastAsia="Arial" w:hAnsi="Arial"/>
          <w:sz w:val="24"/>
          <w:szCs w:val="24"/>
        </w:rPr>
        <w:t xml:space="preserve">1) в записи о рождении, где отсутствуют сведения, в графе «Место рождения», - местом рождения указывается место регистрации записи или место жительства родителей;</w:t>
      </w:r>
    </w:p>
    <w:p>
      <w:pPr>
        <w:spacing w:after="120"/>
        <w:ind w:firstLine="397"/>
        <w:jc w:val="both"/>
      </w:pPr>
      <w:r>
        <w:rPr>
          <w:rFonts w:ascii="Arial" w:cs="Arial" w:eastAsia="Arial" w:hAnsi="Arial"/>
          <w:sz w:val="24"/>
          <w:szCs w:val="24"/>
        </w:rPr>
        <w:t xml:space="preserve">2) в свидетельстве о рождении, где отсутствует графа «Отчество», - отчество указывается по имени лица, указанного в графе «Отец»;</w:t>
      </w:r>
    </w:p>
    <w:p>
      <w:pPr>
        <w:spacing w:after="120"/>
        <w:ind w:firstLine="397"/>
        <w:jc w:val="both"/>
      </w:pPr>
      <w:r>
        <w:rPr>
          <w:rFonts w:ascii="Arial" w:cs="Arial" w:eastAsia="Arial" w:hAnsi="Arial"/>
          <w:sz w:val="24"/>
          <w:szCs w:val="24"/>
        </w:rPr>
        <w:t xml:space="preserve">3) в свидетельстве о смерти, где отсутствует графа «Место смерти», местом смерти указывается место регистрации смерти или место жительства умершего;</w:t>
      </w:r>
    </w:p>
    <w:p>
      <w:pPr>
        <w:spacing w:after="120"/>
        <w:ind w:firstLine="397"/>
        <w:jc w:val="both"/>
      </w:pPr>
      <w:r>
        <w:rPr>
          <w:rFonts w:ascii="Arial" w:cs="Arial" w:eastAsia="Arial" w:hAnsi="Arial"/>
          <w:sz w:val="24"/>
          <w:szCs w:val="24"/>
        </w:rPr>
        <w:t xml:space="preserve">4) в свидетельстве о заключении брака, где отсутствует графа «Место и дата рождения» супругов, - аналогичные графы свидетельства о заключении брака не заполняются.</w:t>
      </w:r>
    </w:p>
    <w:p>
      <w:pPr>
        <w:spacing w:after="120"/>
        <w:ind w:firstLine="397"/>
        <w:jc w:val="both"/>
      </w:pPr>
      <w:r>
        <w:rPr>
          <w:rFonts w:ascii="Arial" w:cs="Arial" w:eastAsia="Arial" w:hAnsi="Arial"/>
          <w:sz w:val="24"/>
          <w:szCs w:val="24"/>
        </w:rPr>
        <w:t xml:space="preserve">34. Если супруги (один из них) при обращении за получением повторного свидетельства о заключении брака предоставляют удостоверения личности, в том числе в цифровом формате посредством мобильного приложения «Тундук», при выдаче повторного свидетельства о заключении брака сотрудник органа записей актов гражданского состояния вносит в запись акта гражданского состояния недостающие сведения, указанные в предыдущем абзаце.</w:t>
      </w:r>
    </w:p>
    <w:p>
      <w:pPr>
        <w:spacing w:after="120"/>
        <w:ind w:firstLine="397"/>
        <w:jc w:val="both"/>
      </w:pPr>
      <w:r>
        <w:rPr>
          <w:rFonts w:ascii="Arial" w:cs="Arial" w:eastAsia="Arial" w:hAnsi="Arial"/>
          <w:sz w:val="24"/>
          <w:szCs w:val="24"/>
        </w:rPr>
        <w:t xml:space="preserve">35. Запись акта гражданского состояния, заполненная с использованием букв латинского или арабского алфавитов, подлежит оцифровке после перевода подведомственным подразделением уполномоченного органа в сфере регистрации населения записи акта гражданского состояния на кириллицу.</w:t>
      </w:r>
    </w:p>
    <w:p>
      <w:pPr>
        <w:spacing w:after="120"/>
        <w:ind w:firstLine="397"/>
        <w:jc w:val="both"/>
      </w:pPr>
      <w:r>
        <w:rPr>
          <w:rFonts w:ascii="Arial" w:cs="Arial" w:eastAsia="Arial" w:hAnsi="Arial"/>
          <w:sz w:val="24"/>
          <w:szCs w:val="24"/>
        </w:rPr>
        <w:t xml:space="preserve">36. В случае, указанном в </w:t>
      </w:r>
      <w:r>
        <w:rPr>
          <w:rFonts w:ascii="Arial" w:cs="Arial" w:eastAsia="Arial" w:hAnsi="Arial"/>
          <w:sz w:val="24"/>
          <w:szCs w:val="24"/>
        </w:rPr>
        <w:t xml:space="preserve">пункте 35</w:t>
      </w:r>
      <w:r>
        <w:rPr>
          <w:rFonts w:ascii="Arial" w:cs="Arial" w:eastAsia="Arial" w:hAnsi="Arial"/>
          <w:sz w:val="24"/>
          <w:szCs w:val="24"/>
        </w:rPr>
        <w:t xml:space="preserve">, заявление о внесении исправлений, изменений и дополнений не требуется.</w:t>
      </w:r>
    </w:p>
    <w:p>
      <w:pPr>
        <w:spacing w:after="120"/>
        <w:ind w:firstLine="397"/>
        <w:jc w:val="both"/>
      </w:pPr>
      <w:r>
        <w:rPr>
          <w:rFonts w:ascii="Arial" w:cs="Arial" w:eastAsia="Arial" w:hAnsi="Arial"/>
          <w:sz w:val="24"/>
          <w:szCs w:val="24"/>
        </w:rPr>
        <w:t xml:space="preserve">37. По заявлению лица или уполномоченного им лица на основании нотариально заверенной доверенности органами записей актов гражданского состояния выдаются выписки из записей актов гражданского состояния, а также справки и извещения о наличии и/или отсутствии записей актов гражданского состояния по всем видам записей актов гражданского состояния на бумажном носителе по месту обращения граждан.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Государственная регистрация рождения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Государственная регистрация рождения ребенка, родившегося на территории Кыргызской Республики, осуществляется органом записи актов гражданского состояния по месту обращения или по месту поступления электронного заявления, полученного посредством ГПЭУ «Тундук», на основании электронного медицинского свидетельства о рождении ребенка организации здравоохранения, полученного посредством СМЭВ «Тундук», при предъявлении следующих документов:</w:t>
      </w:r>
    </w:p>
    <w:p>
      <w:pPr>
        <w:spacing w:after="120"/>
        <w:ind w:firstLine="397"/>
        <w:jc w:val="both"/>
      </w:pPr>
      <w:r>
        <w:rPr>
          <w:rFonts w:ascii="Arial" w:cs="Arial" w:eastAsia="Arial" w:hAnsi="Arial"/>
          <w:sz w:val="24"/>
          <w:szCs w:val="24"/>
        </w:rPr>
        <w:t xml:space="preserve">1) документы, удостоверяющие личность родителей ребенка или одного из них, близкого родственника родителей (в случае заболевания, смерти родителей или невозможности по иным причинам подать заявление),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2) свидетельство о заключении брака (в случае отсутствия в ЕГРН).</w:t>
      </w:r>
    </w:p>
    <w:p>
      <w:pPr>
        <w:spacing w:after="120"/>
        <w:ind w:firstLine="397"/>
        <w:jc w:val="both"/>
      </w:pPr>
      <w:r>
        <w:rPr>
          <w:rFonts w:ascii="Arial" w:cs="Arial" w:eastAsia="Arial" w:hAnsi="Arial"/>
          <w:sz w:val="24"/>
          <w:szCs w:val="24"/>
        </w:rPr>
        <w:t xml:space="preserve">39. Сведения о матери ребенка в записи акта о его рождении вносятся в соответствии со сведениями, указанными в медицинском свидетельстве о рождении ребенка, и сведениями о ней из ЕГРН.</w:t>
      </w:r>
    </w:p>
    <w:p>
      <w:pPr>
        <w:spacing w:after="120"/>
        <w:ind w:firstLine="397"/>
        <w:jc w:val="both"/>
      </w:pPr>
      <w:r>
        <w:rPr>
          <w:rFonts w:ascii="Arial" w:cs="Arial" w:eastAsia="Arial" w:hAnsi="Arial"/>
          <w:sz w:val="24"/>
          <w:szCs w:val="24"/>
        </w:rPr>
        <w:t xml:space="preserve">40. Государственная регистрация рождения ребенка, родившегося на территории иностранного государства, производится при предъявлении следующих документов:</w:t>
      </w:r>
    </w:p>
    <w:p>
      <w:pPr>
        <w:spacing w:after="120"/>
        <w:ind w:firstLine="397"/>
        <w:jc w:val="both"/>
      </w:pPr>
      <w:r>
        <w:rPr>
          <w:rFonts w:ascii="Arial" w:cs="Arial" w:eastAsia="Arial" w:hAnsi="Arial"/>
          <w:sz w:val="24"/>
          <w:szCs w:val="24"/>
        </w:rPr>
        <w:t xml:space="preserve">1) документы, удостоверяющие личность родителей ребенка или одного из них, близкого родственника родителей (в случае заболевания, смерти родителей или невозможности по иным причинам подать заявление),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2) свидетельство о заключении брака (в случае отсутствия в ЕГРН);</w:t>
      </w:r>
    </w:p>
    <w:p>
      <w:pPr>
        <w:spacing w:after="120"/>
        <w:ind w:firstLine="397"/>
        <w:jc w:val="both"/>
      </w:pPr>
      <w:r>
        <w:rPr>
          <w:rFonts w:ascii="Arial" w:cs="Arial" w:eastAsia="Arial" w:hAnsi="Arial"/>
          <w:sz w:val="24"/>
          <w:szCs w:val="24"/>
        </w:rPr>
        <w:t xml:space="preserve">3) оригинал документа (медицинская справка о рождении, выписка из реестра, сертификат о рождении и другие), выданного компетентными органами иностранных государств, подтверждающего факт рождения ребенка, родители которого (или один из родителей) являются гражданами Кыргызской Республики, легализованного или апостилированного,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переведенного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120"/>
        <w:ind w:firstLine="397"/>
        <w:jc w:val="both"/>
      </w:pPr>
      <w:r>
        <w:rPr>
          <w:rFonts w:ascii="Arial" w:cs="Arial" w:eastAsia="Arial" w:hAnsi="Arial"/>
          <w:sz w:val="24"/>
          <w:szCs w:val="24"/>
        </w:rPr>
        <w:t xml:space="preserve">41. В случае предъявления копии документа (медицинская справка о рождении, выписка из реестра, сертификат о рождении и другие), выданного компетентными органами иностранных государств, подтверждающего факт рождения ребенка, дополнительно предъявляется документ, подтверждающий отсутствие государственной регистрации рождения, выданный компетентными органами иностранного государства, в котором родился ребенок.</w:t>
      </w:r>
    </w:p>
    <w:p>
      <w:pPr>
        <w:spacing w:after="120"/>
        <w:ind w:firstLine="397"/>
        <w:jc w:val="both"/>
      </w:pPr>
      <w:r>
        <w:rPr>
          <w:rFonts w:ascii="Arial" w:cs="Arial" w:eastAsia="Arial" w:hAnsi="Arial"/>
          <w:sz w:val="24"/>
          <w:szCs w:val="24"/>
        </w:rPr>
        <w:t xml:space="preserve">42. Государственная регистрация рождения ребенка в случаях, указанных в пунктах </w:t>
      </w:r>
      <w:r>
        <w:rPr>
          <w:rFonts w:ascii="Arial" w:cs="Arial" w:eastAsia="Arial" w:hAnsi="Arial"/>
          <w:sz w:val="24"/>
          <w:szCs w:val="24"/>
        </w:rPr>
        <w:t xml:space="preserve">43</w:t>
      </w:r>
      <w:r>
        <w:rPr>
          <w:rFonts w:ascii="Arial" w:cs="Arial" w:eastAsia="Arial" w:hAnsi="Arial"/>
          <w:sz w:val="24"/>
          <w:szCs w:val="24"/>
        </w:rPr>
        <w:t xml:space="preserve">-</w:t>
      </w: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53</w:t>
      </w:r>
      <w:r>
        <w:rPr>
          <w:rFonts w:ascii="Arial" w:cs="Arial" w:eastAsia="Arial" w:hAnsi="Arial"/>
          <w:sz w:val="24"/>
          <w:szCs w:val="24"/>
        </w:rPr>
        <w:t xml:space="preserve">-</w:t>
      </w: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65</w:t>
      </w:r>
      <w:r>
        <w:rPr>
          <w:rFonts w:ascii="Arial" w:cs="Arial" w:eastAsia="Arial" w:hAnsi="Arial"/>
          <w:sz w:val="24"/>
          <w:szCs w:val="24"/>
        </w:rPr>
        <w:t xml:space="preserve">-</w:t>
      </w:r>
      <w:r>
        <w:rPr>
          <w:rFonts w:ascii="Arial" w:cs="Arial" w:eastAsia="Arial" w:hAnsi="Arial"/>
          <w:sz w:val="24"/>
          <w:szCs w:val="24"/>
        </w:rPr>
        <w:t xml:space="preserve">68</w:t>
      </w:r>
      <w:r>
        <w:rPr>
          <w:rFonts w:ascii="Arial" w:cs="Arial" w:eastAsia="Arial" w:hAnsi="Arial"/>
          <w:sz w:val="24"/>
          <w:szCs w:val="24"/>
        </w:rPr>
        <w:t xml:space="preserve"> настоящей Инструкции, в дипломатических представительствах и консульских учреждениях Кыргызской Республики не производится.</w:t>
      </w:r>
    </w:p>
    <w:p>
      <w:pPr>
        <w:spacing w:after="120"/>
        <w:ind w:firstLine="397"/>
        <w:jc w:val="both"/>
      </w:pPr>
      <w:r>
        <w:rPr>
          <w:rFonts w:ascii="Arial" w:cs="Arial" w:eastAsia="Arial" w:hAnsi="Arial"/>
          <w:sz w:val="24"/>
          <w:szCs w:val="24"/>
        </w:rPr>
        <w:t xml:space="preserve">43. Государственная регистрация рождения ребенка по заявлению супругов или одного из них, давших согласие на имплантацию эмбриона другой женщине в целях его вынашивания, производится на основании электронного медицинского свидетельства о рождении ребенка организации здравоохранения, полученного посредством СМЭВ «Тундук», нотариально заверенного договора о суррогатном материнстве, и документа, подтверждающего факт имплантации эмбриона, выданного медицинской организацией.</w:t>
      </w:r>
    </w:p>
    <w:p>
      <w:pPr>
        <w:spacing w:after="120"/>
        <w:ind w:firstLine="397"/>
        <w:jc w:val="both"/>
      </w:pPr>
      <w:r>
        <w:rPr>
          <w:rFonts w:ascii="Arial" w:cs="Arial" w:eastAsia="Arial" w:hAnsi="Arial"/>
          <w:sz w:val="24"/>
          <w:szCs w:val="24"/>
        </w:rPr>
        <w:t xml:space="preserve">44. В электронном медицинском свидетельстве о рождении указываются сведения о суррогатной матери и матери ребенка, давшей согласие на имплантацию эмбриона суррогатной матери в целях его вынашивания.</w:t>
      </w:r>
    </w:p>
    <w:p>
      <w:pPr>
        <w:spacing w:after="120"/>
        <w:ind w:firstLine="397"/>
        <w:jc w:val="both"/>
      </w:pPr>
      <w:r>
        <w:rPr>
          <w:rFonts w:ascii="Arial" w:cs="Arial" w:eastAsia="Arial" w:hAnsi="Arial"/>
          <w:sz w:val="24"/>
          <w:szCs w:val="24"/>
        </w:rPr>
        <w:t xml:space="preserve">45. В случае, указанном в </w:t>
      </w:r>
      <w:r>
        <w:rPr>
          <w:rFonts w:ascii="Arial" w:cs="Arial" w:eastAsia="Arial" w:hAnsi="Arial"/>
          <w:sz w:val="24"/>
          <w:szCs w:val="24"/>
        </w:rPr>
        <w:t xml:space="preserve">пункте 43</w:t>
      </w:r>
      <w:r>
        <w:rPr>
          <w:rFonts w:ascii="Arial" w:cs="Arial" w:eastAsia="Arial" w:hAnsi="Arial"/>
          <w:sz w:val="24"/>
          <w:szCs w:val="24"/>
        </w:rPr>
        <w:t xml:space="preserve">, в записи акта о рождении матерью ребенка записывается мать ребенка, давшая согласие на имплантацию эмбриона суррогатной матери в целях его вынашивания.</w:t>
      </w:r>
    </w:p>
    <w:p>
      <w:pPr>
        <w:spacing w:after="120"/>
        <w:ind w:firstLine="397"/>
        <w:jc w:val="both"/>
      </w:pPr>
      <w:r>
        <w:rPr>
          <w:rFonts w:ascii="Arial" w:cs="Arial" w:eastAsia="Arial" w:hAnsi="Arial"/>
          <w:sz w:val="24"/>
          <w:szCs w:val="24"/>
        </w:rPr>
        <w:t xml:space="preserve">46. При государственной регистрации рождения ребенка фамилия ребенка записывается по фамилии его родителей. При разных фамилиях родителей фамилия ребенка записывается по фамилии отца или по фамилии матери по соглашению родителей. Не допускается присвоение двойной фамилии.</w:t>
      </w:r>
    </w:p>
    <w:p>
      <w:pPr>
        <w:spacing w:after="120"/>
        <w:ind w:firstLine="397"/>
        <w:jc w:val="both"/>
      </w:pPr>
      <w:r>
        <w:rPr>
          <w:rFonts w:ascii="Arial" w:cs="Arial" w:eastAsia="Arial" w:hAnsi="Arial"/>
          <w:sz w:val="24"/>
          <w:szCs w:val="24"/>
        </w:rPr>
        <w:t xml:space="preserve">47. Имя ребенка записывается по указанию родителей или одного из них. Допускается присвоение двойного имени.</w:t>
      </w:r>
    </w:p>
    <w:p>
      <w:pPr>
        <w:spacing w:after="120"/>
        <w:ind w:firstLine="397"/>
        <w:jc w:val="both"/>
      </w:pPr>
      <w:r>
        <w:rPr>
          <w:rFonts w:ascii="Arial" w:cs="Arial" w:eastAsia="Arial" w:hAnsi="Arial"/>
          <w:sz w:val="24"/>
          <w:szCs w:val="24"/>
        </w:rPr>
        <w:t xml:space="preserve">48. При отсутствии соглашения между родителями относительно имени и/или фамилии ребенка (при разных фамилиях родителей) возникшие разногласия разрешаются в судебном порядке. При обращении близкого родственника родителей (матери, не состоящей в браке с отцом ребенка) ребенка для присвоения имени, отчества ребенку требуется нотариально заверенное согласие родителей (матери, не состоящей в браке с отцом ребенка) с указанием фамилии, имени и отчества ребенка.</w:t>
      </w:r>
    </w:p>
    <w:p>
      <w:pPr>
        <w:spacing w:after="120"/>
        <w:ind w:firstLine="397"/>
        <w:jc w:val="both"/>
      </w:pPr>
      <w:r>
        <w:rPr>
          <w:rFonts w:ascii="Arial" w:cs="Arial" w:eastAsia="Arial" w:hAnsi="Arial"/>
          <w:sz w:val="24"/>
          <w:szCs w:val="24"/>
        </w:rPr>
        <w:t xml:space="preserve">49. Отчество ребенка записывается по имени отца.</w:t>
      </w:r>
    </w:p>
    <w:p>
      <w:pPr>
        <w:spacing w:after="120"/>
        <w:ind w:firstLine="397"/>
        <w:jc w:val="both"/>
      </w:pPr>
      <w:r>
        <w:rPr>
          <w:rFonts w:ascii="Arial" w:cs="Arial" w:eastAsia="Arial" w:hAnsi="Arial"/>
          <w:sz w:val="24"/>
          <w:szCs w:val="24"/>
        </w:rPr>
        <w:t xml:space="preserve">Если мать не состоит в браке с отцом ребенка и отцовство в отношении ребенка не установлено, имя ребенка записывается по указанию матери, отчество - по имени лица, указанного матерью в качестве отца ребенка (либо не указывается), фамилия ребенка - по фамилии матери либо по имени отца матери.</w:t>
      </w:r>
    </w:p>
    <w:p>
      <w:pPr>
        <w:spacing w:after="120"/>
        <w:ind w:firstLine="397"/>
        <w:jc w:val="both"/>
      </w:pPr>
      <w:r>
        <w:rPr>
          <w:rFonts w:ascii="Arial" w:cs="Arial" w:eastAsia="Arial" w:hAnsi="Arial"/>
          <w:sz w:val="24"/>
          <w:szCs w:val="24"/>
        </w:rPr>
        <w:t xml:space="preserve">50. По кыргызским национальным традициям фамилия ребенка может быть записана:</w:t>
      </w:r>
    </w:p>
    <w:p>
      <w:pPr>
        <w:spacing w:after="120"/>
        <w:ind w:firstLine="397"/>
        <w:jc w:val="both"/>
      </w:pPr>
      <w:r>
        <w:rPr>
          <w:rFonts w:ascii="Arial" w:cs="Arial" w:eastAsia="Arial" w:hAnsi="Arial"/>
          <w:sz w:val="24"/>
          <w:szCs w:val="24"/>
        </w:rPr>
        <w:t xml:space="preserve">1) по имени отца с добавлением для детей мужского пола «уулу» и для детей женского пола «кызы» или без добавления такового. В этих случаях отчество ребенку не присваивается (к примеру: Таалайбек уулу Асан, Таалайбек кызы Алина, Таалайбек Асан, Таалайбек Алина);</w:t>
      </w:r>
    </w:p>
    <w:p>
      <w:pPr>
        <w:spacing w:after="120"/>
        <w:ind w:firstLine="397"/>
        <w:jc w:val="both"/>
      </w:pPr>
      <w:r>
        <w:rPr>
          <w:rFonts w:ascii="Arial" w:cs="Arial" w:eastAsia="Arial" w:hAnsi="Arial"/>
          <w:sz w:val="24"/>
          <w:szCs w:val="24"/>
        </w:rPr>
        <w:t xml:space="preserve">2) по имени дедушки без добавления окончания к нему, а также по желанию родителей может быть добавлено имя отца;</w:t>
      </w:r>
    </w:p>
    <w:p>
      <w:pPr>
        <w:spacing w:after="120"/>
        <w:ind w:firstLine="397"/>
        <w:jc w:val="both"/>
      </w:pPr>
      <w:r>
        <w:rPr>
          <w:rFonts w:ascii="Arial" w:cs="Arial" w:eastAsia="Arial" w:hAnsi="Arial"/>
          <w:sz w:val="24"/>
          <w:szCs w:val="24"/>
        </w:rPr>
        <w:t xml:space="preserve">3) по имени дедушки с добавлением «тегин» (к примеру: Бактыбектегин Асан (Алина), при добавлении отчества по желанию родителей для детей мужского пола «уулу» (к примеру: Бактыбектегин Асан Таалайбек уулу), для детей женского пола «кызы» (к примеру: Бактыбектегин Алина Таалайбек кызы).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51. По желанию родителей фамилия ребенка может быть записана по имени отца или дедушки ребенка с добавлением окончаний «-ов», «-ев» и «-ова», «-ева».</w:t>
      </w:r>
    </w:p>
    <w:p>
      <w:pPr>
        <w:spacing w:after="120"/>
        <w:ind w:firstLine="397"/>
        <w:jc w:val="both"/>
      </w:pPr>
      <w:r>
        <w:rPr>
          <w:rFonts w:ascii="Arial" w:cs="Arial" w:eastAsia="Arial" w:hAnsi="Arial"/>
          <w:sz w:val="24"/>
          <w:szCs w:val="24"/>
        </w:rPr>
        <w:t xml:space="preserve">52. Имена и фамилии лиц других национальностей по их желанию указываются в соответствии с их традициями.</w:t>
      </w:r>
    </w:p>
    <w:p>
      <w:pPr>
        <w:spacing w:after="120"/>
        <w:ind w:firstLine="397"/>
        <w:jc w:val="both"/>
      </w:pPr>
      <w:r>
        <w:rPr>
          <w:rFonts w:ascii="Arial" w:cs="Arial" w:eastAsia="Arial" w:hAnsi="Arial"/>
          <w:sz w:val="24"/>
          <w:szCs w:val="24"/>
        </w:rPr>
        <w:t xml:space="preserve">53. Государственная регистрация рождения ребенка при отсутствии у родителей (родителя) документов, удостоверяющих их личность, производится уполномоченным государственным органом в сфере регистрации актов гражданского состояния в отношении детей до одного года после визуального сличения матери с фотографией в электронном медицинском свидетельстве о рождении и произведения контрольного фотографирования. Сведения о матери в запись акта о рождении вносятся из электронного медицинского свидетельства.</w:t>
      </w:r>
    </w:p>
    <w:p>
      <w:pPr>
        <w:spacing w:after="120"/>
        <w:ind w:firstLine="397"/>
        <w:jc w:val="both"/>
      </w:pPr>
      <w:r>
        <w:rPr>
          <w:rFonts w:ascii="Arial" w:cs="Arial" w:eastAsia="Arial" w:hAnsi="Arial"/>
          <w:sz w:val="24"/>
          <w:szCs w:val="24"/>
        </w:rPr>
        <w:t xml:space="preserve">Заявление формируется от имени матери по персональным данным из электронного медицинского свидетельства о рождении. При этом в электронной записи акта гражданского состояния ставится отметка о выдаче свидетельства о рождении.</w:t>
      </w:r>
    </w:p>
    <w:p>
      <w:pPr>
        <w:spacing w:after="120"/>
        <w:ind w:firstLine="397"/>
        <w:jc w:val="both"/>
      </w:pPr>
      <w:r>
        <w:rPr>
          <w:rFonts w:ascii="Arial" w:cs="Arial" w:eastAsia="Arial" w:hAnsi="Arial"/>
          <w:sz w:val="24"/>
          <w:szCs w:val="24"/>
        </w:rPr>
        <w:t xml:space="preserve">В случае несоответствия фотографии в электронном медицинском свидетельстве о рождении государственная регистрация рождения не производится, о чем составляется акт в трех экземплярах, один из которых в течение одного рабочего дня направляется в органы внутренних дел по месту нахождения территориального подразделения уполномоченного государственного органа в сфере регистрации населения, актов гражданского состояния, второй - остается в территориальном подразделении уполномоченного государственного органа в сфере регистрации населения, актов гражданского состояния, третий - выдается заявителю.</w:t>
      </w:r>
    </w:p>
    <w:p>
      <w:pPr>
        <w:spacing w:after="120"/>
        <w:ind w:firstLine="397"/>
        <w:jc w:val="both"/>
      </w:pPr>
      <w:r>
        <w:rPr>
          <w:rFonts w:ascii="Arial" w:cs="Arial" w:eastAsia="Arial" w:hAnsi="Arial"/>
          <w:sz w:val="24"/>
          <w:szCs w:val="24"/>
        </w:rPr>
        <w:t xml:space="preserve">54. В случае отсутствия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независимо от его возраста.</w:t>
      </w:r>
    </w:p>
    <w:p>
      <w:pPr>
        <w:spacing w:after="120"/>
        <w:ind w:firstLine="397"/>
        <w:jc w:val="both"/>
      </w:pPr>
      <w:r>
        <w:rPr>
          <w:rFonts w:ascii="Arial" w:cs="Arial" w:eastAsia="Arial" w:hAnsi="Arial"/>
          <w:sz w:val="24"/>
          <w:szCs w:val="24"/>
        </w:rPr>
        <w:t xml:space="preserve">55.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общем порядке.</w:t>
      </w:r>
    </w:p>
    <w:p>
      <w:pPr>
        <w:spacing w:after="120"/>
        <w:ind w:firstLine="397"/>
        <w:jc w:val="both"/>
      </w:pPr>
      <w:r>
        <w:rPr>
          <w:rFonts w:ascii="Arial" w:cs="Arial" w:eastAsia="Arial" w:hAnsi="Arial"/>
          <w:sz w:val="24"/>
          <w:szCs w:val="24"/>
        </w:rPr>
        <w:t xml:space="preserve">56. Государственная регистрация рождения ребенка производится на основании ходатайства территориального подразделения уполномоченного государственного органа по защите детей Кыргызской Республики в случаях:</w:t>
      </w:r>
    </w:p>
    <w:p>
      <w:pPr>
        <w:spacing w:after="120"/>
        <w:ind w:firstLine="397"/>
        <w:jc w:val="both"/>
      </w:pPr>
      <w:r>
        <w:rPr>
          <w:rFonts w:ascii="Arial" w:cs="Arial" w:eastAsia="Arial" w:hAnsi="Arial"/>
          <w:sz w:val="24"/>
          <w:szCs w:val="24"/>
        </w:rPr>
        <w:t xml:space="preserve">1) 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w:t>
      </w:r>
    </w:p>
    <w:p>
      <w:pPr>
        <w:spacing w:after="120"/>
        <w:ind w:firstLine="397"/>
        <w:jc w:val="both"/>
      </w:pPr>
      <w:r>
        <w:rPr>
          <w:rFonts w:ascii="Arial" w:cs="Arial" w:eastAsia="Arial" w:hAnsi="Arial"/>
          <w:sz w:val="24"/>
          <w:szCs w:val="24"/>
        </w:rPr>
        <w:t xml:space="preserve">2) если у ребенка, достигшего одного года, родители не имеют документов, удостоверяющих их личность;</w:t>
      </w:r>
    </w:p>
    <w:p>
      <w:pPr>
        <w:spacing w:after="120"/>
        <w:ind w:firstLine="397"/>
        <w:jc w:val="both"/>
      </w:pPr>
      <w:r>
        <w:rPr>
          <w:rFonts w:ascii="Arial" w:cs="Arial" w:eastAsia="Arial" w:hAnsi="Arial"/>
          <w:sz w:val="24"/>
          <w:szCs w:val="24"/>
        </w:rPr>
        <w:t xml:space="preserve">3) если ребенок найден (подкинут) и/или его родители неизвестны;</w:t>
      </w:r>
    </w:p>
    <w:p>
      <w:pPr>
        <w:spacing w:after="120"/>
        <w:ind w:firstLine="397"/>
        <w:jc w:val="both"/>
      </w:pPr>
      <w:r>
        <w:rPr>
          <w:rFonts w:ascii="Arial" w:cs="Arial" w:eastAsia="Arial" w:hAnsi="Arial"/>
          <w:sz w:val="24"/>
          <w:szCs w:val="24"/>
        </w:rPr>
        <w:t xml:space="preserve">4) если ребенок оказался в другой трудной жизненной ситуации.</w:t>
      </w:r>
    </w:p>
    <w:p>
      <w:pPr>
        <w:spacing w:after="120"/>
        <w:ind w:firstLine="397"/>
        <w:jc w:val="both"/>
      </w:pPr>
      <w:r>
        <w:rPr>
          <w:rFonts w:ascii="Arial" w:cs="Arial" w:eastAsia="Arial" w:hAnsi="Arial"/>
          <w:sz w:val="24"/>
          <w:szCs w:val="24"/>
        </w:rPr>
        <w:t xml:space="preserve">Основанием для государственной регистрации рождения ребенка является электронное медицинское свидетельство о рождении организации здравоохранения или документы, указанные в абзацах третьем-четвертом </w:t>
      </w:r>
      <w:r>
        <w:rPr>
          <w:rFonts w:ascii="Arial" w:cs="Arial" w:eastAsia="Arial" w:hAnsi="Arial"/>
          <w:sz w:val="24"/>
          <w:szCs w:val="24"/>
        </w:rPr>
        <w:t xml:space="preserve">пункта 40</w:t>
      </w:r>
      <w:r>
        <w:rPr>
          <w:rFonts w:ascii="Arial" w:cs="Arial" w:eastAsia="Arial" w:hAnsi="Arial"/>
          <w:sz w:val="24"/>
          <w:szCs w:val="24"/>
        </w:rPr>
        <w:t xml:space="preserve"> настоящей Инструкции, либо вступившее в законную силу решение суда об установлении факта рождения ребенка со сведениями, указанными в </w:t>
      </w:r>
      <w:r>
        <w:rPr>
          <w:rFonts w:ascii="Arial" w:cs="Arial" w:eastAsia="Arial" w:hAnsi="Arial"/>
          <w:sz w:val="24"/>
          <w:szCs w:val="24"/>
        </w:rPr>
        <w:t xml:space="preserve">пункте 54</w:t>
      </w:r>
      <w:r>
        <w:rPr>
          <w:rFonts w:ascii="Arial" w:cs="Arial" w:eastAsia="Arial" w:hAnsi="Arial"/>
          <w:sz w:val="24"/>
          <w:szCs w:val="24"/>
        </w:rPr>
        <w:t xml:space="preserve"> настоящей Инструкции.</w:t>
      </w:r>
    </w:p>
    <w:p>
      <w:pPr>
        <w:spacing w:after="120"/>
        <w:ind w:firstLine="397"/>
        <w:jc w:val="both"/>
      </w:pPr>
      <w:r>
        <w:rPr>
          <w:rFonts w:ascii="Arial" w:cs="Arial" w:eastAsia="Arial" w:hAnsi="Arial"/>
          <w:sz w:val="24"/>
          <w:szCs w:val="24"/>
        </w:rPr>
        <w:t xml:space="preserve">57. В случае, указанном в </w:t>
      </w:r>
      <w:r>
        <w:rPr>
          <w:rFonts w:ascii="Arial" w:cs="Arial" w:eastAsia="Arial" w:hAnsi="Arial"/>
          <w:sz w:val="24"/>
          <w:szCs w:val="24"/>
        </w:rPr>
        <w:t xml:space="preserve">пункте 56</w:t>
      </w:r>
      <w:r>
        <w:rPr>
          <w:rFonts w:ascii="Arial" w:cs="Arial" w:eastAsia="Arial" w:hAnsi="Arial"/>
          <w:sz w:val="24"/>
          <w:szCs w:val="24"/>
        </w:rPr>
        <w:t xml:space="preserve">, если оба родителя ребенка неизвестны, фамилия, имя и отчество ребенка записываются по указанию территориального подразделения уполномоченного государственного органа по защите детей Кыргызской Республики, а гражданство Кыргызской Республики указывается в соответствии с частью 6 </w:t>
      </w:r>
      <w:hyperlink w:history="1" r:id="rIdaihj5xnwiec1-rx755pu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w:t>
      </w:r>
    </w:p>
    <w:p>
      <w:pPr>
        <w:spacing w:after="120"/>
        <w:ind w:firstLine="397"/>
        <w:jc w:val="both"/>
      </w:pPr>
      <w:r>
        <w:rPr>
          <w:rFonts w:ascii="Arial" w:cs="Arial" w:eastAsia="Arial" w:hAnsi="Arial"/>
          <w:sz w:val="24"/>
          <w:szCs w:val="24"/>
        </w:rPr>
        <w:t xml:space="preserve">58. Сведения о родителях найденного (подкинутого) ребенка в запись акта о его рождении не вносятся.</w:t>
      </w:r>
    </w:p>
    <w:p>
      <w:pPr>
        <w:spacing w:after="120"/>
        <w:ind w:firstLine="397"/>
        <w:jc w:val="both"/>
      </w:pPr>
      <w:r>
        <w:rPr>
          <w:rFonts w:ascii="Arial" w:cs="Arial" w:eastAsia="Arial" w:hAnsi="Arial"/>
          <w:sz w:val="24"/>
          <w:szCs w:val="24"/>
        </w:rPr>
        <w:t xml:space="preserve">59. Свидетельство о рождении ребенка, зарегистрированного по ходатайству территориального подразделения уполномоченного государственного органа по защите детей Кыргызской Республики, выдается на бесплатной основе.</w:t>
      </w:r>
    </w:p>
    <w:p>
      <w:pPr>
        <w:spacing w:after="120"/>
        <w:ind w:firstLine="397"/>
        <w:jc w:val="both"/>
      </w:pPr>
      <w:r>
        <w:rPr>
          <w:rFonts w:ascii="Arial" w:cs="Arial" w:eastAsia="Arial" w:hAnsi="Arial"/>
          <w:sz w:val="24"/>
          <w:szCs w:val="24"/>
        </w:rPr>
        <w:t xml:space="preserve">60. Ходатайство территориального подразделения уполномоченного государственного органа по защите детей Кыргызской Республики подается в орган записи актов гражданского состояния не позднее десяти дней со дня обнаружения ребенка.</w:t>
      </w:r>
    </w:p>
    <w:p>
      <w:pPr>
        <w:spacing w:after="120"/>
        <w:ind w:firstLine="397"/>
        <w:jc w:val="both"/>
      </w:pPr>
      <w:r>
        <w:rPr>
          <w:rFonts w:ascii="Arial" w:cs="Arial" w:eastAsia="Arial" w:hAnsi="Arial"/>
          <w:sz w:val="24"/>
          <w:szCs w:val="24"/>
        </w:rPr>
        <w:t xml:space="preserve">61. Ходатайство уполномоченного государственного органа по защите детей Кыргызской Республики может быть подано в бумажном или электронном виде.</w:t>
      </w:r>
    </w:p>
    <w:p>
      <w:pPr>
        <w:spacing w:after="120"/>
        <w:ind w:firstLine="397"/>
        <w:jc w:val="both"/>
      </w:pPr>
      <w:r>
        <w:rPr>
          <w:rFonts w:ascii="Arial" w:cs="Arial" w:eastAsia="Arial" w:hAnsi="Arial"/>
          <w:sz w:val="24"/>
          <w:szCs w:val="24"/>
        </w:rPr>
        <w:t xml:space="preserve">62.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настоящей Инструкцией и в срок не более одного месяца после отмены чрезвычайной ситуации или чрезвычайного положения.</w:t>
      </w:r>
    </w:p>
    <w:p>
      <w:pPr>
        <w:spacing w:after="120"/>
        <w:ind w:firstLine="397"/>
        <w:jc w:val="both"/>
      </w:pPr>
      <w:r>
        <w:rPr>
          <w:rFonts w:ascii="Arial" w:cs="Arial" w:eastAsia="Arial" w:hAnsi="Arial"/>
          <w:sz w:val="24"/>
          <w:szCs w:val="24"/>
        </w:rPr>
        <w:t xml:space="preserve">63. Сведения о родителях ребенка вносятся автоматически на основании:</w:t>
      </w:r>
    </w:p>
    <w:p>
      <w:pPr>
        <w:spacing w:after="120"/>
        <w:ind w:firstLine="397"/>
        <w:jc w:val="both"/>
      </w:pPr>
      <w:r>
        <w:rPr>
          <w:rFonts w:ascii="Arial" w:cs="Arial" w:eastAsia="Arial" w:hAnsi="Arial"/>
          <w:sz w:val="24"/>
          <w:szCs w:val="24"/>
        </w:rPr>
        <w:t xml:space="preserve">1) персональных данных отца и/или матери, состоящих в браке, содержащихся в ЕГРН;</w:t>
      </w:r>
    </w:p>
    <w:p>
      <w:pPr>
        <w:spacing w:after="120"/>
        <w:ind w:firstLine="397"/>
        <w:jc w:val="both"/>
      </w:pPr>
      <w:r>
        <w:rPr>
          <w:rFonts w:ascii="Arial" w:cs="Arial" w:eastAsia="Arial" w:hAnsi="Arial"/>
          <w:sz w:val="24"/>
          <w:szCs w:val="24"/>
        </w:rPr>
        <w:t xml:space="preserve">2) персональных данных отца и/или матери, содержащихся в ЕГРН, не состоящих в браке при установлении отцовства;</w:t>
      </w:r>
    </w:p>
    <w:p>
      <w:pPr>
        <w:spacing w:after="120"/>
        <w:ind w:firstLine="397"/>
        <w:jc w:val="both"/>
      </w:pPr>
      <w:r>
        <w:rPr>
          <w:rFonts w:ascii="Arial" w:cs="Arial" w:eastAsia="Arial" w:hAnsi="Arial"/>
          <w:sz w:val="24"/>
          <w:szCs w:val="24"/>
        </w:rPr>
        <w:t xml:space="preserve">3) персональных данных отца, содержащихся в ЕГРН, в случае смерти матери, признания ее недееспособной и безвестно отсутствующей, отсутствия сведений о месте ее пребывания или лишения ее родительских прав с согласия территориального подразделения уполномоченного государственного органа по защите детей Кыргызской Республики на основании ходатайства отца;</w:t>
      </w:r>
    </w:p>
    <w:p>
      <w:pPr>
        <w:spacing w:after="120"/>
        <w:ind w:firstLine="397"/>
        <w:jc w:val="both"/>
      </w:pPr>
      <w:r>
        <w:rPr>
          <w:rFonts w:ascii="Arial" w:cs="Arial" w:eastAsia="Arial" w:hAnsi="Arial"/>
          <w:sz w:val="24"/>
          <w:szCs w:val="24"/>
        </w:rPr>
        <w:t xml:space="preserve">4) персональных данных матери, содержащихся в ЕГРН в случае, если отцовство не установлено;</w:t>
      </w:r>
    </w:p>
    <w:p>
      <w:pPr>
        <w:spacing w:after="120"/>
        <w:ind w:firstLine="397"/>
        <w:jc w:val="both"/>
      </w:pPr>
      <w:r>
        <w:rPr>
          <w:rFonts w:ascii="Arial" w:cs="Arial" w:eastAsia="Arial" w:hAnsi="Arial"/>
          <w:sz w:val="24"/>
          <w:szCs w:val="24"/>
        </w:rPr>
        <w:t xml:space="preserve">5) сведений о матери, указанных в электронном медицинском свидетельстве о рождении;</w:t>
      </w:r>
    </w:p>
    <w:p>
      <w:pPr>
        <w:spacing w:after="120"/>
        <w:ind w:firstLine="397"/>
        <w:jc w:val="both"/>
      </w:pPr>
      <w:r>
        <w:rPr>
          <w:rFonts w:ascii="Arial" w:cs="Arial" w:eastAsia="Arial" w:hAnsi="Arial"/>
          <w:sz w:val="24"/>
          <w:szCs w:val="24"/>
        </w:rPr>
        <w:t xml:space="preserve">6) вступившего в законную силу решения суда в бумажном или электронном виде.</w:t>
      </w:r>
    </w:p>
    <w:p>
      <w:pPr>
        <w:spacing w:after="120"/>
        <w:ind w:firstLine="397"/>
        <w:jc w:val="both"/>
      </w:pPr>
      <w:r>
        <w:rPr>
          <w:rFonts w:ascii="Arial" w:cs="Arial" w:eastAsia="Arial" w:hAnsi="Arial"/>
          <w:sz w:val="24"/>
          <w:szCs w:val="24"/>
        </w:rPr>
        <w:t xml:space="preserve">64. Внесение дополнительных сведений о родителях в имеющуюся запись акта о рождении производится органами записи актов гражданского состояния на основании персональных данных, содержащихся в ЕГРН, или документов, удостоверяющих личность отца и матери, свидетельства о заключении брака (в случае отсутствия данных в ЕГРН), в цифровом формате посредством мобильного приложения «Тундук», а также в следующих случаях:</w:t>
      </w:r>
    </w:p>
    <w:p>
      <w:pPr>
        <w:spacing w:after="120"/>
        <w:ind w:firstLine="397"/>
        <w:jc w:val="both"/>
      </w:pPr>
      <w:r>
        <w:rPr>
          <w:rFonts w:ascii="Arial" w:cs="Arial" w:eastAsia="Arial" w:hAnsi="Arial"/>
          <w:sz w:val="24"/>
          <w:szCs w:val="24"/>
        </w:rPr>
        <w:t xml:space="preserve">1) по заявлению отца и/или матери ребенка, состоящих в браке;</w:t>
      </w:r>
    </w:p>
    <w:p>
      <w:pPr>
        <w:spacing w:after="120"/>
        <w:ind w:firstLine="397"/>
        <w:jc w:val="both"/>
      </w:pPr>
      <w:r>
        <w:rPr>
          <w:rFonts w:ascii="Arial" w:cs="Arial" w:eastAsia="Arial" w:hAnsi="Arial"/>
          <w:sz w:val="24"/>
          <w:szCs w:val="24"/>
        </w:rPr>
        <w:t xml:space="preserve">2) по совместному заявлению отца и матери, не состоящих в браке, при установлении отцовства;</w:t>
      </w:r>
    </w:p>
    <w:p>
      <w:pPr>
        <w:spacing w:after="120"/>
        <w:ind w:firstLine="397"/>
        <w:jc w:val="both"/>
      </w:pPr>
      <w:r>
        <w:rPr>
          <w:rFonts w:ascii="Arial" w:cs="Arial" w:eastAsia="Arial" w:hAnsi="Arial"/>
          <w:sz w:val="24"/>
          <w:szCs w:val="24"/>
        </w:rPr>
        <w:t xml:space="preserve">3) по заявлению матери в случае, если отцовство не установлено.</w:t>
      </w:r>
    </w:p>
    <w:p>
      <w:pPr>
        <w:spacing w:after="120"/>
        <w:ind w:firstLine="397"/>
        <w:jc w:val="both"/>
      </w:pPr>
      <w:r>
        <w:rPr>
          <w:rFonts w:ascii="Arial" w:cs="Arial" w:eastAsia="Arial" w:hAnsi="Arial"/>
          <w:sz w:val="24"/>
          <w:szCs w:val="24"/>
        </w:rPr>
        <w:t xml:space="preserve">65. В случае если ребенок умер на первой неделе жизни, производится государственная регистрация его рождения и смерти.</w:t>
      </w:r>
    </w:p>
    <w:p>
      <w:pPr>
        <w:spacing w:after="120"/>
        <w:ind w:firstLine="397"/>
        <w:jc w:val="both"/>
      </w:pPr>
      <w:r>
        <w:rPr>
          <w:rFonts w:ascii="Arial" w:cs="Arial" w:eastAsia="Arial" w:hAnsi="Arial"/>
          <w:sz w:val="24"/>
          <w:szCs w:val="24"/>
        </w:rPr>
        <w:t xml:space="preserve">66. Государственная регистрация рождения ребенка, родившегося мертвым, а также государственная регистрация рождения и смерти ребенка, умершего на первой неделе жизни, производится без присвоения ребенку фамилии, имени, отчества на основании электронного медицинского свидетельства органом записи актов гражданского состояния в АИС «ЗАГС» по месту его выдачи путем автоматического составления записи акта о рождении и смерти на основании сведений из электронного медицинского свидетельства о рождении и смерти ребенка организации здравоохранения, полученного посредством СМЭВ «Тундук».</w:t>
      </w:r>
    </w:p>
    <w:p>
      <w:pPr>
        <w:spacing w:after="120"/>
        <w:ind w:firstLine="397"/>
        <w:jc w:val="both"/>
      </w:pPr>
      <w:r>
        <w:rPr>
          <w:rFonts w:ascii="Arial" w:cs="Arial" w:eastAsia="Arial" w:hAnsi="Arial"/>
          <w:sz w:val="24"/>
          <w:szCs w:val="24"/>
        </w:rPr>
        <w:t xml:space="preserve">67. Сведения о матери ребенка в таких записях акта записываются в соответствии со сведениями, указанными в электронном медицинском свидетельстве.</w:t>
      </w:r>
    </w:p>
    <w:p>
      <w:pPr>
        <w:spacing w:after="120"/>
        <w:ind w:firstLine="397"/>
        <w:jc w:val="both"/>
      </w:pPr>
      <w:r>
        <w:rPr>
          <w:rFonts w:ascii="Arial" w:cs="Arial" w:eastAsia="Arial" w:hAnsi="Arial"/>
          <w:sz w:val="24"/>
          <w:szCs w:val="24"/>
        </w:rPr>
        <w:t xml:space="preserve">68. Государственная регистрация смерти ребенка, родившегося мертвым, не производится.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Государственная регистрация заключения брака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Государственная регистрация заключения брака производится органом записи актов гражданского состояния по месту обращения лиц, вступающих в брак, или по месту, указанному в электронном заявлении.</w:t>
      </w:r>
    </w:p>
    <w:p>
      <w:pPr>
        <w:spacing w:after="120"/>
        <w:ind w:firstLine="397"/>
        <w:jc w:val="both"/>
      </w:pPr>
      <w:r>
        <w:rPr>
          <w:rFonts w:ascii="Arial" w:cs="Arial" w:eastAsia="Arial" w:hAnsi="Arial"/>
          <w:sz w:val="24"/>
          <w:szCs w:val="24"/>
        </w:rPr>
        <w:t xml:space="preserve">70. Государственная регистрация заключения брака производится в отношении лиц, достигших брачного возраста.</w:t>
      </w:r>
    </w:p>
    <w:p>
      <w:pPr>
        <w:spacing w:after="120"/>
        <w:ind w:firstLine="397"/>
        <w:jc w:val="both"/>
      </w:pPr>
      <w:r>
        <w:rPr>
          <w:rFonts w:ascii="Arial" w:cs="Arial" w:eastAsia="Arial" w:hAnsi="Arial"/>
          <w:sz w:val="24"/>
          <w:szCs w:val="24"/>
        </w:rPr>
        <w:t xml:space="preserve">71. На основании решения исполнительного органа местного самоуправления по месту жительства лиц, желающих вступить в брак, и комиссионного заключения территориальных подразделений уполномоченного государственного органа по защите детей Кыргызской Республики брачный возраст для мужчин и женщин снижается не более чем на один год органом записи актов гражданского состояния.</w:t>
      </w:r>
    </w:p>
    <w:p>
      <w:pPr>
        <w:spacing w:after="120"/>
        <w:ind w:firstLine="397"/>
        <w:jc w:val="both"/>
      </w:pPr>
      <w:r>
        <w:rPr>
          <w:rFonts w:ascii="Arial" w:cs="Arial" w:eastAsia="Arial" w:hAnsi="Arial"/>
          <w:sz w:val="24"/>
          <w:szCs w:val="24"/>
        </w:rPr>
        <w:t xml:space="preserve">72. Государственная регистрация заключения брака по доверенности лиц, вступающих в брак, а также через представителя не допускается.</w:t>
      </w:r>
    </w:p>
    <w:p>
      <w:pPr>
        <w:spacing w:after="120"/>
        <w:ind w:firstLine="397"/>
        <w:jc w:val="both"/>
      </w:pPr>
      <w:r>
        <w:rPr>
          <w:rFonts w:ascii="Arial" w:cs="Arial" w:eastAsia="Arial" w:hAnsi="Arial"/>
          <w:sz w:val="24"/>
          <w:szCs w:val="24"/>
        </w:rPr>
        <w:t xml:space="preserve">73. Государственная регистрация заключения брака производится по истечении месячного срока при предоставлении следующих документов:</w:t>
      </w:r>
    </w:p>
    <w:p>
      <w:pPr>
        <w:spacing w:after="120"/>
        <w:ind w:firstLine="397"/>
        <w:jc w:val="both"/>
      </w:pPr>
      <w:r>
        <w:rPr>
          <w:rFonts w:ascii="Arial" w:cs="Arial" w:eastAsia="Arial" w:hAnsi="Arial"/>
          <w:sz w:val="24"/>
          <w:szCs w:val="24"/>
        </w:rPr>
        <w:t xml:space="preserve">1) совместное заявление лиц, вступающих в брак, в электронном или бумажном виде, а также поданное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2) отдельные заявления лиц, вступающих в брак, в случае если подача совместного заявления не представляется возможной, в электронном или бумажном виде, а также поданных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3) документы, удостоверяющие личность вступающих в брак (в случае отсутствия данных в ЕГРН), а также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4) свидетельство о расторжении брака, если лица, желающие вступить в брак или один из них ранее состоял в браке, - в случае отсутствия данных в ЕГРН;</w:t>
      </w:r>
    </w:p>
    <w:p>
      <w:pPr>
        <w:spacing w:after="120"/>
        <w:ind w:firstLine="397"/>
        <w:jc w:val="both"/>
      </w:pPr>
      <w:r>
        <w:rPr>
          <w:rFonts w:ascii="Arial" w:cs="Arial" w:eastAsia="Arial" w:hAnsi="Arial"/>
          <w:sz w:val="24"/>
          <w:szCs w:val="24"/>
        </w:rPr>
        <w:t xml:space="preserve">5) свидетельство о смерти, в случае смерти супруга/ги в предыдущем браке - при отсутствии данных в ЕГРН;</w:t>
      </w:r>
    </w:p>
    <w:p>
      <w:pPr>
        <w:spacing w:after="120"/>
        <w:ind w:firstLine="397"/>
        <w:jc w:val="both"/>
      </w:pPr>
      <w:r>
        <w:rPr>
          <w:rFonts w:ascii="Arial" w:cs="Arial" w:eastAsia="Arial" w:hAnsi="Arial"/>
          <w:sz w:val="24"/>
          <w:szCs w:val="24"/>
        </w:rPr>
        <w:t xml:space="preserve">6) решение исполнительного органа местного самоуправления по месту жительства лиц, желающих вступить в брак, на основании заключения комиссии территориального подразделения уполномоченного государственного органа по защите детей Кыргызской Республики - в случае, если лицо, вступающее в брак, является несовершеннолетним.</w:t>
      </w:r>
    </w:p>
    <w:p>
      <w:pPr>
        <w:spacing w:after="120"/>
        <w:ind w:firstLine="397"/>
        <w:jc w:val="both"/>
      </w:pPr>
      <w:r>
        <w:rPr>
          <w:rFonts w:ascii="Arial" w:cs="Arial" w:eastAsia="Arial" w:hAnsi="Arial"/>
          <w:sz w:val="24"/>
          <w:szCs w:val="24"/>
        </w:rPr>
        <w:t xml:space="preserve">74. По истечении месячного срока лица, вступающие в брак, не имеющие возможность явиться в орган записи актов гражданского состояния, в который было подано совместное бумажное или электронное заявление, поданное посредством ГПЭУ «Тундук» и/или мобильного приложения «Тундук», должны обратиться в орган записи актов гражданского состояния для осуществления государственной регистрации брака.</w:t>
      </w:r>
    </w:p>
    <w:p>
      <w:pPr>
        <w:spacing w:after="120"/>
        <w:ind w:firstLine="397"/>
        <w:jc w:val="both"/>
      </w:pPr>
      <w:r>
        <w:rPr>
          <w:rFonts w:ascii="Arial" w:cs="Arial" w:eastAsia="Arial" w:hAnsi="Arial"/>
          <w:sz w:val="24"/>
          <w:szCs w:val="24"/>
        </w:rPr>
        <w:t xml:space="preserve">75. Если лица, вступающие в брак, не явились в назначенный день на государственную регистрацию заключения брака, то по истечении 2 месяцев со дня подачи заявления в бумажном или электронном виде заявление аннулируется.</w:t>
      </w:r>
    </w:p>
    <w:p>
      <w:pPr>
        <w:spacing w:after="120"/>
        <w:ind w:firstLine="397"/>
        <w:jc w:val="both"/>
      </w:pPr>
      <w:r>
        <w:rPr>
          <w:rFonts w:ascii="Arial" w:cs="Arial" w:eastAsia="Arial" w:hAnsi="Arial"/>
          <w:sz w:val="24"/>
          <w:szCs w:val="24"/>
        </w:rPr>
        <w:t xml:space="preserve">76. В случае аннулирования заявления в бумажном или электронном виде лица, вступающие в брак, могут подать новое заявление в бумажном или электронном виде на государственную регистрацию заключения брака.</w:t>
      </w:r>
    </w:p>
    <w:p>
      <w:pPr>
        <w:spacing w:after="120"/>
        <w:ind w:firstLine="397"/>
        <w:jc w:val="both"/>
      </w:pPr>
      <w:r>
        <w:rPr>
          <w:rFonts w:ascii="Arial" w:cs="Arial" w:eastAsia="Arial" w:hAnsi="Arial"/>
          <w:sz w:val="24"/>
          <w:szCs w:val="24"/>
        </w:rPr>
        <w:t xml:space="preserve">77. В случае если один из вступающих в брак, мужчина или женщина, не имеет возможности явиться в орган записи актов гражданского состояния для подачи совместного заявления в бумажном или электронном виде, волеизъявление лица, вступающего в брак, может быть оформлено отдельным заявлением в бумажном или электронном виде о заключении брака посредством ГПЭУ «Тундук» и/или мобильного приложения «Тундук». Подлинность подписи лица, вступающего в брак, должна быть нотариально заверена.</w:t>
      </w:r>
    </w:p>
    <w:p>
      <w:pPr>
        <w:spacing w:after="120"/>
        <w:ind w:firstLine="397"/>
        <w:jc w:val="both"/>
      </w:pPr>
      <w:r>
        <w:rPr>
          <w:rFonts w:ascii="Arial" w:cs="Arial" w:eastAsia="Arial" w:hAnsi="Arial"/>
          <w:sz w:val="24"/>
          <w:szCs w:val="24"/>
        </w:rPr>
        <w:t xml:space="preserve">78. Государственная регистрация заключения брака производится в день подачи заявления при наличии особых обстоятельств:</w:t>
      </w:r>
    </w:p>
    <w:p>
      <w:pPr>
        <w:spacing w:after="120"/>
        <w:ind w:firstLine="397"/>
        <w:jc w:val="both"/>
      </w:pPr>
      <w:r>
        <w:rPr>
          <w:rFonts w:ascii="Arial" w:cs="Arial" w:eastAsia="Arial" w:hAnsi="Arial"/>
          <w:sz w:val="24"/>
          <w:szCs w:val="24"/>
        </w:rPr>
        <w:t xml:space="preserve">1) беременности;</w:t>
      </w:r>
    </w:p>
    <w:p>
      <w:pPr>
        <w:spacing w:after="120"/>
        <w:ind w:firstLine="397"/>
        <w:jc w:val="both"/>
      </w:pPr>
      <w:r>
        <w:rPr>
          <w:rFonts w:ascii="Arial" w:cs="Arial" w:eastAsia="Arial" w:hAnsi="Arial"/>
          <w:sz w:val="24"/>
          <w:szCs w:val="24"/>
        </w:rPr>
        <w:t xml:space="preserve">2) рождении ребенка;</w:t>
      </w:r>
    </w:p>
    <w:p>
      <w:pPr>
        <w:spacing w:after="120"/>
        <w:ind w:firstLine="397"/>
        <w:jc w:val="both"/>
      </w:pPr>
      <w:r>
        <w:rPr>
          <w:rFonts w:ascii="Arial" w:cs="Arial" w:eastAsia="Arial" w:hAnsi="Arial"/>
          <w:sz w:val="24"/>
          <w:szCs w:val="24"/>
        </w:rPr>
        <w:t xml:space="preserve">3) непосредственной угрозе жизни одной из сторон (в случае тяжелого заболевания одного из вступающих в брак).</w:t>
      </w:r>
    </w:p>
    <w:p>
      <w:pPr>
        <w:spacing w:after="120"/>
        <w:ind w:firstLine="397"/>
        <w:jc w:val="both"/>
      </w:pPr>
      <w:r>
        <w:rPr>
          <w:rFonts w:ascii="Arial" w:cs="Arial" w:eastAsia="Arial" w:hAnsi="Arial"/>
          <w:sz w:val="24"/>
          <w:szCs w:val="24"/>
        </w:rPr>
        <w:t xml:space="preserve">79. При государственной регистрации заключения брака при наличии особых обстоятельств дополнительно предоставляются следующие документы:</w:t>
      </w:r>
    </w:p>
    <w:p>
      <w:pPr>
        <w:spacing w:after="120"/>
        <w:ind w:firstLine="397"/>
        <w:jc w:val="both"/>
      </w:pPr>
      <w:r>
        <w:rPr>
          <w:rFonts w:ascii="Arial" w:cs="Arial" w:eastAsia="Arial" w:hAnsi="Arial"/>
          <w:sz w:val="24"/>
          <w:szCs w:val="24"/>
        </w:rPr>
        <w:t xml:space="preserve">1) справка о беременности в бумажном или электронном виде из медицинского учреждения;</w:t>
      </w:r>
    </w:p>
    <w:p>
      <w:pPr>
        <w:spacing w:after="120"/>
        <w:ind w:firstLine="397"/>
        <w:jc w:val="both"/>
      </w:pPr>
      <w:r>
        <w:rPr>
          <w:rFonts w:ascii="Arial" w:cs="Arial" w:eastAsia="Arial" w:hAnsi="Arial"/>
          <w:sz w:val="24"/>
          <w:szCs w:val="24"/>
        </w:rPr>
        <w:t xml:space="preserve">2) свидетельство о рождении общих детей - в случае отсутствия данных в ЕГРН;</w:t>
      </w:r>
    </w:p>
    <w:p>
      <w:pPr>
        <w:spacing w:after="120"/>
        <w:ind w:firstLine="397"/>
        <w:jc w:val="both"/>
      </w:pPr>
      <w:r>
        <w:rPr>
          <w:rFonts w:ascii="Arial" w:cs="Arial" w:eastAsia="Arial" w:hAnsi="Arial"/>
          <w:sz w:val="24"/>
          <w:szCs w:val="24"/>
        </w:rPr>
        <w:t xml:space="preserve">3) справка о состоянии здоровья на бумажном носителе (при болезни) - в случае отсутствия сведений в СМЭВ «Тундук».</w:t>
      </w:r>
    </w:p>
    <w:p>
      <w:pPr>
        <w:spacing w:after="120"/>
        <w:ind w:firstLine="397"/>
        <w:jc w:val="both"/>
      </w:pPr>
      <w:r>
        <w:rPr>
          <w:rFonts w:ascii="Arial" w:cs="Arial" w:eastAsia="Arial" w:hAnsi="Arial"/>
          <w:sz w:val="24"/>
          <w:szCs w:val="24"/>
        </w:rPr>
        <w:t xml:space="preserve">80. Государственная регистрация заключения брака лиц, указанных в пунктах 87-91 настоящей Инструкции, а также в случае, если лица, желающие вступить в брак или один из них являются несовершеннолетними, в дипломатических представительствах и консульских учреждениях Кыргызской Республики не производится.</w:t>
      </w:r>
    </w:p>
    <w:p>
      <w:pPr>
        <w:spacing w:after="120"/>
        <w:ind w:firstLine="397"/>
        <w:jc w:val="both"/>
      </w:pPr>
      <w:r>
        <w:rPr>
          <w:rFonts w:ascii="Arial" w:cs="Arial" w:eastAsia="Arial" w:hAnsi="Arial"/>
          <w:sz w:val="24"/>
          <w:szCs w:val="24"/>
        </w:rPr>
        <w:t xml:space="preserve">81. По выбору супругов в записи акта о заключении брака вносится общая фамилия супругов или добрачная фамилия каждого из супругов.</w:t>
      </w:r>
    </w:p>
    <w:p>
      <w:pPr>
        <w:spacing w:after="120"/>
        <w:ind w:firstLine="397"/>
        <w:jc w:val="both"/>
      </w:pPr>
      <w:r>
        <w:rPr>
          <w:rFonts w:ascii="Arial" w:cs="Arial" w:eastAsia="Arial" w:hAnsi="Arial"/>
          <w:sz w:val="24"/>
          <w:szCs w:val="24"/>
        </w:rPr>
        <w:t xml:space="preserve">82. 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w:t>
      </w:r>
    </w:p>
    <w:p>
      <w:pPr>
        <w:spacing w:after="120"/>
        <w:ind w:firstLine="397"/>
        <w:jc w:val="both"/>
      </w:pPr>
      <w:r>
        <w:rPr>
          <w:rFonts w:ascii="Arial" w:cs="Arial" w:eastAsia="Arial" w:hAnsi="Arial"/>
          <w:sz w:val="24"/>
          <w:szCs w:val="24"/>
        </w:rPr>
        <w:t xml:space="preserve">83. В случае если супруга, имеющая фамилию по национальным традициям, желает носить фамилию супруга с окончаниями «-ов», «-ев», то супруге присваивается фамилия с окончаниями «-ова», «-ева» и отчество по имени отца супруги (по желанию).</w:t>
      </w:r>
    </w:p>
    <w:p>
      <w:pPr>
        <w:spacing w:after="120"/>
        <w:ind w:firstLine="397"/>
        <w:jc w:val="both"/>
      </w:pPr>
      <w:r>
        <w:rPr>
          <w:rFonts w:ascii="Arial" w:cs="Arial" w:eastAsia="Arial" w:hAnsi="Arial"/>
          <w:sz w:val="24"/>
          <w:szCs w:val="24"/>
        </w:rPr>
        <w:t xml:space="preserve">84. Изменение фамилии лиц, вступающих в брак, с фамилией по национальным традициям с написанием «уулу»/»кызы» не допускается.</w:t>
      </w:r>
    </w:p>
    <w:p>
      <w:pPr>
        <w:spacing w:after="120"/>
        <w:ind w:firstLine="397"/>
        <w:jc w:val="both"/>
      </w:pPr>
      <w:r>
        <w:rPr>
          <w:rFonts w:ascii="Arial" w:cs="Arial" w:eastAsia="Arial" w:hAnsi="Arial"/>
          <w:sz w:val="24"/>
          <w:szCs w:val="24"/>
        </w:rPr>
        <w:t xml:space="preserve">85. Паспорт одного из супругов, принявшего фамилию другого супруга/ги, подлежит обязательной замене в течение одного месяца.</w:t>
      </w:r>
    </w:p>
    <w:p>
      <w:pPr>
        <w:spacing w:after="120"/>
        <w:ind w:firstLine="397"/>
        <w:jc w:val="both"/>
      </w:pPr>
      <w:r>
        <w:rPr>
          <w:rFonts w:ascii="Arial" w:cs="Arial" w:eastAsia="Arial" w:hAnsi="Arial"/>
          <w:sz w:val="24"/>
          <w:szCs w:val="24"/>
        </w:rPr>
        <w:t xml:space="preserve">86. Государственная регистрация заключения брака с осужденными лицами, отбывающими наказание в исправительных учреждениях, осуществляется уполномоченным государственным органом в сфере регистрации актов гражданского состояния по месту нахождения исправительного учреждения.</w:t>
      </w:r>
    </w:p>
    <w:p>
      <w:pPr>
        <w:spacing w:after="120"/>
        <w:ind w:firstLine="397"/>
        <w:jc w:val="both"/>
      </w:pPr>
      <w:r>
        <w:rPr>
          <w:rFonts w:ascii="Arial" w:cs="Arial" w:eastAsia="Arial" w:hAnsi="Arial"/>
          <w:sz w:val="24"/>
          <w:szCs w:val="24"/>
        </w:rPr>
        <w:t xml:space="preserve">87. Осужденным лицом заполняется заявление о вступлении в брак в части, касающейся его данных. Правильность указанных сведений, подпись осужденного лица с предоставлением соответствующих документов (документ, удостоверяющий личность (паспорт) осужденного, справка о содержании в данном исправительном учреждении) проверяется и удостоверяется начальником исправительного учреждения.</w:t>
      </w:r>
    </w:p>
    <w:p>
      <w:pPr>
        <w:spacing w:after="120"/>
        <w:ind w:firstLine="397"/>
        <w:jc w:val="both"/>
      </w:pPr>
      <w:r>
        <w:rPr>
          <w:rFonts w:ascii="Arial" w:cs="Arial" w:eastAsia="Arial" w:hAnsi="Arial"/>
          <w:sz w:val="24"/>
          <w:szCs w:val="24"/>
        </w:rPr>
        <w:t xml:space="preserve">88. В случае отсутствия у осужденного документа, удостоверяющего личность (паспорт), государственная регистрация заключения брака не осуществляется.</w:t>
      </w:r>
    </w:p>
    <w:p>
      <w:pPr>
        <w:spacing w:after="120"/>
        <w:ind w:firstLine="397"/>
        <w:jc w:val="both"/>
      </w:pPr>
      <w:r>
        <w:rPr>
          <w:rFonts w:ascii="Arial" w:cs="Arial" w:eastAsia="Arial" w:hAnsi="Arial"/>
          <w:sz w:val="24"/>
          <w:szCs w:val="24"/>
        </w:rPr>
        <w:t xml:space="preserve">89. Государственная регистрация заключения брака с осужденным лицом осуществляется в присутствии лиц, вступающих в брак, в помещении, определенном администрацией исправительного учреждения по согласованию с уполномоченным государственным органом в сфере регистрации актов гражданского состояния, при предоставлении гарантии безопасности должностным лицам органов записей актов гражданского состояния при посещении данных учреждений.</w:t>
      </w:r>
    </w:p>
    <w:p>
      <w:pPr>
        <w:spacing w:after="120"/>
        <w:ind w:firstLine="397"/>
        <w:jc w:val="both"/>
      </w:pPr>
      <w:r>
        <w:rPr>
          <w:rFonts w:ascii="Arial" w:cs="Arial" w:eastAsia="Arial" w:hAnsi="Arial"/>
          <w:sz w:val="24"/>
          <w:szCs w:val="24"/>
        </w:rPr>
        <w:t xml:space="preserve">90. Иностранные граждане и лица без гражданства пользуются правами и несут обязанность в брачных и семейных отношениях наравне с гражданами Кыргызской Республики в порядке, установленном законодательством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91. Государственная регистрация заключения брака гражданина Кыргызской Республики с иностранным гражданином, лицом без гражданства производится органами записи актов гражданского состояния при предоставлении следующих документов:</w:t>
      </w:r>
    </w:p>
    <w:p>
      <w:pPr>
        <w:spacing w:after="120"/>
        <w:ind w:firstLine="397"/>
        <w:jc w:val="both"/>
      </w:pPr>
      <w:r>
        <w:rPr>
          <w:rFonts w:ascii="Arial" w:cs="Arial" w:eastAsia="Arial" w:hAnsi="Arial"/>
          <w:sz w:val="24"/>
          <w:szCs w:val="24"/>
        </w:rPr>
        <w:t xml:space="preserve">1) совместное заявление в бумажном или электронном виде, а также поданное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2) отдельное нотариально заверенное заявление лица, желающего вступить в брак, не имеющего возможности явиться в орган записи актов гражданского состояния для подачи совместного заявления, при этом заявление, заверенное иностранным нотариусом, должно быть легализовано (апостилировано);</w:t>
      </w:r>
    </w:p>
    <w:p>
      <w:pPr>
        <w:spacing w:after="120"/>
        <w:ind w:firstLine="397"/>
        <w:jc w:val="both"/>
      </w:pPr>
      <w:r>
        <w:rPr>
          <w:rFonts w:ascii="Arial" w:cs="Arial" w:eastAsia="Arial" w:hAnsi="Arial"/>
          <w:sz w:val="24"/>
          <w:szCs w:val="24"/>
        </w:rPr>
        <w:t xml:space="preserve">3) документы (в случае отсутствия в ЕГРН), удостоверяющие личность лиц, желающих вступить в брак, также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4) справка об отсутствии брака иностранного гражданина, выданная компетентными органами иностранного государства, гражданином которого он является, легализованная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5) справки об отсутствии брака лица без гражданства, выданная компетентным органом иностранного государства, которым был признан лицом без гражданства, легализованная в установленном порядке, или при наличии апостиля, с приложением нотариально заверенного перевода.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Государственная регистрация расторжения брака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Брак, расторгаемый органами записи актов гражданского состояния, в соответствии со </w:t>
      </w:r>
      <w:hyperlink w:history="1" r:id="rIdofbknktzalhajldq-nung">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Семейного кодекса Кыргызской Республики прекращается со дня государственной регистрации акта о расторжении брака, при расторжении брака в суде - со дня вступления решения суда в законную силу.</w:t>
      </w:r>
    </w:p>
    <w:p>
      <w:pPr>
        <w:spacing w:after="120"/>
        <w:ind w:firstLine="397"/>
        <w:jc w:val="both"/>
      </w:pPr>
      <w:r>
        <w:rPr>
          <w:rFonts w:ascii="Arial" w:cs="Arial" w:eastAsia="Arial" w:hAnsi="Arial"/>
          <w:sz w:val="24"/>
          <w:szCs w:val="24"/>
        </w:rPr>
        <w:t xml:space="preserve">93. Государственная регистрация расторжения брака производится на основании:</w:t>
      </w:r>
    </w:p>
    <w:p>
      <w:pPr>
        <w:spacing w:after="120"/>
        <w:ind w:firstLine="397"/>
        <w:jc w:val="both"/>
      </w:pPr>
      <w:r>
        <w:rPr>
          <w:rFonts w:ascii="Arial" w:cs="Arial" w:eastAsia="Arial" w:hAnsi="Arial"/>
          <w:sz w:val="24"/>
          <w:szCs w:val="24"/>
        </w:rPr>
        <w:t xml:space="preserve">1) совместного заявления о расторжении брака супругов в бумажном или электронном виде, не имеющих общих несовершеннолетних детей, и при отсутствии имущественных и иных претензий друг к другу, в том числе поступившего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2) заявления о расторжении брака в бумажном или электронном виде, поданного одним из супругов, и вступившего в законную силу после решением суда в отношении другого супруга/ги, если он/она признан/а судом безвестно отсутствующим, недееспособным или осужден за совершение преступления и приговорен к лишению свободы на срок свыше трех лет, в том числе поступившего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3) решения суда о расторжении брака в бумажном или электронном виде, вступившего в законную силу.</w:t>
      </w:r>
    </w:p>
    <w:p>
      <w:pPr>
        <w:spacing w:after="120"/>
        <w:ind w:firstLine="397"/>
        <w:jc w:val="both"/>
      </w:pPr>
      <w:r>
        <w:rPr>
          <w:rFonts w:ascii="Arial" w:cs="Arial" w:eastAsia="Arial" w:hAnsi="Arial"/>
          <w:sz w:val="24"/>
          <w:szCs w:val="24"/>
        </w:rPr>
        <w:t xml:space="preserve">94. Государственная регистрация расторжения брака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одного месяца, но не более двух месяцев со дня подачи супругами совместного заявления о расторжении брака.</w:t>
      </w:r>
    </w:p>
    <w:p>
      <w:pPr>
        <w:spacing w:after="120"/>
        <w:ind w:firstLine="397"/>
        <w:jc w:val="both"/>
      </w:pPr>
      <w:r>
        <w:rPr>
          <w:rFonts w:ascii="Arial" w:cs="Arial" w:eastAsia="Arial" w:hAnsi="Arial"/>
          <w:sz w:val="24"/>
          <w:szCs w:val="24"/>
        </w:rPr>
        <w:t xml:space="preserve">95. Государственная регистрация расторжения брака по взаимному согласию супругов производится органом записи актов гражданского состояния по месту обращения супругов или по месту, указанному в заявлении в бумажном или электронном виде (одного из супругов).</w:t>
      </w:r>
    </w:p>
    <w:p>
      <w:pPr>
        <w:spacing w:after="120"/>
        <w:ind w:firstLine="397"/>
        <w:jc w:val="both"/>
      </w:pPr>
      <w:r>
        <w:rPr>
          <w:rFonts w:ascii="Arial" w:cs="Arial" w:eastAsia="Arial" w:hAnsi="Arial"/>
          <w:sz w:val="24"/>
          <w:szCs w:val="24"/>
        </w:rPr>
        <w:t xml:space="preserve">При этом предоставляются следующие документы:</w:t>
      </w:r>
    </w:p>
    <w:p>
      <w:pPr>
        <w:spacing w:after="120"/>
        <w:ind w:firstLine="397"/>
        <w:jc w:val="both"/>
      </w:pPr>
      <w:r>
        <w:rPr>
          <w:rFonts w:ascii="Arial" w:cs="Arial" w:eastAsia="Arial" w:hAnsi="Arial"/>
          <w:sz w:val="24"/>
          <w:szCs w:val="24"/>
        </w:rPr>
        <w:t xml:space="preserve">1) совместное заявление о расторжении брака в бумажном или электронном виде, в том числе поступившего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2) документы, удостоверяющие личность заявителей (в случае отсутствия в ЕГРН), также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3) паспорт иностранного гражданина с переводом на государственный либо официальный язык, подпись переводчика должна быть нотариально заверена (при обращении супруга/ги - иностранного гражданина);</w:t>
      </w:r>
    </w:p>
    <w:p>
      <w:pPr>
        <w:spacing w:after="120"/>
        <w:ind w:firstLine="397"/>
        <w:jc w:val="both"/>
      </w:pPr>
      <w:r>
        <w:rPr>
          <w:rFonts w:ascii="Arial" w:cs="Arial" w:eastAsia="Arial" w:hAnsi="Arial"/>
          <w:sz w:val="24"/>
          <w:szCs w:val="24"/>
        </w:rPr>
        <w:t xml:space="preserve">4) свидетельство о заключении брака (в случае отсутствия в ЕГРН).</w:t>
      </w:r>
    </w:p>
    <w:p>
      <w:pPr>
        <w:spacing w:after="120"/>
        <w:ind w:firstLine="397"/>
        <w:jc w:val="both"/>
      </w:pPr>
      <w:r>
        <w:rPr>
          <w:rFonts w:ascii="Arial" w:cs="Arial" w:eastAsia="Arial" w:hAnsi="Arial"/>
          <w:sz w:val="24"/>
          <w:szCs w:val="24"/>
        </w:rPr>
        <w:t xml:space="preserve">96. В случае если один из супругов не имеет возможности явиться в орган записи актов гражданского состояния для подачи совместного заявления, волеизъявление одного из супругов может быть оформлено отдельным заявлением о расторжении брака. Подлинность подписи супруга/ги должна быть нотариально заверена.</w:t>
      </w:r>
    </w:p>
    <w:p>
      <w:pPr>
        <w:spacing w:after="120"/>
        <w:ind w:firstLine="397"/>
        <w:jc w:val="both"/>
      </w:pPr>
      <w:r>
        <w:rPr>
          <w:rFonts w:ascii="Arial" w:cs="Arial" w:eastAsia="Arial" w:hAnsi="Arial"/>
          <w:sz w:val="24"/>
          <w:szCs w:val="24"/>
        </w:rPr>
        <w:t xml:space="preserve">97. Государственная регистрация расторжения брака органами записи актов гражданского состояния по взаимному согласию супругов на основании нотариально заверенной доверенности от обоих лиц не допускается. Присутствие одного из супругов обязательно.</w:t>
      </w:r>
    </w:p>
    <w:p>
      <w:pPr>
        <w:spacing w:after="120"/>
        <w:ind w:firstLine="397"/>
        <w:jc w:val="both"/>
      </w:pPr>
      <w:r>
        <w:rPr>
          <w:rFonts w:ascii="Arial" w:cs="Arial" w:eastAsia="Arial" w:hAnsi="Arial"/>
          <w:sz w:val="24"/>
          <w:szCs w:val="24"/>
        </w:rPr>
        <w:t xml:space="preserve">98. Свидетельство о заключении брака, предоставленное в орган записи актов гражданского состояния при государственной регистрации расторжения брака, подлежит уничтожению в установленном порядке соответствующим структурным подразделением уполномоченного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99. Государственная регистрация расторжения брака по взаимному согласию супругов, брак которых зарегистрирован компетентными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p>
    <w:p>
      <w:pPr>
        <w:spacing w:after="120"/>
        <w:ind w:firstLine="397"/>
        <w:jc w:val="both"/>
      </w:pPr>
      <w:r>
        <w:rPr>
          <w:rFonts w:ascii="Arial" w:cs="Arial" w:eastAsia="Arial" w:hAnsi="Arial"/>
          <w:sz w:val="24"/>
          <w:szCs w:val="24"/>
        </w:rPr>
        <w:t xml:space="preserve">1) свидетельство о заключении брака, легализованное или апостилированное в установленном порядке, с переводом на государственный либо официальный язык, при этом подпись переводчика должна быть нотариально заверена;</w:t>
      </w:r>
    </w:p>
    <w:p>
      <w:pPr>
        <w:spacing w:after="120"/>
        <w:ind w:firstLine="397"/>
        <w:jc w:val="both"/>
      </w:pPr>
      <w:r>
        <w:rPr>
          <w:rFonts w:ascii="Arial" w:cs="Arial" w:eastAsia="Arial" w:hAnsi="Arial"/>
          <w:sz w:val="24"/>
          <w:szCs w:val="24"/>
        </w:rPr>
        <w:t xml:space="preserve">2) паспорт иностранного гражданина с переводом на государственный либо официальный язык, подпись переводчика должна быть нотариально заверена.</w:t>
      </w:r>
    </w:p>
    <w:p>
      <w:pPr>
        <w:spacing w:after="120"/>
        <w:ind w:firstLine="397"/>
        <w:jc w:val="both"/>
      </w:pPr>
      <w:r>
        <w:rPr>
          <w:rFonts w:ascii="Arial" w:cs="Arial" w:eastAsia="Arial" w:hAnsi="Arial"/>
          <w:sz w:val="24"/>
          <w:szCs w:val="24"/>
        </w:rPr>
        <w:t xml:space="preserve">100. Государственная регистрация расторжения брака по заявлению одного из супругов производится по месту обращения или поступившего посредством ГПЭУ «Тундук» и/или мобильного приложения «Тундук» на основании:</w:t>
      </w:r>
    </w:p>
    <w:p>
      <w:pPr>
        <w:spacing w:after="120"/>
        <w:ind w:firstLine="397"/>
        <w:jc w:val="both"/>
      </w:pPr>
      <w:r>
        <w:rPr>
          <w:rFonts w:ascii="Arial" w:cs="Arial" w:eastAsia="Arial" w:hAnsi="Arial"/>
          <w:sz w:val="24"/>
          <w:szCs w:val="24"/>
        </w:rPr>
        <w:t xml:space="preserve">1) заявления одного из супругов в бумажном или электронном виде;</w:t>
      </w:r>
    </w:p>
    <w:p>
      <w:pPr>
        <w:spacing w:after="120"/>
        <w:ind w:firstLine="397"/>
        <w:jc w:val="both"/>
      </w:pPr>
      <w:r>
        <w:rPr>
          <w:rFonts w:ascii="Arial" w:cs="Arial" w:eastAsia="Arial" w:hAnsi="Arial"/>
          <w:sz w:val="24"/>
          <w:szCs w:val="24"/>
        </w:rPr>
        <w:t xml:space="preserve">2) вступившего в законную силу решения суда в бумажном или электронном виде в случае, если другой супруг признан судом безвестно отсутствующим, признан судом недееспособным и осужден за совершение преступления, и приговорен к лишению свободы на срок свыше трех лет.</w:t>
      </w:r>
    </w:p>
    <w:p>
      <w:pPr>
        <w:spacing w:after="120"/>
        <w:ind w:firstLine="397"/>
        <w:jc w:val="both"/>
      </w:pPr>
      <w:r>
        <w:rPr>
          <w:rFonts w:ascii="Arial" w:cs="Arial" w:eastAsia="Arial" w:hAnsi="Arial"/>
          <w:sz w:val="24"/>
          <w:szCs w:val="24"/>
        </w:rPr>
        <w:t xml:space="preserve">101. Государственная регистрация расторжения брака по заявлению одного из супругов производится в его присутствии по истечении одного месяца, но не более двух месяцев со дня подачи заявления о расторжении брака.</w:t>
      </w:r>
    </w:p>
    <w:p>
      <w:pPr>
        <w:spacing w:after="120"/>
        <w:ind w:firstLine="397"/>
        <w:jc w:val="both"/>
      </w:pPr>
      <w:r>
        <w:rPr>
          <w:rFonts w:ascii="Arial" w:cs="Arial" w:eastAsia="Arial" w:hAnsi="Arial"/>
          <w:sz w:val="24"/>
          <w:szCs w:val="24"/>
        </w:rPr>
        <w:t xml:space="preserve">102. В течение трех рабочих дней орган записи актов гражданского состояния направляет извещение о государственной регистрации расторжения брака отбывающему наказание в администрацию исправительного учреждения либо опекуну недееспособного супруга/ги или управляющему имуществом безвестно отсутствующего супруга/ги, а в случае их отсутствия - территориальному подразделению уполномоченного государственного органа в сфере социальной защиты населения.</w:t>
      </w:r>
    </w:p>
    <w:p>
      <w:pPr>
        <w:spacing w:after="120"/>
        <w:ind w:firstLine="397"/>
        <w:jc w:val="both"/>
      </w:pPr>
      <w:r>
        <w:rPr>
          <w:rFonts w:ascii="Arial" w:cs="Arial" w:eastAsia="Arial" w:hAnsi="Arial"/>
          <w:sz w:val="24"/>
          <w:szCs w:val="24"/>
        </w:rPr>
        <w:t xml:space="preserve">103. 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w:t>
      </w:r>
    </w:p>
    <w:p>
      <w:pPr>
        <w:spacing w:after="120"/>
        <w:ind w:firstLine="397"/>
        <w:jc w:val="both"/>
      </w:pPr>
      <w:r>
        <w:rPr>
          <w:rFonts w:ascii="Arial" w:cs="Arial" w:eastAsia="Arial" w:hAnsi="Arial"/>
          <w:sz w:val="24"/>
          <w:szCs w:val="24"/>
        </w:rPr>
        <w:t xml:space="preserve">104. Государственная регистрация расторжения брака производится на основании вступившего в законную силу решения суда о расторжении брака.</w:t>
      </w:r>
    </w:p>
    <w:p>
      <w:pPr>
        <w:spacing w:after="120"/>
        <w:ind w:firstLine="397"/>
        <w:jc w:val="both"/>
      </w:pPr>
      <w:r>
        <w:rPr>
          <w:rFonts w:ascii="Arial" w:cs="Arial" w:eastAsia="Arial" w:hAnsi="Arial"/>
          <w:sz w:val="24"/>
          <w:szCs w:val="24"/>
        </w:rPr>
        <w:t xml:space="preserve">105. Государственная регистрация расторжения брака на основании вступившего в законную силу решения суда о расторжении брака, поступившего посредством системы СМЭВ «Тундук», производится органами записи актов гражданского состояния в АИС «ЗАГС» путем автоматического составления записи акта о расторжении брака на основании сведений из электронного решения суда и ЕГРН по месту вынесения решения суда.</w:t>
      </w:r>
    </w:p>
    <w:p>
      <w:pPr>
        <w:spacing w:after="120"/>
        <w:ind w:firstLine="397"/>
        <w:jc w:val="both"/>
      </w:pPr>
      <w:r>
        <w:rPr>
          <w:rFonts w:ascii="Arial" w:cs="Arial" w:eastAsia="Arial" w:hAnsi="Arial"/>
          <w:sz w:val="24"/>
          <w:szCs w:val="24"/>
        </w:rPr>
        <w:t xml:space="preserve">106. Для получения по желанию заявителя свидетельства о расторжении брака предъявляются:</w:t>
      </w:r>
    </w:p>
    <w:p>
      <w:pPr>
        <w:spacing w:after="120"/>
        <w:ind w:firstLine="397"/>
        <w:jc w:val="both"/>
      </w:pPr>
      <w:r>
        <w:rPr>
          <w:rFonts w:ascii="Arial" w:cs="Arial" w:eastAsia="Arial" w:hAnsi="Arial"/>
          <w:sz w:val="24"/>
          <w:szCs w:val="24"/>
        </w:rPr>
        <w:t xml:space="preserve">1) документы бывших супругов, удостоверяющие личность (в случае отсутствия в ЕГРН), или в цифровом формате посредством мобильного приложения «Тундук» (одного из супругов), лица, представляющего интересы одного из супругов;</w:t>
      </w:r>
    </w:p>
    <w:p>
      <w:pPr>
        <w:spacing w:after="120"/>
        <w:ind w:firstLine="397"/>
        <w:jc w:val="both"/>
      </w:pPr>
      <w:r>
        <w:rPr>
          <w:rFonts w:ascii="Arial" w:cs="Arial" w:eastAsia="Arial" w:hAnsi="Arial"/>
          <w:sz w:val="24"/>
          <w:szCs w:val="24"/>
        </w:rPr>
        <w:t xml:space="preserve">2) нотариально заверенная доверенность лица, представляющего интересы одного из супругов.</w:t>
      </w:r>
    </w:p>
    <w:p>
      <w:pPr>
        <w:spacing w:after="120"/>
        <w:ind w:firstLine="397"/>
        <w:jc w:val="both"/>
      </w:pPr>
      <w:r>
        <w:rPr>
          <w:rFonts w:ascii="Arial" w:cs="Arial" w:eastAsia="Arial" w:hAnsi="Arial"/>
          <w:sz w:val="24"/>
          <w:szCs w:val="24"/>
        </w:rPr>
        <w:t xml:space="preserve">107. Государственная регистрация расторжения брака на основании вступившего в законную силу решения суда о расторжении брака допускается по нотариально удостоверенной доверенности.</w:t>
      </w:r>
    </w:p>
    <w:p>
      <w:pPr>
        <w:spacing w:after="120"/>
        <w:ind w:firstLine="397"/>
        <w:jc w:val="both"/>
      </w:pPr>
      <w:r>
        <w:rPr>
          <w:rFonts w:ascii="Arial" w:cs="Arial" w:eastAsia="Arial" w:hAnsi="Arial"/>
          <w:sz w:val="24"/>
          <w:szCs w:val="24"/>
        </w:rPr>
        <w:t xml:space="preserve">108. Супруг, изменивший свою фамилию при вступлении в брак, вправе вернуть добрачную фамилию. При этом паспорт одного из супругов, вернувшего добрачную фамилию, подлежит обязательной замене в течение одного месяца.</w:t>
      </w:r>
    </w:p>
    <w:p>
      <w:pPr>
        <w:spacing w:after="120"/>
        <w:ind w:firstLine="397"/>
        <w:jc w:val="both"/>
      </w:pPr>
      <w:r>
        <w:rPr>
          <w:rFonts w:ascii="Arial" w:cs="Arial" w:eastAsia="Arial" w:hAnsi="Arial"/>
          <w:sz w:val="24"/>
          <w:szCs w:val="24"/>
        </w:rPr>
        <w:t xml:space="preserve">109. Государственная регистрация расторжения брака на основании решения суда о расторжении брака между гражданином Кыргызской Республики и иностранным гражданином производится на общих основаниях.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Государственная регистрация перемены</w:t>
      </w:r>
    </w:p>
    <w:p>
      <w:pPr>
        <w:spacing w:after="240" w:before="200"/>
        <w:jc w:val="center"/>
      </w:pPr>
      <w:r>
        <w:rPr>
          <w:rFonts w:ascii="Arial" w:cs="Arial" w:eastAsia="Arial" w:hAnsi="Arial"/>
          <w:b/>
          <w:bCs/>
          <w:sz w:val="32"/>
          <w:szCs w:val="32"/>
        </w:rPr>
        <w:t xml:space="preserve">фамилии, имени и отчества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110. Лицо, достигшее возраста шестнадцати лет, вправе переменить свое имя, включающее в себя фамилию, собственно имя и/или отчество.</w:t>
      </w:r>
    </w:p>
    <w:p>
      <w:pPr>
        <w:spacing w:after="120"/>
        <w:ind w:firstLine="397"/>
        <w:jc w:val="both"/>
      </w:pPr>
      <w:r>
        <w:rPr>
          <w:rFonts w:ascii="Arial" w:cs="Arial" w:eastAsia="Arial" w:hAnsi="Arial"/>
          <w:sz w:val="24"/>
          <w:szCs w:val="24"/>
        </w:rPr>
        <w:t xml:space="preserve">111. Перемена фамилии осуществляется в рамках записи фамилии ребенка при государственной регистрации рождения.</w:t>
      </w:r>
    </w:p>
    <w:p>
      <w:pPr>
        <w:spacing w:after="120"/>
        <w:ind w:firstLine="397"/>
        <w:jc w:val="both"/>
      </w:pPr>
      <w:r>
        <w:rPr>
          <w:rFonts w:ascii="Arial" w:cs="Arial" w:eastAsia="Arial" w:hAnsi="Arial"/>
          <w:sz w:val="24"/>
          <w:szCs w:val="24"/>
        </w:rPr>
        <w:t xml:space="preserve">112. Перемена отчества осуществляется по имени отца, усыновителя, отчима (в случае предоставления свидетельства о заключении брака с матерью ребенка), дедушки по линии отца или матери. Лицо, достигшее шестнадцати лет, вправе отказаться от указания отчества.</w:t>
      </w:r>
    </w:p>
    <w:p>
      <w:pPr>
        <w:spacing w:after="120"/>
        <w:ind w:firstLine="397"/>
        <w:jc w:val="both"/>
      </w:pPr>
      <w:r>
        <w:rPr>
          <w:rFonts w:ascii="Arial" w:cs="Arial" w:eastAsia="Arial" w:hAnsi="Arial"/>
          <w:sz w:val="24"/>
          <w:szCs w:val="24"/>
        </w:rPr>
        <w:t xml:space="preserve">113. Государственная регистрация перемены фамилии, имени и отчества органами записи актов гражданского состояния производится по месту обращения или поступившего посредством ГПЭУ «Тундук» и/или мобильного приложения «Тундук» в течение десяти рабочих дней.</w:t>
      </w:r>
    </w:p>
    <w:p>
      <w:pPr>
        <w:spacing w:after="120"/>
        <w:ind w:firstLine="397"/>
        <w:jc w:val="both"/>
      </w:pPr>
      <w:r>
        <w:rPr>
          <w:rFonts w:ascii="Arial" w:cs="Arial" w:eastAsia="Arial" w:hAnsi="Arial"/>
          <w:sz w:val="24"/>
          <w:szCs w:val="24"/>
        </w:rPr>
        <w:t xml:space="preserve">114. Государственная регистрация перемены фамилии, имени и отчества органами записи актов гражданского состояния может быть произведена по месту обращения или по месту указанного в заявлении, поступившего посредством ГПЭУ «Тундук» и/или мобильного приложения «Тундук», в срочном порядке - на платной основе по желанию заявителя.</w:t>
      </w:r>
    </w:p>
    <w:p>
      <w:pPr>
        <w:spacing w:after="120"/>
        <w:ind w:firstLine="397"/>
        <w:jc w:val="both"/>
      </w:pPr>
      <w:r>
        <w:rPr>
          <w:rFonts w:ascii="Arial" w:cs="Arial" w:eastAsia="Arial" w:hAnsi="Arial"/>
          <w:sz w:val="24"/>
          <w:szCs w:val="24"/>
        </w:rPr>
        <w:t xml:space="preserve">115. В случае нахождения записи акта гражданского состояния за пределами Кыргызской Республики заявление от граждан на государственную регистрацию перемены фамилии, имени и отчества принимается без истребования копии записи актов гражданского состояния, за исключением иностранных государств-участников международных соглашений о правовой помощи и правовых отношениях по гражданским, семейным и уголовным делам,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116. При нахождении записи акта гражданского состояния в иностранных государствах-участниках международных соглашений о правовой помощи и правовых отношениях по гражданским, семейным и уголовным делам, участницей которых является Кыргызская Республика, заявление граждан на государственную регистрацию перемены фамилии, имени и отчества принимается уполномоченным государственным органом записи актов гражданского состояния после получения копий записей актов гражданского состояния.</w:t>
      </w:r>
    </w:p>
    <w:p>
      <w:pPr>
        <w:spacing w:after="120"/>
        <w:ind w:firstLine="397"/>
        <w:jc w:val="both"/>
      </w:pPr>
      <w:r>
        <w:rPr>
          <w:rFonts w:ascii="Arial" w:cs="Arial" w:eastAsia="Arial" w:hAnsi="Arial"/>
          <w:sz w:val="24"/>
          <w:szCs w:val="24"/>
        </w:rPr>
        <w:t xml:space="preserve">117. Государственная регистрация перемены фамилии, имени и отчества производится органами записи актов гражданского состояния не чаще одного раза в год со дня составления записи акта о перемене фамилии, имени и отчества.</w:t>
      </w:r>
    </w:p>
    <w:p>
      <w:pPr>
        <w:spacing w:after="120"/>
        <w:ind w:firstLine="397"/>
        <w:jc w:val="both"/>
      </w:pPr>
      <w:r>
        <w:rPr>
          <w:rFonts w:ascii="Arial" w:cs="Arial" w:eastAsia="Arial" w:hAnsi="Arial"/>
          <w:sz w:val="24"/>
          <w:szCs w:val="24"/>
        </w:rPr>
        <w:t xml:space="preserve">118. Государственная регистрация перемены фамилии, имени и отчества в отношении лица, достигшего шестнадцатилетнего возраста, но не документированного паспортом Кыргызской Республики, производится по его заявлению при предоставлении свидетельства о рождении (в случае отсутствия в ЕГРН).</w:t>
      </w:r>
    </w:p>
    <w:p>
      <w:pPr>
        <w:spacing w:after="120"/>
        <w:ind w:firstLine="397"/>
        <w:jc w:val="both"/>
      </w:pPr>
      <w:r>
        <w:rPr>
          <w:rFonts w:ascii="Arial" w:cs="Arial" w:eastAsia="Arial" w:hAnsi="Arial"/>
          <w:sz w:val="24"/>
          <w:szCs w:val="24"/>
        </w:rPr>
        <w:t xml:space="preserve">В случае неявки заявителя в назначенное время в течение двадцати рабочих дней заявление аннулируется.</w:t>
      </w:r>
    </w:p>
    <w:p>
      <w:pPr>
        <w:spacing w:after="120"/>
        <w:ind w:firstLine="397"/>
        <w:jc w:val="both"/>
      </w:pPr>
      <w:r>
        <w:rPr>
          <w:rFonts w:ascii="Arial" w:cs="Arial" w:eastAsia="Arial" w:hAnsi="Arial"/>
          <w:sz w:val="24"/>
          <w:szCs w:val="24"/>
        </w:rPr>
        <w:t xml:space="preserve">119. 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spacing w:after="120"/>
        <w:ind w:firstLine="397"/>
        <w:jc w:val="both"/>
      </w:pPr>
      <w:r>
        <w:rPr>
          <w:rFonts w:ascii="Arial" w:cs="Arial" w:eastAsia="Arial" w:hAnsi="Arial"/>
          <w:sz w:val="24"/>
          <w:szCs w:val="24"/>
        </w:rPr>
        <w:t xml:space="preserve">1) свидетельство о рождении - в случае отсутствия данных в ЕГРН;</w:t>
      </w:r>
    </w:p>
    <w:p>
      <w:pPr>
        <w:spacing w:after="120"/>
        <w:ind w:firstLine="397"/>
        <w:jc w:val="both"/>
      </w:pPr>
      <w:r>
        <w:rPr>
          <w:rFonts w:ascii="Arial" w:cs="Arial" w:eastAsia="Arial" w:hAnsi="Arial"/>
          <w:sz w:val="24"/>
          <w:szCs w:val="24"/>
        </w:rPr>
        <w:t xml:space="preserve">2) документы, удостоверяющие личность родителей (одного из них) на бумажном носителе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3) свидетельство об установлении отцовства (при наличии) - в случае отсутствия данных в ЕГРН;</w:t>
      </w:r>
    </w:p>
    <w:p>
      <w:pPr>
        <w:spacing w:after="120"/>
        <w:ind w:firstLine="397"/>
        <w:jc w:val="both"/>
      </w:pPr>
      <w:r>
        <w:rPr>
          <w:rFonts w:ascii="Arial" w:cs="Arial" w:eastAsia="Arial" w:hAnsi="Arial"/>
          <w:sz w:val="24"/>
          <w:szCs w:val="24"/>
        </w:rPr>
        <w:t xml:space="preserve">4) нотариально заверенное согласие одного из родителей (в случае невозможности подачи совместного заявления одним из родителей);</w:t>
      </w:r>
    </w:p>
    <w:p>
      <w:pPr>
        <w:spacing w:after="120"/>
        <w:ind w:firstLine="397"/>
        <w:jc w:val="both"/>
      </w:pPr>
      <w:r>
        <w:rPr>
          <w:rFonts w:ascii="Arial" w:cs="Arial" w:eastAsia="Arial" w:hAnsi="Arial"/>
          <w:sz w:val="24"/>
          <w:szCs w:val="24"/>
        </w:rPr>
        <w:t xml:space="preserve">5) вступившее в законную силу решение суда о признании гражданина безвестно отсутствующим в бумажном или электронном виде, лишении его родительских прав, признании его недееспособным (учет мнения родителя не обязателен).</w:t>
      </w:r>
    </w:p>
    <w:p>
      <w:pPr>
        <w:spacing w:after="120"/>
        <w:ind w:firstLine="397"/>
        <w:jc w:val="both"/>
      </w:pPr>
      <w:r>
        <w:rPr>
          <w:rFonts w:ascii="Arial" w:cs="Arial" w:eastAsia="Arial" w:hAnsi="Arial"/>
          <w:sz w:val="24"/>
          <w:szCs w:val="24"/>
        </w:rPr>
        <w:t xml:space="preserve">120. 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spacing w:after="120"/>
        <w:ind w:firstLine="397"/>
        <w:jc w:val="both"/>
      </w:pPr>
      <w:r>
        <w:rPr>
          <w:rFonts w:ascii="Arial" w:cs="Arial" w:eastAsia="Arial" w:hAnsi="Arial"/>
          <w:sz w:val="24"/>
          <w:szCs w:val="24"/>
        </w:rPr>
        <w:t xml:space="preserve">121. 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spacing w:after="120"/>
        <w:ind w:firstLine="397"/>
        <w:jc w:val="both"/>
      </w:pPr>
      <w:r>
        <w:rPr>
          <w:rFonts w:ascii="Arial" w:cs="Arial" w:eastAsia="Arial" w:hAnsi="Arial"/>
          <w:sz w:val="24"/>
          <w:szCs w:val="24"/>
        </w:rPr>
        <w:t xml:space="preserve">122. Перемена отчества ребенка записывается в соответствии с требованиями абзаца второго части 1 </w:t>
      </w:r>
      <w:hyperlink w:history="1" r:id="rIde84lloej0mzgd_-e3nkx0">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«Об актах гражданского состояния» либо отчество не указывается.</w:t>
      </w:r>
    </w:p>
    <w:p>
      <w:pPr>
        <w:spacing w:after="120"/>
        <w:ind w:firstLine="397"/>
        <w:jc w:val="both"/>
      </w:pPr>
      <w:r>
        <w:rPr>
          <w:rFonts w:ascii="Arial" w:cs="Arial" w:eastAsia="Arial" w:hAnsi="Arial"/>
          <w:sz w:val="24"/>
          <w:szCs w:val="24"/>
        </w:rPr>
        <w:t xml:space="preserve">123. Государственная регистрация перемены фамилии, имени и отчества совершеннолетнего лица или несовершеннолетнего лица, достигшего шестнадцатилетнего возраста, документированного паспортом гражданина Кыргызской Республики (ID-карта), производится при предоставлении:</w:t>
      </w:r>
    </w:p>
    <w:p>
      <w:pPr>
        <w:spacing w:after="120"/>
        <w:ind w:firstLine="397"/>
        <w:jc w:val="both"/>
      </w:pPr>
      <w:r>
        <w:rPr>
          <w:rFonts w:ascii="Arial" w:cs="Arial" w:eastAsia="Arial" w:hAnsi="Arial"/>
          <w:sz w:val="24"/>
          <w:szCs w:val="24"/>
        </w:rPr>
        <w:t xml:space="preserve">1) документа, удостоверяющего личность заявителя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2) свидетельства о рождении заявителя (в случае отсутствия записи акта о рождении в ЕГРН);</w:t>
      </w:r>
    </w:p>
    <w:p>
      <w:pPr>
        <w:spacing w:after="120"/>
        <w:ind w:firstLine="397"/>
        <w:jc w:val="both"/>
      </w:pPr>
      <w:r>
        <w:rPr>
          <w:rFonts w:ascii="Arial" w:cs="Arial" w:eastAsia="Arial" w:hAnsi="Arial"/>
          <w:sz w:val="24"/>
          <w:szCs w:val="24"/>
        </w:rPr>
        <w:t xml:space="preserve">3) свидетельства о заключении брака, если заявитель состоит в браке (в случае отсутствия записи акта о заключении брака в ЕГРН);</w:t>
      </w:r>
    </w:p>
    <w:p>
      <w:pPr>
        <w:spacing w:after="120"/>
        <w:ind w:firstLine="397"/>
        <w:jc w:val="both"/>
      </w:pPr>
      <w:r>
        <w:rPr>
          <w:rFonts w:ascii="Arial" w:cs="Arial" w:eastAsia="Arial" w:hAnsi="Arial"/>
          <w:sz w:val="24"/>
          <w:szCs w:val="24"/>
        </w:rPr>
        <w:t xml:space="preserve">4) свидетельства о рождении несовершеннолетних детей (если у заявителя имеются несовершеннолетние дети) (в случае отсутствия записи акта о рождении в ЕГРН);</w:t>
      </w:r>
    </w:p>
    <w:p>
      <w:pPr>
        <w:spacing w:after="120"/>
        <w:ind w:firstLine="397"/>
        <w:jc w:val="both"/>
      </w:pPr>
      <w:r>
        <w:rPr>
          <w:rFonts w:ascii="Arial" w:cs="Arial" w:eastAsia="Arial" w:hAnsi="Arial"/>
          <w:sz w:val="24"/>
          <w:szCs w:val="24"/>
        </w:rPr>
        <w:t xml:space="preserve">5)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ЕГРН).</w:t>
      </w:r>
    </w:p>
    <w:p>
      <w:pPr>
        <w:spacing w:after="120"/>
        <w:ind w:firstLine="397"/>
        <w:jc w:val="both"/>
      </w:pPr>
      <w:r>
        <w:rPr>
          <w:rFonts w:ascii="Arial" w:cs="Arial" w:eastAsia="Arial" w:hAnsi="Arial"/>
          <w:sz w:val="24"/>
          <w:szCs w:val="24"/>
        </w:rPr>
        <w:t xml:space="preserve">124. При государственной регистрации перемены фамилии, имени и отчества обоими родителями или одним из них в отношении несовершеннолетнего ребенка производится государственная регистрация перемены фамилии, имени и отчества.</w:t>
      </w:r>
    </w:p>
    <w:p>
      <w:pPr>
        <w:spacing w:after="120"/>
        <w:ind w:firstLine="397"/>
        <w:jc w:val="both"/>
      </w:pPr>
      <w:r>
        <w:rPr>
          <w:rFonts w:ascii="Arial" w:cs="Arial" w:eastAsia="Arial" w:hAnsi="Arial"/>
          <w:sz w:val="24"/>
          <w:szCs w:val="24"/>
        </w:rPr>
        <w:t xml:space="preserve">125. После приема заявления на государственную регистрацию перемены фамилии, имени и отчества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120"/>
        <w:ind w:firstLine="397"/>
        <w:jc w:val="both"/>
      </w:pPr>
      <w:r>
        <w:rPr>
          <w:rFonts w:ascii="Arial" w:cs="Arial" w:eastAsia="Arial" w:hAnsi="Arial"/>
          <w:sz w:val="24"/>
          <w:szCs w:val="24"/>
        </w:rPr>
        <w:t xml:space="preserve">126. 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spacing w:after="120"/>
        <w:ind w:firstLine="397"/>
        <w:jc w:val="both"/>
      </w:pPr>
      <w:r>
        <w:rPr>
          <w:rFonts w:ascii="Arial" w:cs="Arial" w:eastAsia="Arial" w:hAnsi="Arial"/>
          <w:sz w:val="24"/>
          <w:szCs w:val="24"/>
        </w:rPr>
        <w:t xml:space="preserve">127. Государственная регистрация перемены фамилии, имени и отчества влечет за собой внесение изменений в соответствующие записи актов гражданского состояния и по желанию заявителя выдачу свидетельств актов гражданского состояния.</w:t>
      </w:r>
    </w:p>
    <w:p>
      <w:pPr>
        <w:spacing w:after="120"/>
        <w:ind w:firstLine="397"/>
        <w:jc w:val="both"/>
      </w:pPr>
      <w:r>
        <w:rPr>
          <w:rFonts w:ascii="Arial" w:cs="Arial" w:eastAsia="Arial" w:hAnsi="Arial"/>
          <w:sz w:val="24"/>
          <w:szCs w:val="24"/>
        </w:rPr>
        <w:t xml:space="preserve">128. Свидетельства о регистрации актов гражданского состояния, предоставленные в орган записи актов гражданского состояния при регистрации перемены фамилии, имени и отчества, подлежат уничтожению в установленном порядке, соответствующим структурным подразделением уполномоченного государственного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129. Перемена фамилии одним из супругов не влечет за собой перемену фамилии другого супруга/ги.</w:t>
      </w:r>
    </w:p>
    <w:p>
      <w:pPr>
        <w:spacing w:after="120"/>
        <w:ind w:firstLine="397"/>
        <w:jc w:val="both"/>
      </w:pPr>
      <w:r>
        <w:rPr>
          <w:rFonts w:ascii="Arial" w:cs="Arial" w:eastAsia="Arial" w:hAnsi="Arial"/>
          <w:sz w:val="24"/>
          <w:szCs w:val="24"/>
        </w:rPr>
        <w:t xml:space="preserve">130. 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spacing w:after="120"/>
        <w:ind w:firstLine="397"/>
        <w:jc w:val="both"/>
      </w:pPr>
      <w:r>
        <w:rPr>
          <w:rFonts w:ascii="Arial" w:cs="Arial" w:eastAsia="Arial" w:hAnsi="Arial"/>
          <w:sz w:val="24"/>
          <w:szCs w:val="24"/>
        </w:rPr>
        <w:t xml:space="preserve">131. В случае нахождения бумажных записей актов гражданского состояния, подлежащих изменению после регистрации перемены фамилии, имени и отчества, не по месту обращения заявителя информация о внесенных в электронные записи актов гражданского состояния изменениях направляется посредством АИС «ЗАГС» в орган записи актов гражданского состояния по месту нахождения записей актов гражданского состояния для внесения отметок о перемене фамилии, имени и отчества.</w:t>
      </w:r>
    </w:p>
    <w:p>
      <w:pPr>
        <w:spacing w:after="120"/>
        <w:ind w:firstLine="397"/>
        <w:jc w:val="both"/>
      </w:pPr>
      <w:r>
        <w:rPr>
          <w:rFonts w:ascii="Arial" w:cs="Arial" w:eastAsia="Arial" w:hAnsi="Arial"/>
          <w:sz w:val="24"/>
          <w:szCs w:val="24"/>
        </w:rPr>
        <w:t xml:space="preserve">132. Одновременная государственная регистрация перемены фамилии, имени и отчества или с исключением отчества не допускается.</w:t>
      </w:r>
    </w:p>
    <w:p>
      <w:pPr>
        <w:spacing w:after="120"/>
        <w:ind w:firstLine="397"/>
        <w:jc w:val="both"/>
      </w:pPr>
      <w:r>
        <w:rPr>
          <w:rFonts w:ascii="Arial" w:cs="Arial" w:eastAsia="Arial" w:hAnsi="Arial"/>
          <w:sz w:val="24"/>
          <w:szCs w:val="24"/>
        </w:rPr>
        <w:t xml:space="preserve">133. 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spacing w:after="120"/>
        <w:ind w:firstLine="397"/>
        <w:jc w:val="both"/>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spacing w:after="120"/>
        <w:ind w:firstLine="397"/>
        <w:jc w:val="both"/>
      </w:pPr>
      <w:r>
        <w:rPr>
          <w:rFonts w:ascii="Arial" w:cs="Arial" w:eastAsia="Arial" w:hAnsi="Arial"/>
          <w:sz w:val="24"/>
          <w:szCs w:val="24"/>
        </w:rPr>
        <w:t xml:space="preserve">134. Перемена фамилии, имени и отчества по доверенности не допускается.</w:t>
      </w:r>
    </w:p>
    <w:p>
      <w:pPr>
        <w:spacing w:after="120"/>
        <w:ind w:firstLine="397"/>
        <w:jc w:val="both"/>
      </w:pPr>
      <w:r>
        <w:rPr>
          <w:rFonts w:ascii="Arial" w:cs="Arial" w:eastAsia="Arial" w:hAnsi="Arial"/>
          <w:sz w:val="24"/>
          <w:szCs w:val="24"/>
        </w:rPr>
        <w:t xml:space="preserve">135. Перемена фамилии, имени и отчества иностранным гражданам, лицам без гражданства и беженцам не допускается.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Государственная регистрация смерти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136. Государственная регистрация смерти умершего на территории Кыргызской Республики производится органом записи актов гражданского состояния путем автоматического составления записи акта о смерти на основании сведений из электронного медицинского свидетельства о смерти, организации здравоохранения по месту ее нахождения.</w:t>
      </w:r>
    </w:p>
    <w:p>
      <w:pPr>
        <w:spacing w:after="120"/>
        <w:ind w:firstLine="397"/>
        <w:jc w:val="both"/>
      </w:pPr>
      <w:r>
        <w:rPr>
          <w:rFonts w:ascii="Arial" w:cs="Arial" w:eastAsia="Arial" w:hAnsi="Arial"/>
          <w:sz w:val="24"/>
          <w:szCs w:val="24"/>
        </w:rPr>
        <w:t xml:space="preserve">137. Сведения об умершем в записи акта о его смерти записываются в соответствии со сведениями о нем, указанными в электронном медицинском свидетельстве о его смерти.</w:t>
      </w:r>
    </w:p>
    <w:p>
      <w:pPr>
        <w:spacing w:after="120"/>
        <w:ind w:firstLine="397"/>
        <w:jc w:val="both"/>
      </w:pPr>
      <w:r>
        <w:rPr>
          <w:rFonts w:ascii="Arial" w:cs="Arial" w:eastAsia="Arial" w:hAnsi="Arial"/>
          <w:sz w:val="24"/>
          <w:szCs w:val="24"/>
        </w:rPr>
        <w:t xml:space="preserve">138. Для получения свидетельства о смерти близкий родственник, законный представитель, опекун близкого родственника умершего, лицо, представляющее интересы близкого родственника умершего, предъявляют:</w:t>
      </w:r>
    </w:p>
    <w:p>
      <w:pPr>
        <w:spacing w:after="120"/>
        <w:ind w:firstLine="397"/>
        <w:jc w:val="both"/>
      </w:pPr>
      <w:r>
        <w:rPr>
          <w:rFonts w:ascii="Arial" w:cs="Arial" w:eastAsia="Arial" w:hAnsi="Arial"/>
          <w:sz w:val="24"/>
          <w:szCs w:val="24"/>
        </w:rPr>
        <w:t xml:space="preserve">1) документы, удостоверяющие личность (в случае отсутствия в ЕГРН), или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2) нотариально удостоверенную доверенность лица, представляющего интересы близкого родственника, умершего;</w:t>
      </w:r>
    </w:p>
    <w:p>
      <w:pPr>
        <w:spacing w:after="120"/>
        <w:ind w:firstLine="397"/>
        <w:jc w:val="both"/>
      </w:pPr>
      <w:r>
        <w:rPr>
          <w:rFonts w:ascii="Arial" w:cs="Arial" w:eastAsia="Arial" w:hAnsi="Arial"/>
          <w:sz w:val="24"/>
          <w:szCs w:val="24"/>
        </w:rPr>
        <w:t xml:space="preserve">3) документы, удостоверяющие личность умершего (при наличии).</w:t>
      </w:r>
    </w:p>
    <w:p>
      <w:pPr>
        <w:spacing w:after="120"/>
        <w:ind w:firstLine="397"/>
        <w:jc w:val="both"/>
      </w:pPr>
      <w:r>
        <w:rPr>
          <w:rFonts w:ascii="Arial" w:cs="Arial" w:eastAsia="Arial" w:hAnsi="Arial"/>
          <w:sz w:val="24"/>
          <w:szCs w:val="24"/>
        </w:rPr>
        <w:t xml:space="preserve">139. В случае отсутствия электронного медицинского свидетельства о смерти умершего государственная регистрация смерти умершего производится на основании вступившего в законную силу решения суда в бумажном или электронном виде об установлении факта смерти умершего или об объявлении лица умершим.</w:t>
      </w:r>
    </w:p>
    <w:p>
      <w:pPr>
        <w:spacing w:after="120"/>
        <w:ind w:firstLine="397"/>
        <w:jc w:val="both"/>
      </w:pPr>
      <w:r>
        <w:rPr>
          <w:rFonts w:ascii="Arial" w:cs="Arial" w:eastAsia="Arial" w:hAnsi="Arial"/>
          <w:sz w:val="24"/>
          <w:szCs w:val="24"/>
        </w:rPr>
        <w:t xml:space="preserve">140. Сведения об умершем в записи акта о его смерти записываются в соответствии со сведениями, указанными в решении суда.</w:t>
      </w:r>
    </w:p>
    <w:p>
      <w:pPr>
        <w:spacing w:after="120"/>
        <w:ind w:firstLine="397"/>
        <w:jc w:val="both"/>
      </w:pPr>
      <w:r>
        <w:rPr>
          <w:rFonts w:ascii="Arial" w:cs="Arial" w:eastAsia="Arial" w:hAnsi="Arial"/>
          <w:sz w:val="24"/>
          <w:szCs w:val="24"/>
        </w:rPr>
        <w:t xml:space="preserve">141. Государственная регистрация смерти граждан Кыргызской Республики, иностранных граждан и лиц без гражданства, не имеющих ПИН, осуществляется без ПИН в соответствии с частью 3 </w:t>
      </w:r>
      <w:hyperlink w:history="1" r:id="rIdz0wxt7p8tzpfuu-bjzmkt">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Закона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142. Регистрация смерти неизвестных, неопознанных лиц, производится органом записи актов гражданского состояния на основании электронного медицинского свидетельства о смерти.</w:t>
      </w:r>
    </w:p>
    <w:p>
      <w:pPr>
        <w:spacing w:after="120"/>
        <w:ind w:firstLine="397"/>
        <w:jc w:val="both"/>
      </w:pPr>
      <w:r>
        <w:rPr>
          <w:rFonts w:ascii="Arial" w:cs="Arial" w:eastAsia="Arial" w:hAnsi="Arial"/>
          <w:sz w:val="24"/>
          <w:szCs w:val="24"/>
        </w:rPr>
        <w:t xml:space="preserve">143. Свидетельство о смерти органом записи актов гражданского состояния выдается в случае опознания и при предоставлении электронного медицинского свидетельства с данными умершего, после внесения в запись акта о смерти соответствующих данных об умершем.</w:t>
      </w:r>
    </w:p>
    <w:p>
      <w:pPr>
        <w:spacing w:after="120"/>
        <w:ind w:firstLine="397"/>
        <w:jc w:val="both"/>
      </w:pPr>
      <w:r>
        <w:rPr>
          <w:rFonts w:ascii="Arial" w:cs="Arial" w:eastAsia="Arial" w:hAnsi="Arial"/>
          <w:sz w:val="24"/>
          <w:szCs w:val="24"/>
        </w:rPr>
        <w:t xml:space="preserve">144. При регистрации смерти лиц, объявленных в установленном законом порядке умершими, в графе «Дата смерти» записывается дата вступления в законную силу решения суда, в графе «Место смерти» - «Неизвестно». Если решением суда установлен факт смерти лица в определенное время, то в записи акта о смерти датой смерти записывается дата, указанная в решении суда, вступившем в законную силу.</w:t>
      </w:r>
    </w:p>
    <w:p>
      <w:pPr>
        <w:spacing w:after="120"/>
        <w:ind w:firstLine="397"/>
        <w:jc w:val="both"/>
      </w:pPr>
      <w:r>
        <w:rPr>
          <w:rFonts w:ascii="Arial" w:cs="Arial" w:eastAsia="Arial" w:hAnsi="Arial"/>
          <w:sz w:val="24"/>
          <w:szCs w:val="24"/>
        </w:rPr>
        <w:t xml:space="preserve">145. Отсутствие документа умершего не является причиной для отказа в регистрации акта о смерти, в этом случае вносится отметка в записи акта о смерти.</w:t>
      </w:r>
    </w:p>
    <w:p>
      <w:pPr>
        <w:spacing w:after="120"/>
        <w:ind w:firstLine="397"/>
        <w:jc w:val="both"/>
      </w:pPr>
      <w:r>
        <w:rPr>
          <w:rFonts w:ascii="Arial" w:cs="Arial" w:eastAsia="Arial" w:hAnsi="Arial"/>
          <w:sz w:val="24"/>
          <w:szCs w:val="24"/>
        </w:rPr>
        <w:t xml:space="preserve">146. Государственная регистрация смерти иностранных граждан, лиц без гражданства, беженцев, умерших на территории Кыргызской Республики, производится в уполномоченном государственном органе в сфере регистрации населения и актов гражданского состояния на общих основаниях.</w:t>
      </w:r>
    </w:p>
    <w:p>
      <w:pPr>
        <w:spacing w:after="120"/>
        <w:ind w:firstLine="397"/>
        <w:jc w:val="both"/>
      </w:pPr>
      <w:r>
        <w:rPr>
          <w:rFonts w:ascii="Arial" w:cs="Arial" w:eastAsia="Arial" w:hAnsi="Arial"/>
          <w:sz w:val="24"/>
          <w:szCs w:val="24"/>
        </w:rPr>
        <w:t xml:space="preserve">147. В случаях смерти граждан Кыргызской Республики за пределами Кыргызской Республики государственная регистрация смерти осуществляется органами записи актов гражданского состояния на основании:</w:t>
      </w:r>
    </w:p>
    <w:p>
      <w:pPr>
        <w:spacing w:after="120"/>
        <w:ind w:firstLine="397"/>
        <w:jc w:val="both"/>
      </w:pPr>
      <w:r>
        <w:rPr>
          <w:rFonts w:ascii="Arial" w:cs="Arial" w:eastAsia="Arial" w:hAnsi="Arial"/>
          <w:sz w:val="24"/>
          <w:szCs w:val="24"/>
        </w:rPr>
        <w:t xml:space="preserve">1) справки о смерти, выданной уполномоченным органом иностранного государства, переведенной на государственный или официальный язык, легализованной или апостилированной в установленном порядке;</w:t>
      </w:r>
    </w:p>
    <w:p>
      <w:pPr>
        <w:spacing w:after="120"/>
        <w:ind w:firstLine="397"/>
        <w:jc w:val="both"/>
      </w:pPr>
      <w:r>
        <w:rPr>
          <w:rFonts w:ascii="Arial" w:cs="Arial" w:eastAsia="Arial" w:hAnsi="Arial"/>
          <w:sz w:val="24"/>
          <w:szCs w:val="24"/>
        </w:rPr>
        <w:t xml:space="preserve">2) документа, удостоверяющего личность умершего.</w:t>
      </w:r>
    </w:p>
    <w:p>
      <w:pPr>
        <w:spacing w:after="120"/>
        <w:ind w:firstLine="397"/>
        <w:jc w:val="both"/>
      </w:pPr>
      <w:r>
        <w:rPr>
          <w:rFonts w:ascii="Arial" w:cs="Arial" w:eastAsia="Arial" w:hAnsi="Arial"/>
          <w:sz w:val="24"/>
          <w:szCs w:val="24"/>
        </w:rPr>
        <w:t xml:space="preserve">148. При поступлении легализованных, апостилированных и переведенных на государственный или официальный языки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Кыргызской Республики или других государственных органов Кыргызской Республики, а также документа иностранного государства, подтверждающего регистрацию смерти гражданина Кыргызской Республики на территории иностранного государства, в АИС «ЗАГС» вводятся сведения о смерти гражданина с присвоением статуса «умерший».</w:t>
      </w:r>
    </w:p>
    <w:p>
      <w:pPr>
        <w:spacing w:after="120"/>
        <w:ind w:firstLine="397"/>
        <w:jc w:val="both"/>
      </w:pPr>
      <w:r>
        <w:rPr>
          <w:rFonts w:ascii="Arial" w:cs="Arial" w:eastAsia="Arial" w:hAnsi="Arial"/>
          <w:sz w:val="24"/>
          <w:szCs w:val="24"/>
        </w:rPr>
        <w:t xml:space="preserve">149. В иных случаях, а также при поступлении сведений о смерти гражданина Кыргызской Республики за пределами Кыргызской Республики в форме справок и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Кыргызской Республики, или других государственных органов Кыргызской Республики, или государственных органов иностранных государств в АИС «ЗАГС» в сведении о гражданине ставится отметка «умерший».</w:t>
      </w:r>
    </w:p>
    <w:p>
      <w:pPr>
        <w:spacing w:after="120"/>
        <w:ind w:firstLine="397"/>
        <w:jc w:val="both"/>
      </w:pPr>
      <w:r>
        <w:rPr>
          <w:rFonts w:ascii="Arial" w:cs="Arial" w:eastAsia="Arial" w:hAnsi="Arial"/>
          <w:sz w:val="24"/>
          <w:szCs w:val="24"/>
        </w:rPr>
        <w:t xml:space="preserve">150. На основании записи акта о смерти органы записи актов гражданского состояния выдают по желанию заявителя свидетельство о смерти умершего лица. В случае требования выдачи свидетельства о смерти на основании заявления близких родственников умершего им также выдается повторное свидетельство о смерти. Все выданные свидетельства о смерти, в том числе повторные, являются действительными.</w:t>
      </w:r>
    </w:p>
    <w:p>
      <w:pPr>
        <w:spacing w:after="120"/>
        <w:ind w:firstLine="397"/>
        <w:jc w:val="both"/>
      </w:pPr>
      <w:r>
        <w:rPr>
          <w:rFonts w:ascii="Arial" w:cs="Arial" w:eastAsia="Arial" w:hAnsi="Arial"/>
          <w:sz w:val="24"/>
          <w:szCs w:val="24"/>
        </w:rPr>
        <w:t xml:space="preserve">151. Документы, удостоверяющие личность умерших лиц, изымаются и передаются по акту в соответствующее структурное подразделение уполномоченного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Внесение исправлений и изменений в записи актов</w:t>
      </w:r>
    </w:p>
    <w:p>
      <w:pPr>
        <w:spacing w:after="240" w:before="200"/>
        <w:jc w:val="center"/>
      </w:pPr>
      <w:r>
        <w:rPr>
          <w:rFonts w:ascii="Arial" w:cs="Arial" w:eastAsia="Arial" w:hAnsi="Arial"/>
          <w:b/>
          <w:bCs/>
          <w:sz w:val="32"/>
          <w:szCs w:val="32"/>
        </w:rPr>
        <w:t xml:space="preserve">гражданского состояния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152. Основаниями для внесения исправлений и изменений в записи актов гражданского состояния являются:</w:t>
      </w:r>
    </w:p>
    <w:p>
      <w:pPr>
        <w:spacing w:after="120"/>
        <w:ind w:firstLine="397"/>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 также поданное посредством ГПЭУ «Тундук» и/или мобильного приложения «Тундук»:</w:t>
      </w:r>
    </w:p>
    <w:p>
      <w:pPr>
        <w:spacing w:after="120"/>
        <w:ind w:firstLine="397"/>
        <w:jc w:val="both"/>
      </w:pPr>
      <w:r>
        <w:rPr>
          <w:rFonts w:ascii="Arial" w:cs="Arial" w:eastAsia="Arial" w:hAnsi="Arial"/>
          <w:sz w:val="24"/>
          <w:szCs w:val="24"/>
        </w:rPr>
        <w:t xml:space="preserve">- отца и матери ребенка, не состоящих в браке;</w:t>
      </w:r>
    </w:p>
    <w:p>
      <w:pPr>
        <w:spacing w:after="120"/>
        <w:ind w:firstLine="397"/>
        <w:jc w:val="both"/>
      </w:pPr>
      <w:r>
        <w:rPr>
          <w:rFonts w:ascii="Arial" w:cs="Arial" w:eastAsia="Arial" w:hAnsi="Arial"/>
          <w:sz w:val="24"/>
          <w:szCs w:val="24"/>
        </w:rPr>
        <w:t xml:space="preserve">- отца, не состоящего в браке с матерью ребенка на момент рождения ребенка, в случае смерти матери или лишения ее родительских прав с согласия территориального подразделения уполномоченного государственного органа по защите детей Кыргызской Республики.</w:t>
      </w:r>
    </w:p>
    <w:p>
      <w:pPr>
        <w:spacing w:after="120"/>
        <w:ind w:firstLine="397"/>
        <w:jc w:val="both"/>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spacing w:after="120"/>
        <w:ind w:firstLine="397"/>
        <w:jc w:val="both"/>
      </w:pPr>
      <w:r>
        <w:rPr>
          <w:rFonts w:ascii="Arial" w:cs="Arial" w:eastAsia="Arial" w:hAnsi="Arial"/>
          <w:sz w:val="24"/>
          <w:szCs w:val="24"/>
        </w:rPr>
        <w:t xml:space="preserve">При подаче заявления установленной формы о внесении исправлений и изменений в связи с установлением отцовства отцом ребенка, не состоящим в браке с матерью ребенка (в случае ее смерти) после регистрации его рождения, должно быть предоставлено свидетельство о смерти матери (в случае отсутствия записи акта о смерти в АИС «ЗАГС»).</w:t>
      </w:r>
    </w:p>
    <w:p>
      <w:pPr>
        <w:spacing w:after="120"/>
        <w:ind w:firstLine="397"/>
        <w:jc w:val="both"/>
      </w:pPr>
      <w:r>
        <w:rPr>
          <w:rFonts w:ascii="Arial" w:cs="Arial" w:eastAsia="Arial" w:hAnsi="Arial"/>
          <w:sz w:val="24"/>
          <w:szCs w:val="24"/>
        </w:rPr>
        <w:t xml:space="preserve">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Кыргызской Республики, подтверждающий согласие данного органа на установление отцовства.</w:t>
      </w:r>
    </w:p>
    <w:p>
      <w:pPr>
        <w:spacing w:after="120"/>
        <w:ind w:firstLine="397"/>
        <w:jc w:val="both"/>
      </w:pPr>
      <w:r>
        <w:rPr>
          <w:rFonts w:ascii="Arial" w:cs="Arial" w:eastAsia="Arial" w:hAnsi="Arial"/>
          <w:sz w:val="24"/>
          <w:szCs w:val="24"/>
        </w:rPr>
        <w:t xml:space="preserve">В случае если мать ребенка заявляет о том, что отцом ребенка является не ее супруг (бывший супруг), отцовство лица, не состоящего в браке с матерью ребенка, устанавливается на основании:</w:t>
      </w:r>
    </w:p>
    <w:p>
      <w:pPr>
        <w:spacing w:after="120"/>
        <w:ind w:firstLine="397"/>
        <w:jc w:val="both"/>
      </w:pPr>
      <w:r>
        <w:rPr>
          <w:rFonts w:ascii="Arial" w:cs="Arial" w:eastAsia="Arial" w:hAnsi="Arial"/>
          <w:sz w:val="24"/>
          <w:szCs w:val="24"/>
        </w:rPr>
        <w:t xml:space="preserve">- совместного заявления отца и матери ребенка о внесении изменений в связи с установлением отцовства;</w:t>
      </w:r>
    </w:p>
    <w:p>
      <w:pPr>
        <w:spacing w:after="120"/>
        <w:ind w:firstLine="397"/>
        <w:jc w:val="both"/>
      </w:pPr>
      <w:r>
        <w:rPr>
          <w:rFonts w:ascii="Arial" w:cs="Arial" w:eastAsia="Arial" w:hAnsi="Arial"/>
          <w:sz w:val="24"/>
          <w:szCs w:val="24"/>
        </w:rPr>
        <w:t xml:space="preserve">- вступившего в законную силу решения суда в бумажном или электронном виде без предоставления согласия супруга (бывшего супруга) на установление отцовства.</w:t>
      </w:r>
    </w:p>
    <w:p>
      <w:pPr>
        <w:spacing w:after="120"/>
        <w:ind w:firstLine="397"/>
        <w:jc w:val="both"/>
      </w:pPr>
      <w:r>
        <w:rPr>
          <w:rFonts w:ascii="Arial" w:cs="Arial" w:eastAsia="Arial" w:hAnsi="Arial"/>
          <w:sz w:val="24"/>
          <w:szCs w:val="24"/>
        </w:rPr>
        <w:t xml:space="preserve">В случае невозможности подачи совместного заявления об установлении отцовства родителями ребенка волеизъявление может быть оформлено отдельными заявлениями отца или матери. Подлинность подписи на таком заявлении должна быть нотариально удостоверена. Заявление отца подается в уполномоченный государственный орган в сфере регистрации населения и актов гражданского состояния одновременно с заявлением матери. В заявлении должно быть выражено мнение отца и матери о присвоении ребенку фамилии. Присутствие отца или матери обязательно.</w:t>
      </w:r>
    </w:p>
    <w:p>
      <w:pPr>
        <w:spacing w:after="120"/>
        <w:ind w:firstLine="397"/>
        <w:jc w:val="both"/>
      </w:pPr>
      <w:r>
        <w:rPr>
          <w:rFonts w:ascii="Arial" w:cs="Arial" w:eastAsia="Arial" w:hAnsi="Arial"/>
          <w:sz w:val="24"/>
          <w:szCs w:val="24"/>
        </w:rPr>
        <w:t xml:space="preserve">Внесение исправлений и изменений в связи с установлением отцовства в случае, если мать ребенка заявляет о том, что отцом ребенка является не ее супруг (бывший супруг), производится на основании вступившего в законную силу решения суда.</w:t>
      </w:r>
    </w:p>
    <w:p>
      <w:pPr>
        <w:spacing w:after="120"/>
        <w:ind w:firstLine="397"/>
        <w:jc w:val="both"/>
      </w:pPr>
      <w:r>
        <w:rPr>
          <w:rFonts w:ascii="Arial" w:cs="Arial" w:eastAsia="Arial" w:hAnsi="Arial"/>
          <w:sz w:val="24"/>
          <w:szCs w:val="24"/>
        </w:rPr>
        <w:t xml:space="preserve">В случае невозможности подачи совместного заявления об установлении отцовства после рождения ребенка будущие родители ребенка, не состоящие между собой в браке на момент рождения ребенка, могут подать такое заявление во время беременности матери.</w:t>
      </w:r>
    </w:p>
    <w:p>
      <w:pPr>
        <w:spacing w:after="120"/>
        <w:ind w:firstLine="397"/>
        <w:jc w:val="both"/>
      </w:pPr>
      <w:r>
        <w:rPr>
          <w:rFonts w:ascii="Arial" w:cs="Arial" w:eastAsia="Arial" w:hAnsi="Arial"/>
          <w:sz w:val="24"/>
          <w:szCs w:val="24"/>
        </w:rPr>
        <w:t xml:space="preserve">При этом до рождения ребенка для внесения сведений об отце в запись акта о рождении предоставляются:</w:t>
      </w:r>
    </w:p>
    <w:p>
      <w:pPr>
        <w:spacing w:after="120"/>
        <w:ind w:firstLine="397"/>
        <w:jc w:val="both"/>
      </w:pPr>
      <w:r>
        <w:rPr>
          <w:rFonts w:ascii="Arial" w:cs="Arial" w:eastAsia="Arial" w:hAnsi="Arial"/>
          <w:sz w:val="24"/>
          <w:szCs w:val="24"/>
        </w:rPr>
        <w:t xml:space="preserve">- нотариально заверенное совместное заявление родителей ребенка;</w:t>
      </w:r>
    </w:p>
    <w:p>
      <w:pPr>
        <w:spacing w:after="120"/>
        <w:ind w:firstLine="397"/>
        <w:jc w:val="both"/>
      </w:pPr>
      <w:r>
        <w:rPr>
          <w:rFonts w:ascii="Arial" w:cs="Arial" w:eastAsia="Arial" w:hAnsi="Arial"/>
          <w:sz w:val="24"/>
          <w:szCs w:val="24"/>
        </w:rPr>
        <w:t xml:space="preserve">- документ в бумажном или электронном виде, подтверждающий беременность матери, выданный медицинской организацией или частнопрактикующим врачом.</w:t>
      </w:r>
    </w:p>
    <w:p>
      <w:pPr>
        <w:spacing w:after="120"/>
        <w:ind w:firstLine="397"/>
        <w:jc w:val="both"/>
      </w:pPr>
      <w:r>
        <w:rPr>
          <w:rFonts w:ascii="Arial" w:cs="Arial" w:eastAsia="Arial" w:hAnsi="Arial"/>
          <w:sz w:val="24"/>
          <w:szCs w:val="24"/>
        </w:rPr>
        <w:t xml:space="preserve">На основании внесенных изменений в запись акта о рождении в связи с установлением отцовства орган записей актов гражданского состояния по желанию заявителя выдает новое свидетельство о рождении;</w:t>
      </w:r>
    </w:p>
    <w:p>
      <w:pPr>
        <w:spacing w:after="120"/>
        <w:ind w:firstLine="397"/>
        <w:jc w:val="both"/>
      </w:pPr>
      <w:r>
        <w:rPr>
          <w:rFonts w:ascii="Arial" w:cs="Arial" w:eastAsia="Arial" w:hAnsi="Arial"/>
          <w:sz w:val="24"/>
          <w:szCs w:val="24"/>
        </w:rPr>
        <w:t xml:space="preserve">2) вступившее в законную силу решение суда об установлении отцовства в бумажном или электронном виде.</w:t>
      </w:r>
    </w:p>
    <w:p>
      <w:pPr>
        <w:spacing w:after="120"/>
        <w:ind w:firstLine="397"/>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3) вступившее в законную силу решение суда об усыновлении (удочерении) в бумажном или электронном виде.</w:t>
      </w:r>
    </w:p>
    <w:p>
      <w:pPr>
        <w:spacing w:after="120"/>
        <w:ind w:firstLine="397"/>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В случае изменения на основании решения суда об усыновлении (удочерении)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spacing w:after="120"/>
        <w:ind w:firstLine="397"/>
        <w:jc w:val="both"/>
      </w:pPr>
      <w:r>
        <w:rPr>
          <w:rFonts w:ascii="Arial" w:cs="Arial" w:eastAsia="Arial" w:hAnsi="Arial"/>
          <w:sz w:val="24"/>
          <w:szCs w:val="24"/>
        </w:rPr>
        <w:t xml:space="preserve">4) запись акта о перемене фамилии, имени и отчества или апостилированный или легализованный (если иное не предусмотрено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документ, выданный иностранным государством, подтверждающий изменение фамилии, имени и отчества. В случае если законодательством иностранного государства при приеме в гражданство лица, рожденного на территории Кыргызской Республики, предусмотрена смена фамилии, имени и отчества, запись акта о рождении может быть изменена по желанию заявителя на основании иностранного паспорта с нотариально заверенным переводом;</w:t>
      </w:r>
    </w:p>
    <w:p>
      <w:pPr>
        <w:spacing w:after="120"/>
        <w:ind w:firstLine="397"/>
        <w:jc w:val="both"/>
      </w:pPr>
      <w:r>
        <w:rPr>
          <w:rFonts w:ascii="Arial" w:cs="Arial" w:eastAsia="Arial" w:hAnsi="Arial"/>
          <w:sz w:val="24"/>
          <w:szCs w:val="24"/>
        </w:rPr>
        <w:t xml:space="preserve">5) вступившее в законную силу решение суда о внесении исправлений и изменений в бумажном или электронном виде.</w:t>
      </w:r>
    </w:p>
    <w:p>
      <w:pPr>
        <w:spacing w:after="120"/>
        <w:ind w:firstLine="397"/>
        <w:jc w:val="both"/>
      </w:pPr>
      <w:r>
        <w:rPr>
          <w:rFonts w:ascii="Arial" w:cs="Arial" w:eastAsia="Arial" w:hAnsi="Arial"/>
          <w:sz w:val="24"/>
          <w:szCs w:val="24"/>
        </w:rPr>
        <w:t xml:space="preserve">Заявление о внесении исправлений и изменений в запись акта гражданского состояния по решению суда подается заинтересованным лицом либо уполномоченным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6) заявление матери, не состоящей в браке с отцом ребенка, отцовство которого не установлено, о дополнении в запись акта о рождении сведений об отце ребенка либо их исключении;</w:t>
      </w:r>
    </w:p>
    <w:p>
      <w:pPr>
        <w:spacing w:after="120"/>
        <w:ind w:firstLine="397"/>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120"/>
        <w:ind w:firstLine="397"/>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120"/>
        <w:ind w:firstLine="397"/>
        <w:jc w:val="both"/>
      </w:pPr>
      <w:r>
        <w:rPr>
          <w:rFonts w:ascii="Arial" w:cs="Arial" w:eastAsia="Arial" w:hAnsi="Arial"/>
          <w:sz w:val="24"/>
          <w:szCs w:val="24"/>
        </w:rPr>
        <w:t xml:space="preserve">9) запись акта о заключении брака, расторжении брака - для внесения изменений в запись акта о рождении детей в связи с изменением фамилии родителей при вступлении в брак или расторжении брака.</w:t>
      </w:r>
    </w:p>
    <w:p>
      <w:pPr>
        <w:spacing w:after="120"/>
        <w:ind w:firstLine="397"/>
        <w:jc w:val="both"/>
      </w:pPr>
      <w:r>
        <w:rPr>
          <w:rFonts w:ascii="Arial" w:cs="Arial" w:eastAsia="Arial" w:hAnsi="Arial"/>
          <w:sz w:val="24"/>
          <w:szCs w:val="24"/>
        </w:rPr>
        <w:t xml:space="preserve">Решение суда о лишении родительских прав родителей или одного из них не является основанием исключения сведений о них в записи акта о рождении ребенка в бумажном или электронном виде;</w:t>
      </w:r>
    </w:p>
    <w:p>
      <w:pPr>
        <w:spacing w:after="120"/>
        <w:ind w:firstLine="397"/>
        <w:jc w:val="both"/>
      </w:pPr>
      <w:r>
        <w:rPr>
          <w:rFonts w:ascii="Arial" w:cs="Arial" w:eastAsia="Arial" w:hAnsi="Arial"/>
          <w:sz w:val="24"/>
          <w:szCs w:val="24"/>
        </w:rPr>
        <w:t xml:space="preserve">10) заключение органа записи актов гражданского состояния о внесении исправлений и изменений в запись акта гражданского состояния в случаях, предусмотренных </w:t>
      </w:r>
      <w:hyperlink w:history="1" r:id="rIdyzfvqq8qfcmcs-cewrkkp">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Закона Кыргызской Республики «Об актах гражданского состояния».</w:t>
      </w:r>
    </w:p>
    <w:p>
      <w:pPr>
        <w:spacing w:after="120"/>
        <w:ind w:firstLine="397"/>
        <w:jc w:val="both"/>
      </w:pPr>
      <w:r>
        <w:rPr>
          <w:rFonts w:ascii="Arial" w:cs="Arial" w:eastAsia="Arial" w:hAnsi="Arial"/>
          <w:sz w:val="24"/>
          <w:szCs w:val="24"/>
        </w:rPr>
        <w:t xml:space="preserve">153. После внесения исправлений и изменений в записи актов гражданского состояния по желанию заявителя выдается новое свидетельство о регистрации актов гражданского состояния, кроме свидетельства о заключении брака в случае его расторжения и свидетельства о рождении умершего.</w:t>
      </w:r>
    </w:p>
    <w:p>
      <w:pPr>
        <w:spacing w:after="120"/>
        <w:ind w:firstLine="397"/>
        <w:jc w:val="both"/>
      </w:pPr>
      <w:r>
        <w:rPr>
          <w:rFonts w:ascii="Arial" w:cs="Arial" w:eastAsia="Arial" w:hAnsi="Arial"/>
          <w:sz w:val="24"/>
          <w:szCs w:val="24"/>
        </w:rPr>
        <w:t xml:space="preserve">154. Свидетельства о регистрации актов гражданского состояния предоставленные в органы записи актов гражданского состояния при внесении исправлений и изменений подлежат уничтожению в установленном порядке, соответствующим структурным подразделением уполномоченного государственного органа в сфере регистрации актов гражданского состояния.</w:t>
      </w:r>
    </w:p>
    <w:p>
      <w:pPr>
        <w:spacing w:after="120"/>
        <w:ind w:firstLine="397"/>
        <w:jc w:val="both"/>
      </w:pPr>
      <w:r>
        <w:rPr>
          <w:rFonts w:ascii="Arial" w:cs="Arial" w:eastAsia="Arial" w:hAnsi="Arial"/>
          <w:sz w:val="24"/>
          <w:szCs w:val="24"/>
        </w:rPr>
        <w:t xml:space="preserve">155. 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 в бумажном или электронном виде.</w:t>
      </w:r>
    </w:p>
    <w:p>
      <w:pPr>
        <w:spacing w:after="120"/>
        <w:ind w:firstLine="397"/>
        <w:jc w:val="both"/>
      </w:pPr>
      <w:r>
        <w:rPr>
          <w:rFonts w:ascii="Arial" w:cs="Arial" w:eastAsia="Arial" w:hAnsi="Arial"/>
          <w:sz w:val="24"/>
          <w:szCs w:val="24"/>
        </w:rPr>
        <w:t xml:space="preserve">156. После внесения исправлений и изменений в записи актов гражданского состояния направляется информация посредством АИС «ЗАГС» в орган записи актов гражданского состояния по месту нахождения записей актов гражданского состояния для внесения отметок о внесении исправлений и изменений.</w:t>
      </w:r>
    </w:p>
    <w:p>
      <w:pPr>
        <w:spacing w:after="120"/>
        <w:ind w:firstLine="397"/>
        <w:jc w:val="both"/>
      </w:pPr>
      <w:r>
        <w:rPr>
          <w:rFonts w:ascii="Arial" w:cs="Arial" w:eastAsia="Arial" w:hAnsi="Arial"/>
          <w:sz w:val="24"/>
          <w:szCs w:val="24"/>
        </w:rPr>
        <w:t xml:space="preserve">157. Внесение изменений и исправлений допускается на основании нотариально заверенной доверенности.</w:t>
      </w:r>
    </w:p>
    <w:p>
      <w:pPr>
        <w:spacing w:after="120"/>
        <w:ind w:firstLine="397"/>
        <w:jc w:val="both"/>
      </w:pPr>
      <w:r>
        <w:rPr>
          <w:rFonts w:ascii="Arial" w:cs="Arial" w:eastAsia="Arial" w:hAnsi="Arial"/>
          <w:sz w:val="24"/>
          <w:szCs w:val="24"/>
        </w:rPr>
        <w:t xml:space="preserve">158. Сведения об усыновлении (удочерении) являются информацией персонального характера, конфиденциальны и не подлежат разглашению. Сотрудники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усматривается, что усыновители (усыновитель) не являются родителями (одним из родителей) усыновленного ребенка.</w:t>
      </w:r>
    </w:p>
    <w:p>
      <w:pPr>
        <w:spacing w:after="120"/>
        <w:ind w:firstLine="397"/>
        <w:jc w:val="both"/>
      </w:pPr>
      <w:r>
        <w:rPr>
          <w:rFonts w:ascii="Arial" w:cs="Arial" w:eastAsia="Arial" w:hAnsi="Arial"/>
          <w:sz w:val="24"/>
          <w:szCs w:val="24"/>
        </w:rPr>
        <w:t xml:space="preserve">159. Заключение о внесении исправлений и изменений в запись акта гражданского состояния выносится сотрудником органа записи актов гражданского состояния в случаях, если в записи акта гражданского состояния указаны неправильные или неполные сведения, а также допущены орфографические ошибки:</w:t>
      </w:r>
    </w:p>
    <w:p>
      <w:pPr>
        <w:spacing w:after="120"/>
        <w:ind w:firstLine="397"/>
        <w:jc w:val="both"/>
      </w:pPr>
      <w:r>
        <w:rPr>
          <w:rFonts w:ascii="Arial" w:cs="Arial" w:eastAsia="Arial" w:hAnsi="Arial"/>
          <w:sz w:val="24"/>
          <w:szCs w:val="24"/>
        </w:rPr>
        <w:t xml:space="preserve">1) сведения в записи акта о рождении отличаются от сведений, указанных в свидетельстве о регистрации актов гражданского состояния;</w:t>
      </w:r>
    </w:p>
    <w:p>
      <w:pPr>
        <w:spacing w:after="120"/>
        <w:ind w:firstLine="397"/>
        <w:jc w:val="both"/>
      </w:pPr>
      <w:r>
        <w:rPr>
          <w:rFonts w:ascii="Arial" w:cs="Arial" w:eastAsia="Arial" w:hAnsi="Arial"/>
          <w:sz w:val="24"/>
          <w:szCs w:val="24"/>
        </w:rPr>
        <w:t xml:space="preserve">2) разночтения в записи акта гражданского состояния, находящегося на бумажном носителе, с персональными данными гражданина;</w:t>
      </w:r>
    </w:p>
    <w:p>
      <w:pPr>
        <w:spacing w:after="120"/>
        <w:ind w:firstLine="397"/>
        <w:jc w:val="both"/>
      </w:pPr>
      <w:r>
        <w:rPr>
          <w:rFonts w:ascii="Arial" w:cs="Arial" w:eastAsia="Arial" w:hAnsi="Arial"/>
          <w:sz w:val="24"/>
          <w:szCs w:val="24"/>
        </w:rPr>
        <w:t xml:space="preserve">3) отсутствие сведений в графе «Дата рождения» в записи акта гражданского состояния;</w:t>
      </w:r>
    </w:p>
    <w:p>
      <w:pPr>
        <w:spacing w:after="120"/>
        <w:ind w:firstLine="397"/>
        <w:jc w:val="both"/>
      </w:pPr>
      <w:r>
        <w:rPr>
          <w:rFonts w:ascii="Arial" w:cs="Arial" w:eastAsia="Arial" w:hAnsi="Arial"/>
          <w:sz w:val="24"/>
          <w:szCs w:val="24"/>
        </w:rPr>
        <w:t xml:space="preserve">4) расхождения между выданными свидетельствами о регистрации акта гражданского состояния и </w:t>
      </w:r>
      <w:hyperlink w:history="1" r:id="rId1x_pfz24ulvwiq7cwq8b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приеме в гражданство Кыргызской Республики» от 30 сентября 2024 года № 273;</w:t>
      </w:r>
    </w:p>
    <w:p>
      <w:pPr>
        <w:spacing w:after="120"/>
        <w:ind w:firstLine="397"/>
        <w:jc w:val="both"/>
      </w:pPr>
      <w:r>
        <w:rPr>
          <w:rFonts w:ascii="Arial" w:cs="Arial" w:eastAsia="Arial" w:hAnsi="Arial"/>
          <w:sz w:val="24"/>
          <w:szCs w:val="24"/>
        </w:rPr>
        <w:t xml:space="preserve">5) государственная регистрация смерти производилась на основании предварительной справки о смерти установленного образца, выданной уполномоченным органом здравоохранения, при предъявлении окончательной справки;</w:t>
      </w:r>
    </w:p>
    <w:p>
      <w:pPr>
        <w:spacing w:after="120"/>
        <w:ind w:firstLine="397"/>
        <w:jc w:val="both"/>
      </w:pPr>
      <w:r>
        <w:rPr>
          <w:rFonts w:ascii="Arial" w:cs="Arial" w:eastAsia="Arial" w:hAnsi="Arial"/>
          <w:sz w:val="24"/>
          <w:szCs w:val="24"/>
        </w:rPr>
        <w:t xml:space="preserve">6) в записи акта гражданского состояния указано двойное отчество;</w:t>
      </w:r>
    </w:p>
    <w:p>
      <w:pPr>
        <w:spacing w:after="120"/>
        <w:ind w:firstLine="397"/>
        <w:jc w:val="both"/>
      </w:pPr>
      <w:r>
        <w:rPr>
          <w:rFonts w:ascii="Arial" w:cs="Arial" w:eastAsia="Arial" w:hAnsi="Arial"/>
          <w:sz w:val="24"/>
          <w:szCs w:val="24"/>
        </w:rPr>
        <w:t xml:space="preserve">7) в записи акта о рождении указаны неполные сведения о родителях;</w:t>
      </w:r>
    </w:p>
    <w:p>
      <w:pPr>
        <w:spacing w:after="120"/>
        <w:ind w:firstLine="397"/>
        <w:jc w:val="both"/>
      </w:pPr>
      <w:r>
        <w:rPr>
          <w:rFonts w:ascii="Arial" w:cs="Arial" w:eastAsia="Arial" w:hAnsi="Arial"/>
          <w:sz w:val="24"/>
          <w:szCs w:val="24"/>
        </w:rPr>
        <w:t xml:space="preserve">8) ребенок или гражданин фактически носит имя, отличное от того, которое указано в записи акта о рождении;</w:t>
      </w:r>
    </w:p>
    <w:p>
      <w:pPr>
        <w:spacing w:after="120"/>
        <w:ind w:firstLine="397"/>
        <w:jc w:val="both"/>
      </w:pPr>
      <w:r>
        <w:rPr>
          <w:rFonts w:ascii="Arial" w:cs="Arial" w:eastAsia="Arial" w:hAnsi="Arial"/>
          <w:sz w:val="24"/>
          <w:szCs w:val="24"/>
        </w:rPr>
        <w:t xml:space="preserve">9) в записи акта о рождении было указано неполное имя ребенка или гражданина (уменьшительное, ласкательное, сокращенное);</w:t>
      </w:r>
    </w:p>
    <w:p>
      <w:pPr>
        <w:spacing w:after="120"/>
        <w:ind w:firstLine="397"/>
        <w:jc w:val="both"/>
      </w:pPr>
      <w:r>
        <w:rPr>
          <w:rFonts w:ascii="Arial" w:cs="Arial" w:eastAsia="Arial" w:hAnsi="Arial"/>
          <w:sz w:val="24"/>
          <w:szCs w:val="24"/>
        </w:rPr>
        <w:t xml:space="preserve">10) в момент регистрации акта гражданского состояния были допущены ошибки (искажения, пропуск сведений или отдельных слов);</w:t>
      </w:r>
    </w:p>
    <w:p>
      <w:pPr>
        <w:spacing w:after="120"/>
        <w:ind w:firstLine="397"/>
        <w:jc w:val="both"/>
      </w:pPr>
      <w:r>
        <w:rPr>
          <w:rFonts w:ascii="Arial" w:cs="Arial" w:eastAsia="Arial" w:hAnsi="Arial"/>
          <w:sz w:val="24"/>
          <w:szCs w:val="24"/>
        </w:rPr>
        <w:t xml:space="preserve">11) запись акта гражданского состояния произведена без учета норм, установленных Семейным </w:t>
      </w:r>
      <w:hyperlink w:history="1" r:id="rIdvvf5hppctwjywo0wfcuc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vusmnabe7vsurgopovbf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актах гражданского состояния» и настоящей Инструкцией.</w:t>
      </w:r>
    </w:p>
    <w:p>
      <w:pPr>
        <w:spacing w:after="120"/>
        <w:ind w:firstLine="397"/>
        <w:jc w:val="both"/>
      </w:pPr>
      <w:r>
        <w:rPr>
          <w:rFonts w:ascii="Arial" w:cs="Arial" w:eastAsia="Arial" w:hAnsi="Arial"/>
          <w:sz w:val="24"/>
          <w:szCs w:val="24"/>
        </w:rPr>
        <w:t xml:space="preserve">160. Заключение сотрудника органа записи актов гражданского состояния о внесении изменений и исправлений в запись акта гражданского состояния Кыргызской Республики составляется в электронном формате, на основании которого вносятся исправления в соответствующие записи актов гражданского состояния. На основании исправленной записи акта гражданского состояния выписывается новое свидетельство о регистрации акта гражданского состояния, кроме свидетельства о заключении брака в случае его расторжения и свидетельства о рождении умершего.</w:t>
      </w:r>
    </w:p>
    <w:p>
      <w:pPr>
        <w:spacing w:after="120"/>
        <w:ind w:firstLine="397"/>
        <w:jc w:val="both"/>
      </w:pPr>
      <w:r>
        <w:rPr>
          <w:rFonts w:ascii="Arial" w:cs="Arial" w:eastAsia="Arial" w:hAnsi="Arial"/>
          <w:sz w:val="24"/>
          <w:szCs w:val="24"/>
        </w:rPr>
        <w:t xml:space="preserve">161. Заявление о внесении исправлений и изменений в запись акта гражданского состояния подается лицом, в отношении которого составлена запись акта гражданского состояния, либо уполномоченным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162. В случае если запись акта гражданского состояния составлена в отношении лица, не достигшего или достигшего шестнадцатилетнего возраста, но не документированного паспортом Кыргызской Республики, заявление о внесении исправлений и изменений подается одним из его родителей, опекуном (попечителем) либо уполномоченным ими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163. В случае если запись акта гражданского состояния составлена в отношении умершего, заявление о внесении исправлений или изменений подается близким родственником либо уполномоченным им лицом на основании нотариально заверенной доверенности.</w:t>
      </w:r>
    </w:p>
    <w:p>
      <w:pPr>
        <w:spacing w:after="120"/>
        <w:ind w:firstLine="397"/>
        <w:jc w:val="both"/>
      </w:pPr>
      <w:r>
        <w:rPr>
          <w:rFonts w:ascii="Arial" w:cs="Arial" w:eastAsia="Arial" w:hAnsi="Arial"/>
          <w:sz w:val="24"/>
          <w:szCs w:val="24"/>
        </w:rPr>
        <w:t xml:space="preserve">164. В случае отсутствия у заявителя документа, удостоверяющего его личность, оформляется заявление о внесении изменений в запись акта гражданского состояния согласно сведениям из ЕГРН, а в случае недействительности документа, удостоверяющего его личность - записи акта о его рождении.</w:t>
      </w:r>
    </w:p>
    <w:p>
      <w:pPr>
        <w:spacing w:after="120"/>
        <w:ind w:firstLine="397"/>
        <w:jc w:val="both"/>
      </w:pPr>
      <w:r>
        <w:rPr>
          <w:rFonts w:ascii="Arial" w:cs="Arial" w:eastAsia="Arial" w:hAnsi="Arial"/>
          <w:sz w:val="24"/>
          <w:szCs w:val="24"/>
        </w:rPr>
        <w:t xml:space="preserve">165. При невозможности рассмотрения заявления о внесении изменений и исправлений в записи актов гражданского состояния уполномоченным государственным органом в сфере регистрации актов гражданского состояния гражданам предоставляется письменный обоснованный отказ и разъясняется порядок его обжалования.</w:t>
      </w:r>
    </w:p>
    <w:p>
      <w:pPr>
        <w:spacing w:after="120"/>
        <w:ind w:firstLine="397"/>
        <w:jc w:val="both"/>
      </w:pPr>
      <w:r>
        <w:rPr>
          <w:rFonts w:ascii="Arial" w:cs="Arial" w:eastAsia="Arial" w:hAnsi="Arial"/>
          <w:sz w:val="24"/>
          <w:szCs w:val="24"/>
        </w:rPr>
        <w:t xml:space="preserve">166. Внесение изменений и исправлений в записи актов гражданского состояния иностранных граждан и лиц без гражданства, постоянно проживающих на территории Кыргызской Республики и зарегистрировавших акты гражданского состояния в органах записи актов гражданского состояния, осуществляется на общих основаниях по месту обращения.</w:t>
      </w:r>
    </w:p>
    <w:p>
      <w:pPr>
        <w:spacing w:after="120"/>
        <w:ind w:firstLine="397"/>
        <w:jc w:val="both"/>
      </w:pPr>
      <w:r>
        <w:rPr>
          <w:rFonts w:ascii="Arial" w:cs="Arial" w:eastAsia="Arial" w:hAnsi="Arial"/>
          <w:sz w:val="24"/>
          <w:szCs w:val="24"/>
        </w:rPr>
        <w:t xml:space="preserve">167. Внесение изменений и исправлений в записи актов гражданского состояния производится органами записи актов гражданского состояния в течение десяти рабочих дней со дня поступления заявления.</w:t>
      </w:r>
    </w:p>
    <w:p>
      <w:pPr>
        <w:spacing w:after="120"/>
        <w:ind w:firstLine="397"/>
        <w:jc w:val="both"/>
      </w:pPr>
      <w:r>
        <w:rPr>
          <w:rFonts w:ascii="Arial" w:cs="Arial" w:eastAsia="Arial" w:hAnsi="Arial"/>
          <w:sz w:val="24"/>
          <w:szCs w:val="24"/>
        </w:rPr>
        <w:t xml:space="preserve">168. В случае нахождения записей актов гражданского состояния за пределами Кыргызской Республики заявление граждан о внесении изменений и исправлений принимается органом записи актов гражданского состояния после получения копий записей актов гражданского состояния.</w:t>
      </w:r>
    </w:p>
    <w:p>
      <w:pPr>
        <w:spacing w:after="120"/>
        <w:ind w:firstLine="397"/>
        <w:jc w:val="both"/>
      </w:pPr>
      <w:r>
        <w:rPr>
          <w:rFonts w:ascii="Arial" w:cs="Arial" w:eastAsia="Arial" w:hAnsi="Arial"/>
          <w:sz w:val="24"/>
          <w:szCs w:val="24"/>
        </w:rPr>
        <w:t xml:space="preserve">169. Государственная услуга по внесению изменений и исправлений в записи актов гражданского состояния органами записи актов гражданского состояния может быть оказана в срочном порядке на платной основе по желанию заявителя.</w:t>
      </w:r>
    </w:p>
    <w:p>
      <w:pPr>
        <w:spacing w:after="120"/>
        <w:ind w:firstLine="397"/>
        <w:jc w:val="both"/>
      </w:pPr>
      <w:r>
        <w:rPr>
          <w:rFonts w:ascii="Arial" w:cs="Arial" w:eastAsia="Arial" w:hAnsi="Arial"/>
          <w:sz w:val="24"/>
          <w:szCs w:val="24"/>
        </w:rPr>
        <w:t xml:space="preserve">170. Отметка о внесенных изменениях и исправлениях в записях актов гражданского состояния на бумажном носителе удостоверяется подписью сотрудника органа записи актов гражданского состояния.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и сроки хранения книг государственной</w:t>
      </w:r>
    </w:p>
    <w:p>
      <w:pPr>
        <w:spacing w:after="240" w:before="200"/>
        <w:jc w:val="center"/>
      </w:pPr>
      <w:r>
        <w:rPr>
          <w:rFonts w:ascii="Arial" w:cs="Arial" w:eastAsia="Arial" w:hAnsi="Arial"/>
          <w:b/>
          <w:bCs/>
          <w:sz w:val="32"/>
          <w:szCs w:val="32"/>
        </w:rPr>
        <w:t xml:space="preserve">регистрации актов гражданского состояния (актовых книг)</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Записи актов гражданского состояния, собранные из бумажных экземпляров записей актов гражданского состояния, прошнурованные, пронумерованные и скрепленные печатью, хранятся в соответствующих отделах территориального подразделения уполномоченного органа в сфере регистрации населения и актов гражданского состояния на территории Кыргызской Республики по месту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172. Электронная база государственной регистрации актов гражданского состояния, пронумерованных и скрепленных печатью, сформированная в автоматизированной информационной системе записей актов гражданского состояния, а также метрические книги, составленные до образования или восстановления органов записи актов гражданского состояния, а также архивные книги записей актов гражданского состояния, составленные до внедрения автоматизированной информационной системы записей актов гражданского состояния, хранятся в органах записи актов гражданского состояния, в компетенцию которых входит осуществление государственной регистрации актов гражданского состояния.</w:t>
      </w:r>
    </w:p>
    <w:p>
      <w:pPr>
        <w:spacing w:after="120"/>
        <w:ind w:firstLine="397"/>
        <w:jc w:val="both"/>
      </w:pPr>
      <w:r>
        <w:rPr>
          <w:rFonts w:ascii="Arial" w:cs="Arial" w:eastAsia="Arial" w:hAnsi="Arial"/>
          <w:sz w:val="24"/>
          <w:szCs w:val="24"/>
        </w:rPr>
        <w:t xml:space="preserve">173. Записи актов гражданского состояния, сформированные из бумажных экземпляров, составленные дипломатическими представительствами и консульскими учреждениями Кыргызской Республики, по истечении календарного года вместе с документами, послужившими основаниями для государственной регистрации актов гражданского состояния, через уполномоченный государственный орган по реализации внешней политики передаются в уполномоченный орган в сфере регистрации населения и актов гражданского состояния на хранение и формирование архивного фонда записей актов гражданского состояния.</w:t>
      </w:r>
    </w:p>
    <w:p>
      <w:pPr>
        <w:spacing w:after="120"/>
        <w:ind w:firstLine="397"/>
        <w:jc w:val="both"/>
      </w:pPr>
      <w:r>
        <w:rPr>
          <w:rFonts w:ascii="Arial" w:cs="Arial" w:eastAsia="Arial" w:hAnsi="Arial"/>
          <w:sz w:val="24"/>
          <w:szCs w:val="24"/>
        </w:rPr>
        <w:t xml:space="preserve">174. Создание надлежащих условий хранения книг государственной регистрации актов гражданского состояния (актовых книг) и электронной записи актов гражданского состояния обеспечивает орган записи актов гражданского состояния в порядке, установленном архивным законодательством Кыргызской Республики.</w:t>
      </w:r>
    </w:p>
    <w:p>
      <w:pPr>
        <w:spacing w:after="120"/>
        <w:ind w:firstLine="397"/>
        <w:jc w:val="both"/>
      </w:pPr>
      <w:r>
        <w:rPr>
          <w:rFonts w:ascii="Arial" w:cs="Arial" w:eastAsia="Arial" w:hAnsi="Arial"/>
          <w:sz w:val="24"/>
          <w:szCs w:val="24"/>
        </w:rPr>
        <w:t xml:space="preserve">175. Книги государственной регистрации актов гражданского состояния (актовые книги), сформированные из бумажных экземпляров, хранятся в уполномоченном государственном органе в сфере регистрации населения и актов гражданского состояния в течение ста лет со дня составления записей актов гражданского состояния.</w:t>
      </w:r>
    </w:p>
    <w:p>
      <w:pPr>
        <w:spacing w:after="120"/>
        <w:ind w:firstLine="397"/>
        <w:jc w:val="both"/>
      </w:pPr>
      <w:r>
        <w:rPr>
          <w:rFonts w:ascii="Arial" w:cs="Arial" w:eastAsia="Arial" w:hAnsi="Arial"/>
          <w:sz w:val="24"/>
          <w:szCs w:val="24"/>
        </w:rPr>
        <w:t xml:space="preserve">176. Записи о государственной регистрации актов гражданского состояния и любая другая информация об актах гражданского состояния, имеющиеся в автоматизированных информационных системах, хранятся на постоянной основе.</w:t>
      </w:r>
    </w:p>
    <w:p>
      <w:pPr>
        <w:spacing w:after="120"/>
        <w:ind w:firstLine="397"/>
        <w:jc w:val="both"/>
      </w:pPr>
      <w:r>
        <w:rPr>
          <w:rFonts w:ascii="Arial" w:cs="Arial" w:eastAsia="Arial" w:hAnsi="Arial"/>
          <w:sz w:val="24"/>
          <w:szCs w:val="24"/>
        </w:rPr>
        <w:t xml:space="preserve">177. Изъятая уполномоченными государственными органами запись акта гражданского состояния или книга записей актов гражданского состояния подлежит возврату в орган записи акта гражданского состояния после проведения необходимых следственных, судебных и экспертных действий.</w:t>
      </w:r>
    </w:p>
    <w:p>
      <w:pPr>
        <w:spacing w:after="120"/>
        <w:ind w:firstLine="397"/>
        <w:jc w:val="both"/>
      </w:pPr>
      <w:r>
        <w:rPr>
          <w:rFonts w:ascii="Arial" w:cs="Arial" w:eastAsia="Arial" w:hAnsi="Arial"/>
          <w:sz w:val="24"/>
          <w:szCs w:val="24"/>
        </w:rPr>
        <w:t xml:space="preserve">178. По истечении ста лет органы записи актов гражданского состояния передают собранные в бумажном и электронном виде метрические книги в государственные архивы.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Восстановление и аннулирование записей актов</w:t>
      </w:r>
    </w:p>
    <w:p>
      <w:pPr>
        <w:spacing w:after="240" w:before="200"/>
        <w:jc w:val="center"/>
      </w:pPr>
      <w:r>
        <w:rPr>
          <w:rFonts w:ascii="Arial" w:cs="Arial" w:eastAsia="Arial" w:hAnsi="Arial"/>
          <w:b/>
          <w:bCs/>
          <w:sz w:val="32"/>
          <w:szCs w:val="32"/>
        </w:rPr>
        <w:t xml:space="preserve">гражданского состояния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179. Восстановление записей актов гражданского состояния осуществляется органом записи актов гражданского состояния на основании вступившего в законную силу решения суда по месту обращения заявителя.</w:t>
      </w:r>
    </w:p>
    <w:p>
      <w:pPr>
        <w:spacing w:after="120"/>
        <w:ind w:firstLine="397"/>
        <w:jc w:val="both"/>
      </w:pPr>
      <w:r>
        <w:rPr>
          <w:rFonts w:ascii="Arial" w:cs="Arial" w:eastAsia="Arial" w:hAnsi="Arial"/>
          <w:sz w:val="24"/>
          <w:szCs w:val="24"/>
        </w:rPr>
        <w:t xml:space="preserve">180. Основанием для обращения в суд об установлении факта государственной регистрации акта гражданского состояния является извещение органа записи актов гражданского состояния, в котором была произведена государственная регистрация акта гражданского состояния об отсутствии записи акта гражданского состояния.</w:t>
      </w:r>
    </w:p>
    <w:p>
      <w:pPr>
        <w:spacing w:after="120"/>
        <w:ind w:firstLine="397"/>
        <w:jc w:val="both"/>
      </w:pPr>
      <w:r>
        <w:rPr>
          <w:rFonts w:ascii="Arial" w:cs="Arial" w:eastAsia="Arial" w:hAnsi="Arial"/>
          <w:sz w:val="24"/>
          <w:szCs w:val="24"/>
        </w:rPr>
        <w:t xml:space="preserve">181. Отсутствие записи акта гражданского состояния в АИС «ЗАГС» должно быть подтверждено органом записи актов гражданского состояния по месту нахождения восстанавливаемой записи. При этом проверка осуществляется по книгам населенного пункта, указанного в заявлении, за семь лет (за год, указанный в заявлении, а также за три предшествующих и три последующих года).</w:t>
      </w:r>
    </w:p>
    <w:p>
      <w:pPr>
        <w:spacing w:after="120"/>
        <w:ind w:firstLine="397"/>
        <w:jc w:val="both"/>
      </w:pPr>
      <w:r>
        <w:rPr>
          <w:rFonts w:ascii="Arial" w:cs="Arial" w:eastAsia="Arial" w:hAnsi="Arial"/>
          <w:sz w:val="24"/>
          <w:szCs w:val="24"/>
        </w:rPr>
        <w:t xml:space="preserve">182. На бланках свидетельств о регистрации актов гражданского состояния, выдаваемых на основании восстановленной записи, за исключением восстановленной записи о рождении в связи с усыновлением (удочерением), проставляется отметка «восстановлено».</w:t>
      </w:r>
    </w:p>
    <w:p>
      <w:pPr>
        <w:spacing w:after="120"/>
        <w:ind w:firstLine="397"/>
        <w:jc w:val="both"/>
      </w:pPr>
      <w:r>
        <w:rPr>
          <w:rFonts w:ascii="Arial" w:cs="Arial" w:eastAsia="Arial" w:hAnsi="Arial"/>
          <w:sz w:val="24"/>
          <w:szCs w:val="24"/>
        </w:rPr>
        <w:t xml:space="preserve">183. Восстановление утраченных записей актов гражданского состояния граждан Кыргызской Республики, иностранных граждан и лиц без гражданства, постоянно проживающих за границей, зарегистрировавших акты гражданского состояния в органах записи актов гражданского состояния Кыргызской Республики, осуществляется органом записи актов гражданского состояния на основании решения суда Кыргызской Республики, если иное не предусмотрено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184. Аннулирование записи акта гражданского состояния производится органом записи актов гражданского состояния по месту хранения записи акта гражданского состояния на основании вступившего в законную силу решения суда в бумажном или электронном виде.</w:t>
      </w:r>
    </w:p>
    <w:p>
      <w:pPr>
        <w:spacing w:after="120"/>
        <w:ind w:firstLine="397"/>
        <w:jc w:val="both"/>
      </w:pPr>
      <w:r>
        <w:rPr>
          <w:rFonts w:ascii="Arial" w:cs="Arial" w:eastAsia="Arial" w:hAnsi="Arial"/>
          <w:sz w:val="24"/>
          <w:szCs w:val="24"/>
        </w:rPr>
        <w:t xml:space="preserve">185. При составлении новой записи акта о рождении в связи с изменением места и/или даты рождения ребенка при наличии решения суда об усыновлении первичная запись акта о рождении ребенка подлежит аннулированию, при этом ранее присвоенный персональный идентификационный номер блокируется. В случае отмены решения суда об усыновлении новая запись акта о рождении ребенка аннулируется, а первичная запись приводится в первоначальное состояние.</w:t>
      </w:r>
    </w:p>
    <w:p>
      <w:pPr>
        <w:spacing w:after="120"/>
        <w:ind w:firstLine="397"/>
        <w:jc w:val="both"/>
      </w:pPr>
      <w:r>
        <w:rPr>
          <w:rFonts w:ascii="Arial" w:cs="Arial" w:eastAsia="Arial" w:hAnsi="Arial"/>
          <w:sz w:val="24"/>
          <w:szCs w:val="24"/>
        </w:rPr>
        <w:t xml:space="preserve">186. В случае явки супруга/ги, объявленного судом умершим или признанного судом безвестно отсутствующим, и отмены судом соответствующего судебного решения восстановление брака осуществляется по совместному заявлению супругов по месту обращения.</w:t>
      </w:r>
    </w:p>
    <w:p>
      <w:pPr>
        <w:spacing w:after="120"/>
        <w:ind w:firstLine="397"/>
        <w:jc w:val="both"/>
      </w:pPr>
      <w:r>
        <w:rPr>
          <w:rFonts w:ascii="Arial" w:cs="Arial" w:eastAsia="Arial" w:hAnsi="Arial"/>
          <w:sz w:val="24"/>
          <w:szCs w:val="24"/>
        </w:rPr>
        <w:t xml:space="preserve">187. Запись акта о смерти, составленная на основании вступившего в законную силу решения суда об объявлении лица умершим, аннулируется, а запись акта о заключении брака приводится в первоначальное состояние.</w:t>
      </w:r>
    </w:p>
    <w:p>
      <w:pPr>
        <w:spacing w:after="120"/>
        <w:ind w:firstLine="397"/>
        <w:jc w:val="both"/>
      </w:pPr>
      <w:r>
        <w:rPr>
          <w:rFonts w:ascii="Arial" w:cs="Arial" w:eastAsia="Arial" w:hAnsi="Arial"/>
          <w:sz w:val="24"/>
          <w:szCs w:val="24"/>
        </w:rPr>
        <w:t xml:space="preserve">188. Запись акта о расторжении брака, составленная на основании вступившего в законную силу решения суда о признании безвестно отсутствующим, аннулируется, а запись акта о заключении брака приводится в первоначальное состояние.</w:t>
      </w:r>
    </w:p>
    <w:p>
      <w:pPr>
        <w:spacing w:after="120"/>
        <w:ind w:firstLine="397"/>
        <w:jc w:val="both"/>
      </w:pPr>
      <w:r>
        <w:rPr>
          <w:rFonts w:ascii="Arial" w:cs="Arial" w:eastAsia="Arial" w:hAnsi="Arial"/>
          <w:sz w:val="24"/>
          <w:szCs w:val="24"/>
        </w:rPr>
        <w:t xml:space="preserve">189. В случае нахождения записей актов гражданского состояния о заключении брака, смерти или расторжении брака не по месту обращения супругов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120"/>
        <w:ind w:firstLine="397"/>
        <w:jc w:val="both"/>
      </w:pPr>
      <w:r>
        <w:rPr>
          <w:rFonts w:ascii="Arial" w:cs="Arial" w:eastAsia="Arial" w:hAnsi="Arial"/>
          <w:sz w:val="24"/>
          <w:szCs w:val="24"/>
        </w:rPr>
        <w:t xml:space="preserve">190. При допущении технических ошибок сотрудником органа записи актов гражданского состояния при регистрации актов гражданского состояния подтвержденные записи актов гражданского состояния в АИС «ЗАГС» подлежат корректировке или удалению соответствующим структурным подразделением уполномоченного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191. Свидетельства о регистрации актов гражданского состояния и выписки из аннулированных записей актов гражданского состояния органов записи актов гражданского состояния не выдаются. Копии аннулированных записей актов гражданского состояния выдаются уполномоченным государственным органом в сфере регистрации актов гражданского состояния по запросам судебных органов, органов внутренних дел, органов национальной безопасности и прокуратуры.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Ответственность сотрудников органов записи актов</w:t>
      </w:r>
    </w:p>
    <w:p>
      <w:pPr>
        <w:spacing w:after="240" w:before="200"/>
        <w:jc w:val="center"/>
      </w:pPr>
      <w:r>
        <w:rPr>
          <w:rFonts w:ascii="Arial" w:cs="Arial" w:eastAsia="Arial" w:hAnsi="Arial"/>
          <w:b/>
          <w:bCs/>
          <w:sz w:val="32"/>
          <w:szCs w:val="32"/>
        </w:rPr>
        <w:t xml:space="preserve">гражданского состояния, граждан Кыргызской Республики,</w:t>
      </w:r>
    </w:p>
    <w:p>
      <w:pPr>
        <w:spacing w:after="240" w:before="200"/>
        <w:jc w:val="center"/>
      </w:pPr>
      <w:r>
        <w:rPr>
          <w:rFonts w:ascii="Arial" w:cs="Arial" w:eastAsia="Arial" w:hAnsi="Arial"/>
          <w:b/>
          <w:bCs/>
          <w:sz w:val="32"/>
          <w:szCs w:val="32"/>
        </w:rPr>
        <w:t xml:space="preserve">иностранных граждан и лиц без гражданства за нарушение норм</w:t>
      </w:r>
    </w:p>
    <w:p>
      <w:pPr>
        <w:spacing w:after="240" w:before="200"/>
        <w:jc w:val="center"/>
      </w:pPr>
      <w:r>
        <w:rPr>
          <w:rFonts w:ascii="Arial" w:cs="Arial" w:eastAsia="Arial" w:hAnsi="Arial"/>
          <w:b/>
          <w:bCs/>
          <w:sz w:val="32"/>
          <w:szCs w:val="32"/>
        </w:rPr>
        <w:t xml:space="preserve">Закона Кыргызской Республики</w:t>
      </w:r>
    </w:p>
    <w:p>
      <w:pPr>
        <w:spacing w:after="240" w:before="200"/>
        <w:jc w:val="center"/>
      </w:pPr>
      <w:r>
        <w:rPr>
          <w:rFonts w:ascii="Arial" w:cs="Arial" w:eastAsia="Arial" w:hAnsi="Arial"/>
          <w:b/>
          <w:bCs/>
          <w:sz w:val="32"/>
          <w:szCs w:val="32"/>
        </w:rPr>
        <w:t xml:space="preserve">«Об актах гражданского состояния»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192. Ответственность за правильность и качество государственной регистрации актов гражданского состояния и конфиденциальность информации возлагается на сотрудника органа записи акта гражданского состояния и его непосредственного руководителя в порядке, установленном законодательством Кыргызской Республики о правонарушениях, а также в сфере уголовного законодательства.</w:t>
      </w:r>
    </w:p>
    <w:p>
      <w:pPr>
        <w:spacing w:after="120"/>
        <w:ind w:firstLine="397"/>
        <w:jc w:val="both"/>
      </w:pPr>
      <w:r>
        <w:rPr>
          <w:rFonts w:ascii="Arial" w:cs="Arial" w:eastAsia="Arial" w:hAnsi="Arial"/>
          <w:sz w:val="24"/>
          <w:szCs w:val="24"/>
        </w:rPr>
        <w:t xml:space="preserve">193. Сотрудники органов записи актов гражданского состояния, по вине которых нарушены права граждан Кыргызской Республики, иностранных граждан или лиц без гражданства при государственной регистрации актов гражданского состояния, несут ответственность в порядке, установленном законодательством Кыргызской Республики о правонарушениях, а также в сфере уголовного законодательства.</w:t>
      </w:r>
    </w:p>
    <w:p>
      <w:pPr>
        <w:spacing w:after="120"/>
        <w:ind w:firstLine="397"/>
        <w:jc w:val="both"/>
      </w:pPr>
      <w:r>
        <w:rPr>
          <w:rFonts w:ascii="Arial" w:cs="Arial" w:eastAsia="Arial" w:hAnsi="Arial"/>
          <w:sz w:val="24"/>
          <w:szCs w:val="24"/>
        </w:rPr>
        <w:t xml:space="preserve">194. Граждане Кыргызской Республики, иностранные граждане и лица без гражданства несут уголовную и гражданско-правовую ответственность за нарушение норм </w:t>
      </w:r>
      <w:hyperlink w:history="1" r:id="rIdlgf1zy5we29ds7k4t8qv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актах гражданского состояния», а также за достоверность сведений, предоставляемых для регистрации актов гражданского состояния, в соответствии с законодательством Кыргызской Республики о правонарушениях, а также в сфере уголовного законодательства.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ksu1w-jt4uxv9-ezsjq6" Type="http://schemas.openxmlformats.org/officeDocument/2006/relationships/hyperlink" Target="http://kodeks.duckdns.org/document/112094#st_13" TargetMode="External"/><Relationship Id="rIdaihj5xnwiec1-rx755puk" Type="http://schemas.openxmlformats.org/officeDocument/2006/relationships/hyperlink" Target="http://kodeks.duckdns.org/document/202103" TargetMode="External"/><Relationship Id="rIdofbknktzalhajldq-nung" Type="http://schemas.openxmlformats.org/officeDocument/2006/relationships/hyperlink" Target="http://kodeks.duckdns.org/document/1327#st_26" TargetMode="External"/><Relationship Id="rIde84lloej0mzgd_-e3nkx0" Type="http://schemas.openxmlformats.org/officeDocument/2006/relationships/hyperlink" Target="http://kodeks.duckdns.org/document/112094#st_30" TargetMode="External"/><Relationship Id="rIdz0wxt7p8tzpfuu-bjzmkt" Type="http://schemas.openxmlformats.org/officeDocument/2006/relationships/hyperlink" Target="http://kodeks.duckdns.org/document/112094#st_8" TargetMode="External"/><Relationship Id="rIdyzfvqq8qfcmcs-cewrkkp" Type="http://schemas.openxmlformats.org/officeDocument/2006/relationships/hyperlink" Target="http://kodeks.duckdns.org/document/112094#st_35" TargetMode="External"/><Relationship Id="rId1x_pfz24ulvwiq7cwq8bn" Type="http://schemas.openxmlformats.org/officeDocument/2006/relationships/hyperlink" Target="http://kodeks.duckdns.org/document/230014518" TargetMode="External"/><Relationship Id="rIdvvf5hppctwjywo0wfcuch" Type="http://schemas.openxmlformats.org/officeDocument/2006/relationships/hyperlink" Target="http://kodeks.duckdns.org/document/1327" TargetMode="External"/><Relationship Id="rIdvusmnabe7vsurgopovbfo" Type="http://schemas.openxmlformats.org/officeDocument/2006/relationships/hyperlink" Target="http://kodeks.duckdns.org/document/112094" TargetMode="External"/><Relationship Id="rIdlgf1zy5we29ds7k4t8qv6" Type="http://schemas.openxmlformats.org/officeDocument/2006/relationships/hyperlink" Target="http://kodeks.duckdns.org/document/112094"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2026-09-23T06:11:56.274Z</dcterms:created>
  <dcterms:modified xsi:type="dcterms:W3CDTF">2026-09-23T06:11:56.274Z</dcterms:modified>
</cp:coreProperties>
</file>

<file path=docProps/custom.xml><?xml version="1.0" encoding="utf-8"?>
<Properties xmlns="http://schemas.openxmlformats.org/officeDocument/2006/custom-properties" xmlns:vt="http://schemas.openxmlformats.org/officeDocument/2006/docPropsVTypes"/>
</file>