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  2025 года № 786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постановление Правительства Кыргызской Республики «Об утверждении Порядка ведения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спорта, и формы свидетельства о прохождении учетной регистрации в уполномоченном органе физической культуры и спорта» от 11 ноября 2013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</w:t>
      </w:r>
      <w:r>
        <w:rPr>
          <w:rFonts w:ascii="Arial" w:cs="Arial" w:eastAsia="Arial" w:hAnsi="Arial"/>
          <w:sz w:val="24"/>
          <w:szCs w:val="24"/>
        </w:rPr>
        <w:t xml:space="preserve"> сроков рассмотрения документов</w:t>
      </w:r>
      <w:r>
        <w:rPr>
          <w:rFonts w:ascii="Arial" w:cs="Arial" w:eastAsia="Arial" w:hAnsi="Arial"/>
          <w:sz w:val="24"/>
          <w:szCs w:val="24"/>
        </w:rPr>
        <w:t xml:space="preserve">, повышения</w:t>
      </w:r>
      <w:r>
        <w:rPr>
          <w:rFonts w:ascii="Arial" w:cs="Arial" w:eastAsia="Arial" w:hAnsi="Arial"/>
          <w:sz w:val="24"/>
          <w:szCs w:val="24"/>
        </w:rPr>
        <w:t xml:space="preserve">доступности государственных услуг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97iz0uv9_kfubu7qi7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ведения учетной регистрации лиц, занимающихся профессионально педагогической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учебно-тренировочной деятельностью в учреждениях и организациях физической культуры и спорта, и формы свидетельства о прохождении учетной регистрации в уполномоченном органе физической культуры и спорта»</w:t>
      </w:r>
      <w:r>
        <w:rPr>
          <w:rFonts w:ascii="Arial" w:cs="Arial" w:eastAsia="Arial" w:hAnsi="Arial"/>
          <w:sz w:val="24"/>
          <w:szCs w:val="24"/>
        </w:rPr>
        <w:t xml:space="preserve">от 11 ноября 2013 года № 596</w:t>
      </w:r>
      <w:r>
        <w:rPr>
          <w:rFonts w:ascii="Arial" w:cs="Arial" w:eastAsia="Arial" w:hAnsi="Arial"/>
          <w:sz w:val="24"/>
          <w:szCs w:val="24"/>
        </w:rPr>
        <w:t xml:space="preserve">следующ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w7krjqk6wkfx7lhdmw2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спорта, утвержденном вышеуказанным постановлением: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пункте 4 слова «30 календарных дней» заменить словами 
 «15 календарных дней».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</w:t>
      </w:r>
      <w:r>
        <w:rPr>
          <w:rFonts w:ascii="Arial" w:cs="Arial" w:eastAsia="Arial" w:hAnsi="Arial"/>
          <w:sz w:val="24"/>
          <w:szCs w:val="24"/>
        </w:rPr>
        <w:t xml:space="preserve"> 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декабря 2025 года № 97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dxkxgv_l292kji2bb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dalil.kg/document/230035387</w:t>
      </w:r>
    </w:hyperlink>
  </w:p>
  <w:p>
    <w:pPr>
      <w:spacing w:after="0" w:before="40"/>
      <w:jc w:val="center"/>
    </w:pPr>
    <w:hyperlink w:history="1" r:id="rIdk5iimnmfm2j5rfwcd-4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7iz0uv9_kfubu7qi7lb" Type="http://schemas.openxmlformats.org/officeDocument/2006/relationships/hyperlink" Target="https://dalil.kg/document/53678" TargetMode="External"/><Relationship Id="rIdw7krjqk6wkfx7lhdmw2i5" Type="http://schemas.openxmlformats.org/officeDocument/2006/relationships/hyperlink" Target="https://dalil.kg/document/545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dxkxgv_l292kji2bbxm" Type="http://schemas.openxmlformats.org/officeDocument/2006/relationships/hyperlink" Target="https://dalil.kg/document/230035387" TargetMode="External"/><Relationship Id="rIdk5iimnmfm2j5rfwcd-4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2026-09-25T18:25:40.201Z</dcterms:created>
  <dcterms:modified xsi:type="dcterms:W3CDTF">2026-09-25T18:25:40.201Z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