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9 декабря 2025 года № 794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«Об утверждении Порядка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Республики» от 25 ноября 2024 года № 713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наделения </w:t>
      </w:r>
      <w:r>
        <w:rPr>
          <w:rFonts w:ascii="Arial" w:cs="Arial" w:eastAsia="Arial" w:hAnsi="Arial"/>
          <w:sz w:val="24"/>
          <w:szCs w:val="24"/>
        </w:rPr>
        <w:t xml:space="preserve">уполномоченного государственного органа по регулированию и надзору в области антимонопольного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 дополнительными полномочиями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9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ценообразовании», </w:t>
      </w:r>
      <w:r>
        <w:rPr>
          <w:rFonts w:ascii="Arial" w:cs="Arial" w:eastAsia="Arial" w:hAnsi="Arial"/>
          <w:sz w:val="24"/>
          <w:szCs w:val="24"/>
        </w:rPr>
        <w:t xml:space="preserve">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ry7llhvowd_sxp0avhc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«Об утверждении Порядка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Республики» от 25 ноября 2024 года № 713 следующее изменение: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Порядке</w:t>
      </w:r>
      <w:r>
        <w:rPr>
          <w:rFonts w:ascii="Arial" w:cs="Arial" w:eastAsia="Arial" w:hAnsi="Arial"/>
          <w:sz w:val="24"/>
          <w:szCs w:val="24"/>
        </w:rPr>
        <w:t xml:space="preserve"> осуществления контроля уполномоченным государственным органом по регулированию и надзору в области антимонопольного законодательства Кыргызской Республики, утвержденном вышеуказанным постановлением: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–</w:t>
      </w:r>
      <w:r>
        <w:rPr>
          <w:rFonts w:ascii="Arial" w:cs="Arial" w:eastAsia="Arial" w:hAnsi="Arial"/>
          <w:sz w:val="24"/>
          <w:szCs w:val="24"/>
        </w:rPr>
        <w:t xml:space="preserve"> подпункт 6 пункта 31 изложить в следующей редакции:</w:t>
      </w:r>
    </w:p>
    <w:p>
      <w:pPr>
        <w:spacing w:after="20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«6) выявление уполномоченным органом признаков нарушения антимонопольного законодательства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 том числе в период действия государственного регулирования цен.».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 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12 декабря 2025 года № 98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uzrzfzczfv4r4gfjv3f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dalil.kg/document/230035618</w:t>
      </w:r>
    </w:hyperlink>
  </w:p>
  <w:p>
    <w:pPr>
      <w:spacing w:after="0" w:before="40"/>
      <w:jc w:val="center"/>
    </w:pPr>
    <w:hyperlink w:history="1" r:id="rIdziyh9frlixyppacr8aoi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y7llhvowd_sxp0avhczq" Type="http://schemas.openxmlformats.org/officeDocument/2006/relationships/hyperlink" Target="https://dalil.kg/document/230018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uzrzfzczfv4r4gfjv3fj" Type="http://schemas.openxmlformats.org/officeDocument/2006/relationships/hyperlink" Target="https://dalil.kg/document/230035618" TargetMode="External"/><Relationship Id="rIdziyh9frlixyppacr8aoi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2026-09-27T01:46:57.670Z</dcterms:created>
  <dcterms:modified xsi:type="dcterms:W3CDTF">2026-09-27T01:46:57.670Z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