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автоматизированной информационной системе «Санарип аймак» от 2 сентября 2022 года № 481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автоматизации процесса разработки программ социально-экономического развития органов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yppidfdpt263t_fyys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tt_dcwi_hynbg6ff6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электронном управлении»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votmj4yzmka5mtodur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ms9ct9lfrqtucpnlt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ojf2fgqi8e_4palc2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об автоматизированной информационной системе «Санарип аймак» от 2 сентября 2022 года № 481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осуществление деятельности по сбору, хранению, обработке, поиску, использованию, предоставлению информации посредством АИС «Санарип аймак», обеспечение актуализации данных на постоянной основе</w:t>
      </w:r>
      <w:r>
        <w:rPr>
          <w:rFonts w:ascii="Arial" w:cs="Arial" w:eastAsia="Arial" w:hAnsi="Arial"/>
          <w:sz w:val="24"/>
          <w:szCs w:val="24"/>
        </w:rPr>
        <w:t xml:space="preserve"> и модуля «Электронный паспорт органа местного самоуправления» по итогам каждого полугодия не позднее 20 числа месяца, следующего за отчетным периодом.»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0ulmrosxo33176aun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«Санарип аймак»,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подпункт 9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пользователи АИС «Санарип аймак»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соответствующие муниципальные служащие органов местного самоуправления, государственные служащие государственных органов, а также работники подведомственных структурных подразделений органов местного самоуправления, имеющие соответствующий доступ к АИС «Санарип аймак» и ответственные за разработку комплексной системы планирования и прогнозирования социально-экономического развития регионов, ведение и актуализацию сведений в АИС «Санарип аймак» и/или формирование отчетов и выходных форм;»;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государственный служащий центрального аппарата или подведомственного подразделения, уполномоченный и имеющий право доступа к обезличенным базам данных модулей «Электронная книга учета домохозяйств» и «Электронный паспорт органа местного самоуправления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АИС «Санарип аймак» для обработки и анализа данных в целях производства муниципальной статистики;»;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подпунктами 16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18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«16) специалист уполномоченного органа исполнительной власти,</w:t>
      </w:r>
      <w:r>
        <w:rPr>
          <w:rFonts w:ascii="Arial" w:cs="Arial" w:eastAsia="Arial" w:hAnsi="Arial"/>
          <w:sz w:val="24"/>
          <w:szCs w:val="24"/>
        </w:rPr>
        <w:t xml:space="preserve">осуществляющий государственную политику в сфере регионального развития</w:t>
      </w:r>
      <w:r>
        <w:rPr>
          <w:rFonts w:ascii="Arial" w:cs="Arial" w:eastAsia="Arial" w:hAnsi="Arial"/>
          <w:sz w:val="24"/>
          <w:szCs w:val="24"/>
        </w:rPr>
        <w:t xml:space="preserve">– государственный служащий центрального аппарата органа исполнительной власти и его территориальных подразделений, которому предоставлен доступ к модулю «Комплексная система социально-экономического планирования» для координации и мониторинга 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 планирования, 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специалист </w:t>
      </w:r>
      <w:r>
        <w:rPr>
          <w:rFonts w:ascii="Arial" w:cs="Arial" w:eastAsia="Arial" w:hAnsi="Arial"/>
          <w:sz w:val="24"/>
          <w:szCs w:val="24"/>
        </w:rPr>
        <w:t xml:space="preserve">местной государственной администрации и </w:t>
      </w:r>
      <w:r>
        <w:rPr>
          <w:rFonts w:ascii="Arial" w:cs="Arial" w:eastAsia="Arial" w:hAnsi="Arial"/>
          <w:sz w:val="24"/>
          <w:szCs w:val="24"/>
        </w:rPr>
        <w:t xml:space="preserve">органа 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которому предоставлен доступ к модулю «Комплексная система социально-экономического планирования» для </w:t>
      </w:r>
      <w:r>
        <w:rPr>
          <w:rFonts w:ascii="Arial" w:cs="Arial" w:eastAsia="Arial" w:hAnsi="Arial"/>
          <w:sz w:val="24"/>
          <w:szCs w:val="24"/>
        </w:rPr>
        <w:t xml:space="preserve">осуществления </w:t>
      </w:r>
      <w:r>
        <w:rPr>
          <w:rFonts w:ascii="Arial" w:cs="Arial" w:eastAsia="Arial" w:hAnsi="Arial"/>
          <w:sz w:val="24"/>
          <w:szCs w:val="24"/>
        </w:rPr>
        <w:t xml:space="preserve">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 планирования, прогнозирования, мониторинга и анализа социально-экономического положения и общественно-политической ситуации в области, районе;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комплексная система социально-экономического планирования – система планирования, основанная на единстве и целостности процессов планирования на всех уровнях управления, включая региональный и местный уровень планов развития, которая интегрирует социальные, экономические, пространственные и экологические требования.»;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пункт 8 дополнить подпунктами 8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10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обеспечение сбора данных для планирования, прогнозирования на местном, региональном уровне и формирования обобщенной информации на основе единой базы данных по показателям социально-экономического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автоматизация информационно-аналитической деятельности органов местного самоуправления и государственных органов в рамках процессов социально-экономического планирования;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полной, оперативной и достоверной информации о социально-экономическом развитии территорий.»;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в пункте 9: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подпункт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«5) «Единый реестр муниципального имущества»;»;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«Комплексная система социально-экономического планирования».»;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Условия, последовательность, порядок заполнения модулей АИС «Санарип аймак» и их использование определяются уполномоченными органами исполнительной власти, осуществляющими обеспечение единой государственной политики в сфере местного самоуправления, социального обеспечения, 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 </w:t>
      </w:r>
      <w:r>
        <w:rPr>
          <w:rFonts w:ascii="Arial" w:cs="Arial" w:eastAsia="Arial" w:hAnsi="Arial"/>
          <w:sz w:val="24"/>
          <w:szCs w:val="24"/>
        </w:rPr>
        <w:t xml:space="preserve">и официальной статистики.»;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подпункт 1 пункта</w:t>
      </w:r>
      <w:r>
        <w:rPr>
          <w:rFonts w:ascii="Arial" w:cs="Arial" w:eastAsia="Arial" w:hAnsi="Arial"/>
          <w:sz w:val="24"/>
          <w:szCs w:val="24"/>
        </w:rPr>
        <w:t xml:space="preserve">19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использовать сведения из АИС «Санарип аймак» для принятия решений, выработки политики, планирования, прогнозирования и </w:t>
      </w:r>
      <w:r>
        <w:rPr>
          <w:rFonts w:ascii="Arial" w:cs="Arial" w:eastAsia="Arial" w:hAnsi="Arial"/>
          <w:sz w:val="24"/>
          <w:szCs w:val="24"/>
        </w:rPr>
        <w:t xml:space="preserve">анализа социально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 на местном уровне и предоставления государственных и муниципальных услуг;»;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Формирование данных и внесение изменений в модули «Социальный паспорт малоимущей семьи», «Электронная книга учета домохозяйств», «Электронный паспорт органа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«Комплексная система социально-экономического планирования» </w:t>
      </w:r>
      <w:r>
        <w:rPr>
          <w:rFonts w:ascii="Arial" w:cs="Arial" w:eastAsia="Arial" w:hAnsi="Arial"/>
          <w:sz w:val="24"/>
          <w:szCs w:val="24"/>
        </w:rPr>
        <w:t xml:space="preserve">производятся на основании предложений уполномоченных органов в сфере труда и социального обеспечения, официальной статистики и 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развития,</w:t>
      </w:r>
      <w:r>
        <w:rPr>
          <w:rFonts w:ascii="Arial" w:cs="Arial" w:eastAsia="Arial" w:hAnsi="Arial"/>
          <w:sz w:val="24"/>
          <w:szCs w:val="24"/>
        </w:rPr>
        <w:t xml:space="preserve">направляемых в уполномоченный орган, реализующий государственную политику в сфере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27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Уполномоченному государственному органу в области производства официальной статистики предоставляется доступ к обезличенным сведениям из базы данных АИС «Санарип аймак» в целях производства сводных официальных статистических данных на основе сведений АИС «Санарип аймак»</w:t>
      </w:r>
      <w:r>
        <w:rPr>
          <w:rFonts w:ascii="Arial" w:cs="Arial" w:eastAsia="Arial" w:hAnsi="Arial"/>
          <w:sz w:val="24"/>
          <w:szCs w:val="24"/>
        </w:rPr>
        <w:t xml:space="preserve">. У</w:t>
      </w:r>
      <w:r>
        <w:rPr>
          <w:rFonts w:ascii="Arial" w:cs="Arial" w:eastAsia="Arial" w:hAnsi="Arial"/>
          <w:sz w:val="24"/>
          <w:szCs w:val="24"/>
        </w:rPr>
        <w:t xml:space="preserve">полномоченному органу исполнительной власти, </w:t>
      </w:r>
      <w:r>
        <w:rPr>
          <w:rFonts w:ascii="Arial" w:cs="Arial" w:eastAsia="Arial" w:hAnsi="Arial"/>
          <w:sz w:val="24"/>
          <w:szCs w:val="24"/>
        </w:rPr>
        <w:t xml:space="preserve">осуществляющему государственную политику в сфере регионального развития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предоставляется доступ к</w:t>
      </w:r>
      <w:r>
        <w:rPr>
          <w:rFonts w:ascii="Arial" w:cs="Arial" w:eastAsia="Arial" w:hAnsi="Arial"/>
          <w:sz w:val="24"/>
          <w:szCs w:val="24"/>
        </w:rPr>
        <w:t xml:space="preserve"> сводным</w:t>
      </w:r>
      <w:r>
        <w:rPr>
          <w:rFonts w:ascii="Arial" w:cs="Arial" w:eastAsia="Arial" w:hAnsi="Arial"/>
          <w:sz w:val="24"/>
          <w:szCs w:val="24"/>
        </w:rPr>
        <w:t xml:space="preserve"> сведениям из АИС «Санарип аймак» для координации и мониторинга процесса планирования, </w:t>
      </w:r>
      <w:r>
        <w:rPr>
          <w:rFonts w:ascii="Arial" w:cs="Arial" w:eastAsia="Arial" w:hAnsi="Arial"/>
          <w:sz w:val="24"/>
          <w:szCs w:val="24"/>
        </w:rPr>
        <w:t xml:space="preserve">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pidfdpt263t_fyysemi" Type="http://schemas.openxmlformats.org/officeDocument/2006/relationships/hyperlink" Target="http://kodeks.duckdns.org/document/111634#st_6" TargetMode="External"/><Relationship Id="rIdgutt_dcwi_hynbg6ff6mq" Type="http://schemas.openxmlformats.org/officeDocument/2006/relationships/hyperlink" Target="http://kodeks.duckdns.org/document/111634#st_20" TargetMode="External"/><Relationship Id="rIdvotmj4yzmka5mtoduripo" Type="http://schemas.openxmlformats.org/officeDocument/2006/relationships/hyperlink" Target="http://kodeks.duckdns.org/document/112301#st_13" TargetMode="External"/><Relationship Id="rIdrms9ct9lfrqtucpnltjpn" Type="http://schemas.openxmlformats.org/officeDocument/2006/relationships/hyperlink" Target="http://kodeks.duckdns.org/document/112301#st_17" TargetMode="External"/><Relationship Id="rIdlojf2fgqi8e_4palc2wnk" Type="http://schemas.openxmlformats.org/officeDocument/2006/relationships/hyperlink" Target="http://kodeks.duckdns.org/document/159416" TargetMode="External"/><Relationship Id="rIdv0ulmrosxo33176aunyhv" Type="http://schemas.openxmlformats.org/officeDocument/2006/relationships/hyperlink" Target="http://kodeks.duckdns.org/document/1594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2026-09-23T06:11:55.712Z</dcterms:created>
  <dcterms:modified xsi:type="dcterms:W3CDTF">2026-09-23T06:11:55.712Z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