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ноября 2025 года № 1006-р</w:t>
      </w:r>
    </w:p>
    <w:p>
      <w:pPr>
        <w:spacing w:after="36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ljdrun2ug030zjohe50x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v50nsax1etsj74zzpr14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jpekuczjpm12de2ion4t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13 сентября 2024 года № 545-р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r>
        <w:rPr>
          <w:rFonts w:ascii="Arial" w:cs="Arial" w:eastAsia="Arial" w:hAnsi="Arial"/>
          <w:sz w:val="24"/>
          <w:szCs w:val="24"/>
        </w:rPr>
        <w:t xml:space="preserve">Плане</w:t>
      </w:r>
      <w:r>
        <w:rPr>
          <w:rFonts w:ascii="Arial" w:cs="Arial" w:eastAsia="Arial" w:hAnsi="Arial"/>
          <w:sz w:val="24"/>
          <w:szCs w:val="24"/>
        </w:rPr>
        <w:t xml:space="preserve"> мероприятий (дорожная карта) по развитию рынка капитала Кыргызской Республики на 2024-2027 годы, утвержденном вышеуказанным распоряжением: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2.1: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подпунктах 1, 2, 5 и 7 аббревиатуру "МЦР" исключить;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подпункты 3, 4 после слов "функции акционера" дополнить словами ", за исключением МЦРИТ";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четвертый списка сокращений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"МЦРИТ - Министерство цифрового развития и инновационных технологий Кыргызской Республики".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ugfm0wregfdgsd72ob1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dalil.kg/document/230035783</w:t>
      </w:r>
    </w:hyperlink>
  </w:p>
  <w:p>
    <w:pPr>
      <w:spacing w:after="0" w:before="40"/>
      <w:jc w:val="center"/>
    </w:pPr>
    <w:hyperlink w:history="1" r:id="rIdg6atgyxkbr75aikbocke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jdrun2ug030zjohe50x-" Type="http://schemas.openxmlformats.org/officeDocument/2006/relationships/hyperlink" Target="https://dalil.kg/document/112301#st_13" TargetMode="External"/><Relationship Id="rIdv50nsax1etsj74zzpr14z" Type="http://schemas.openxmlformats.org/officeDocument/2006/relationships/hyperlink" Target="https://dalil.kg/document/112301#st_17" TargetMode="External"/><Relationship Id="rIdjpekuczjpm12de2ion4ti" Type="http://schemas.openxmlformats.org/officeDocument/2006/relationships/hyperlink" Target="https://dalil.kg/document/23001387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ugfm0wregfdgsd72ob1i" Type="http://schemas.openxmlformats.org/officeDocument/2006/relationships/hyperlink" Target="https://dalil.kg/document/230035783" TargetMode="External"/><Relationship Id="rIdg6atgyxkbr75aikbocke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2026-09-27T04:13:09.885Z</dcterms:created>
  <dcterms:modified xsi:type="dcterms:W3CDTF">2026-09-27T04:13:09.885Z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