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И ИННОВАЦИОННЫХ ТЕХНОЛОГИЙ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возникновения коррупции в системе Министерства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инновационных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5etnn29bzsqmqltoh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руководствуясь </w:t>
      </w:r>
      <w:hyperlink w:history="1" r:id="rId1jjgos8w-gpdo5fpa4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f3hj13zdd2n6kewrkk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Методическим 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оценке и управлению коррупционными рисками, утвержденным </w:t>
      </w:r>
      <w:hyperlink w:history="1" r:id="rIdourz1wihfwx9v3qf_v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2016 года № 281,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-l0t86ummuxneldgl2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Министерства цифрового развития и инновационных технологий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Подведомственным и структурным подразделениям Министерства цифрового развития и инновационных технологий Кыргызской Республики в целях введения препятствий, затрудняющих реализацию коррупционных схем, в месячный срок разработать и внести в управление корпоративной безопасности и предупреждения коррупции Министерства цифрового развития и инновационных технологий Кыргызской Республики предложения по вопросам управления коррупционными рисками для разработки соответствующего плана Министерства цифрового развития и инновационных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и инновационных технологий Кыргызской Республики в трехдневный срок разместить Перечень, утвержденный настоящим приказом, на ведомственном сайте Министерства цифрового развития и инновационных технологий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</w:t>
      </w:r>
      <w:r>
        <w:rPr>
          <w:rFonts w:ascii="Arial" w:cs="Arial" w:eastAsia="Arial" w:hAnsi="Arial"/>
          <w:sz w:val="24"/>
          <w:szCs w:val="24"/>
        </w:rPr>
        <w:t xml:space="preserve">Уполномоченному по вопросам предупреждения коррупции управления корпоративной безопасности и предупреждения коррупции Министерства цифрового развития и инновационных технологий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на рассмотрение комиссии Министерства цифрового развития и инновационных технологий Кыргызской Республики по вопросам предупреждения коррупции проект плана по управлению коррупционными рисками в системе Министерства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– в Министерство юстиции Кыргызской Республики в двух экземплярах на государственном и официальном языках, на бумажном и электронном носителях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–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wyrye-duc4vdwejuif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</w:t>
      </w:r>
      <w:hyperlink w:history="1" r:id="rIdldzsxqmnrrrxpn75kg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цифрового развития Кыргызской Республики» от 12 сентября 2024 года № 4-д.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и инновационных технологий Кыргызской Республики А. Омор уулу и управление контроля исполнения решений и инспекционной работы Министерства цифрового развития и инновационных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7.  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https://digital.gov.kg/wp-content/uploads/2025/10/prikaz.pdf от 30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sev3q--j49cgaiuo0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dalil.kg/document/230035814</w:t>
      </w:r>
    </w:hyperlink>
  </w:p>
  <w:p>
    <w:pPr>
      <w:spacing w:after="0" w:before="40"/>
      <w:jc w:val="center"/>
    </w:pPr>
    <w:hyperlink w:history="1" r:id="rIdqgb_kczkyesqefhfhdq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etnn29bzsqmqltohkt-" Type="http://schemas.openxmlformats.org/officeDocument/2006/relationships/hyperlink" Target="https://dalil.kg/document/160227" TargetMode="External"/><Relationship Id="rId1jjgos8w-gpdo5fpa4ju4" Type="http://schemas.openxmlformats.org/officeDocument/2006/relationships/hyperlink" Target="https://dalil.kg/document/160035" TargetMode="External"/><Relationship Id="rIdf3hj13zdd2n6kewrkkkdm" Type="http://schemas.openxmlformats.org/officeDocument/2006/relationships/hyperlink" Target="https://dalil.kg/document/215180#pr" TargetMode="External"/><Relationship Id="rIdourz1wihfwx9v3qf_vyl4" Type="http://schemas.openxmlformats.org/officeDocument/2006/relationships/hyperlink" Target="https://dalil.kg/document/215180" TargetMode="External"/><Relationship Id="rIdz-l0t86ummuxneldgl2n2" Type="http://schemas.openxmlformats.org/officeDocument/2006/relationships/hyperlink" Target="https://dalil.kg/document/230035828" TargetMode="External"/><Relationship Id="rIdvwyrye-duc4vdwejuifdn" Type="http://schemas.openxmlformats.org/officeDocument/2006/relationships/hyperlink" Target="https://dalil.kg/document/230013446" TargetMode="External"/><Relationship Id="rIdldzsxqmnrrrxpn75kg9bu" Type="http://schemas.openxmlformats.org/officeDocument/2006/relationships/hyperlink" Target="https://dalil.kg/document/2300134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sev3q--j49cgaiuo06f" Type="http://schemas.openxmlformats.org/officeDocument/2006/relationships/hyperlink" Target="https://dalil.kg/document/230035814" TargetMode="External"/><Relationship Id="rIdqgb_kczkyesqefhfhdq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2026-09-27T05:13:59.545Z</dcterms:created>
  <dcterms:modified xsi:type="dcterms:W3CDTF">2026-09-27T05:13:59.545Z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