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2025 года № 673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оценки имущества, обязательных к применению оценщиками и оценочными организациями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оценочной деятельности в Кыргызской Республике, в соответствии со </w:t>
      </w:r>
      <w:hyperlink w:history="1" r:id="rIdyerzvmt2asaareffxkp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оценочной деятельности", статьями </w:t>
      </w:r>
      <w:hyperlink w:history="1" r:id="rId_mxocs4jq5hybig7me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pdzssvorhlix4bx-p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zsngplh6svbas_2qnk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основных понятий и принципов оценки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q917fmrcemd0ku-25r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оценки бизнеса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prczk6ujlhznxzmrns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оценки недвижимого имущества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pkgicomj8-hsz_i1c5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требований к содержанию и оформлению отчета об оценке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cgjlivycerqtzha73q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оценки нематериальных активов и объектов интеллектуальной собственности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oyyvo5vw9ex2szlstu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оценки движимого имущества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t6rezthpub64r134j7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 </w:t>
        </w:r>
      </w:hyperlink>
      <w:r>
        <w:rPr>
          <w:rFonts w:ascii="Arial" w:cs="Arial" w:eastAsia="Arial" w:hAnsi="Arial"/>
          <w:sz w:val="24"/>
          <w:szCs w:val="24"/>
        </w:rPr>
        <w:t xml:space="preserve">оценки природных ресурсов и недр согласно приложению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стандарты оценки имущества, указанные в пункте 1 настоящего постановления, обязательны к применению оценщиками и оценочными организациями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qlb0omllla50nhfjb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bqfozvbihm4pcat2by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дополнений в </w:t>
      </w:r>
      <w:hyperlink w:history="1" r:id="rIdthqdm41-riugfizkl5j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217" от 28 октября 2014 года № 619;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7emidchklsxrdvbolt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zs7upkc5p0rufs1eg9s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217" от 15 ноября 2016 года № 593.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2025 года № 80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84yn7abqrjvq4iash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dalil.kg/document/230036343</w:t>
      </w:r>
    </w:hyperlink>
  </w:p>
  <w:p>
    <w:pPr>
      <w:spacing w:after="0" w:before="40"/>
      <w:jc w:val="center"/>
    </w:pPr>
    <w:hyperlink w:history="1" r:id="rIde0kjhr26tv36ffa6z1g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rzvmt2asaareffxkpl9" Type="http://schemas.openxmlformats.org/officeDocument/2006/relationships/hyperlink" Target="https://dalil.kg/document/112334" TargetMode="External"/><Relationship Id="rId_mxocs4jq5hybig7menmq" Type="http://schemas.openxmlformats.org/officeDocument/2006/relationships/hyperlink" Target="https://dalil.kg/document/112301" TargetMode="External"/><Relationship Id="rIdivpdzssvorhlix4bx-pv3" Type="http://schemas.openxmlformats.org/officeDocument/2006/relationships/hyperlink" Target="https://dalil.kg/document/112301" TargetMode="External"/><Relationship Id="rIdgzsngplh6svbas_2qnkfd" Type="http://schemas.openxmlformats.org/officeDocument/2006/relationships/hyperlink" Target="https://dalil.kg/document/230037930" TargetMode="External"/><Relationship Id="rIdfq917fmrcemd0ku-25r9z" Type="http://schemas.openxmlformats.org/officeDocument/2006/relationships/hyperlink" Target="https://dalil.kg/document/230037931" TargetMode="External"/><Relationship Id="rIdfprczk6ujlhznxzmrns1p" Type="http://schemas.openxmlformats.org/officeDocument/2006/relationships/hyperlink" Target="https://dalil.kg/document/230037934" TargetMode="External"/><Relationship Id="rId4pkgicomj8-hsz_i1c5zy" Type="http://schemas.openxmlformats.org/officeDocument/2006/relationships/hyperlink" Target="https://dalil.kg/document/230037935" TargetMode="External"/><Relationship Id="rIdecgjlivycerqtzha73qe6" Type="http://schemas.openxmlformats.org/officeDocument/2006/relationships/hyperlink" Target="https://dalil.kg/document/230037939" TargetMode="External"/><Relationship Id="rIdxoyyvo5vw9ex2szlstucd" Type="http://schemas.openxmlformats.org/officeDocument/2006/relationships/hyperlink" Target="https://dalil.kg/document/230037945" TargetMode="External"/><Relationship Id="rIdjt6rezthpub64r134j7sw" Type="http://schemas.openxmlformats.org/officeDocument/2006/relationships/hyperlink" Target="https://dalil.kg/document/230037948" TargetMode="External"/><Relationship Id="rIdkqlb0omllla50nhfjbwju" Type="http://schemas.openxmlformats.org/officeDocument/2006/relationships/hyperlink" Target="https://dalil.kg/document/57279" TargetMode="External"/><Relationship Id="rId7bqfozvbihm4pcat2by7k" Type="http://schemas.openxmlformats.org/officeDocument/2006/relationships/hyperlink" Target="https://dalil.kg/document/97100" TargetMode="External"/><Relationship Id="rIdthqdm41-riugfizkl5j60" Type="http://schemas.openxmlformats.org/officeDocument/2006/relationships/hyperlink" Target="https://dalil.kg/document/57279" TargetMode="External"/><Relationship Id="rIdq7emidchklsxrdvboltdw" Type="http://schemas.openxmlformats.org/officeDocument/2006/relationships/hyperlink" Target="https://dalil.kg/document/99527" TargetMode="External"/><Relationship Id="rIdzs7upkc5p0rufs1eg9s4t" Type="http://schemas.openxmlformats.org/officeDocument/2006/relationships/hyperlink" Target="https://dalil.kg/document/9710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84yn7abqrjvq4iashu0" Type="http://schemas.openxmlformats.org/officeDocument/2006/relationships/hyperlink" Target="https://dalil.kg/document/230036343" TargetMode="External"/><Relationship Id="rIde0kjhr26tv36ffa6z1g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2026-09-25T11:01:36.183Z</dcterms:created>
  <dcterms:modified xsi:type="dcterms:W3CDTF">2026-09-25T11:01:36.183Z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