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2025 года № 782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постановления Кабинета Министров Кыргызской Республики в сфере деятельности Министерства природных ресурсов, экологии и технического надзора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подпункта 2 пункта 1 главы 5 </w:t>
      </w:r>
      <w:r>
        <w:rPr>
          <w:rFonts w:ascii="Arial" w:cs="Arial" w:eastAsia="Arial" w:hAnsi="Arial"/>
          <w:sz w:val="24"/>
          <w:szCs w:val="24"/>
        </w:rPr>
        <w:t xml:space="preserve">Плана</w:t>
      </w:r>
      <w:r>
        <w:rPr>
          <w:rFonts w:ascii="Arial" w:cs="Arial" w:eastAsia="Arial" w:hAnsi="Arial"/>
          <w:sz w:val="24"/>
          <w:szCs w:val="24"/>
        </w:rPr>
        <w:t xml:space="preserve"> мероприятий по реализации Государственной стратегии по противодействию коррупции в Кыргызской Республике на 2025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2030 годы (для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этапа на среднесрочный период 2025–2027 годов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утвержденного </w:t>
      </w:r>
      <w:hyperlink w:history="1" r:id="rIdcul1wsz17l48no6kmqe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Государственной стратегии по противодействию коррупции в Кыргызской Республике на 2025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2030 годы»</w:t>
      </w:r>
      <w:r>
        <w:rPr>
          <w:rFonts w:ascii="Arial" w:cs="Arial" w:eastAsia="Arial" w:hAnsi="Arial"/>
          <w:sz w:val="24"/>
          <w:szCs w:val="24"/>
        </w:rPr>
        <w:t xml:space="preserve"> от 5 июня 2024 года № 137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1m_dndmfsej5qntqve2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oshxccgasirqcrbseo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_cjmhqjocivjpoadzl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вопросах Министерства природных ресурсов, экологии и технического надзора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от 15 ноября 2021 года № 263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4qdqmq2c96hpxucuyz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природных ресурсов, экологии и технического надзора Кыргызской Республики, утвержденном вышеуказанным постановлением: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15 дополнить абзацем девятнадцатым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несет</w:t>
      </w:r>
      <w:r>
        <w:rPr>
          <w:rFonts w:ascii="Arial" w:cs="Arial" w:eastAsia="Arial" w:hAnsi="Arial"/>
          <w:sz w:val="24"/>
          <w:szCs w:val="24"/>
        </w:rPr>
        <w:t xml:space="preserve">персональную</w:t>
      </w:r>
      <w:r>
        <w:rPr>
          <w:rFonts w:ascii="Arial" w:cs="Arial" w:eastAsia="Arial" w:hAnsi="Arial"/>
          <w:sz w:val="24"/>
          <w:szCs w:val="24"/>
        </w:rPr>
        <w:t xml:space="preserve"> ответственность</w:t>
      </w:r>
      <w:r>
        <w:rPr>
          <w:rFonts w:ascii="Arial" w:cs="Arial" w:eastAsia="Arial" w:hAnsi="Arial"/>
          <w:sz w:val="24"/>
          <w:szCs w:val="24"/>
        </w:rPr>
        <w:t xml:space="preserve"> за создание и обеспечение функционирования внутренней системы предупреждения коррупции</w:t>
      </w:r>
      <w:r>
        <w:rPr>
          <w:rFonts w:ascii="Arial" w:cs="Arial" w:eastAsia="Arial" w:hAnsi="Arial"/>
          <w:sz w:val="24"/>
          <w:szCs w:val="24"/>
        </w:rPr>
        <w:t xml:space="preserve">;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1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ua3d4xav0l15mtrmcq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</w:t>
      </w:r>
      <w:r>
        <w:rPr>
          <w:rFonts w:ascii="Arial" w:cs="Arial" w:eastAsia="Arial" w:hAnsi="Arial"/>
          <w:sz w:val="24"/>
          <w:szCs w:val="24"/>
        </w:rPr>
        <w:t xml:space="preserve">подведомственных подразделений </w:t>
      </w:r>
      <w:r>
        <w:rPr>
          <w:rFonts w:ascii="Arial" w:cs="Arial" w:eastAsia="Arial" w:hAnsi="Arial"/>
          <w:sz w:val="24"/>
          <w:szCs w:val="24"/>
        </w:rPr>
        <w:t xml:space="preserve">Министерства природных ресурсов, экологии и технического надзора Кыргызской Республики» от 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дека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338</w:t>
      </w:r>
      <w:r>
        <w:rPr>
          <w:rFonts w:ascii="Arial" w:cs="Arial" w:eastAsia="Arial" w:hAnsi="Arial"/>
          <w:sz w:val="24"/>
          <w:szCs w:val="24"/>
        </w:rPr>
        <w:t xml:space="preserve"> следующ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е изменени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asmw9w6a6lxg9fqo4ki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сохранения биоразнообразия и особо охраняемых природных территорий при Министерстве природных ресурсов, экологии и технического надзора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23 дополнить абзацем пятнадцатым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несет</w:t>
      </w:r>
      <w:r>
        <w:rPr>
          <w:rFonts w:ascii="Arial" w:cs="Arial" w:eastAsia="Arial" w:hAnsi="Arial"/>
          <w:sz w:val="24"/>
          <w:szCs w:val="24"/>
        </w:rPr>
        <w:t xml:space="preserve"> персональную</w:t>
      </w:r>
      <w:r>
        <w:rPr>
          <w:rFonts w:ascii="Arial" w:cs="Arial" w:eastAsia="Arial" w:hAnsi="Arial"/>
          <w:sz w:val="24"/>
          <w:szCs w:val="24"/>
        </w:rPr>
        <w:t xml:space="preserve"> ответственность</w:t>
      </w:r>
      <w:r>
        <w:rPr>
          <w:rFonts w:ascii="Arial" w:cs="Arial" w:eastAsia="Arial" w:hAnsi="Arial"/>
          <w:sz w:val="24"/>
          <w:szCs w:val="24"/>
        </w:rPr>
        <w:t xml:space="preserve"> за создание и обеспечение функционирования внутренней системы предупреждения коррупции;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bhjcrvicm-xfun-63p9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экологического мониторинга при Министерстве природных ресурсов, экологии и технического надзора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пункт 16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одиннадцатым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несет</w:t>
      </w:r>
      <w:r>
        <w:rPr>
          <w:rFonts w:ascii="Arial" w:cs="Arial" w:eastAsia="Arial" w:hAnsi="Arial"/>
          <w:sz w:val="24"/>
          <w:szCs w:val="24"/>
        </w:rPr>
        <w:t xml:space="preserve"> персональную</w:t>
      </w:r>
      <w:r>
        <w:rPr>
          <w:rFonts w:ascii="Arial" w:cs="Arial" w:eastAsia="Arial" w:hAnsi="Arial"/>
          <w:sz w:val="24"/>
          <w:szCs w:val="24"/>
        </w:rPr>
        <w:t xml:space="preserve"> ответственность</w:t>
      </w:r>
      <w:r>
        <w:rPr>
          <w:rFonts w:ascii="Arial" w:cs="Arial" w:eastAsia="Arial" w:hAnsi="Arial"/>
          <w:sz w:val="24"/>
          <w:szCs w:val="24"/>
        </w:rPr>
        <w:t xml:space="preserve"> за создание и обеспечение функционирования внутренней системы предупреждения коррупции</w:t>
      </w:r>
      <w:r>
        <w:rPr>
          <w:rFonts w:ascii="Arial" w:cs="Arial" w:eastAsia="Arial" w:hAnsi="Arial"/>
          <w:sz w:val="24"/>
          <w:szCs w:val="24"/>
        </w:rPr>
        <w:t xml:space="preserve">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kzhdi3qj5zxo6khqmyc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государственного регулирования в сфере охраны окружающей среды и экологической безопасности при Министерстве природных ресурсов, экологии и технического надзора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пункт 18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четырнадцатым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несет</w:t>
      </w:r>
      <w:r>
        <w:rPr>
          <w:rFonts w:ascii="Arial" w:cs="Arial" w:eastAsia="Arial" w:hAnsi="Arial"/>
          <w:sz w:val="24"/>
          <w:szCs w:val="24"/>
        </w:rPr>
        <w:t xml:space="preserve"> персональную</w:t>
      </w:r>
      <w:r>
        <w:rPr>
          <w:rFonts w:ascii="Arial" w:cs="Arial" w:eastAsia="Arial" w:hAnsi="Arial"/>
          <w:sz w:val="24"/>
          <w:szCs w:val="24"/>
        </w:rPr>
        <w:t xml:space="preserve"> ответственность</w:t>
      </w:r>
      <w:r>
        <w:rPr>
          <w:rFonts w:ascii="Arial" w:cs="Arial" w:eastAsia="Arial" w:hAnsi="Arial"/>
          <w:sz w:val="24"/>
          <w:szCs w:val="24"/>
        </w:rPr>
        <w:t xml:space="preserve"> за создание и обеспечение функционирования внутренней системы предупреждения коррупции;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znlioncqpl5xgdqewnp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экологического и технического надзора при Министерстве природных ресурсов, экологии и технического надзора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пункт 18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тринадцатым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несет</w:t>
      </w:r>
      <w:r>
        <w:rPr>
          <w:rFonts w:ascii="Arial" w:cs="Arial" w:eastAsia="Arial" w:hAnsi="Arial"/>
          <w:sz w:val="24"/>
          <w:szCs w:val="24"/>
        </w:rPr>
        <w:t xml:space="preserve"> персональную</w:t>
      </w:r>
      <w:r>
        <w:rPr>
          <w:rFonts w:ascii="Arial" w:cs="Arial" w:eastAsia="Arial" w:hAnsi="Arial"/>
          <w:sz w:val="24"/>
          <w:szCs w:val="24"/>
        </w:rPr>
        <w:t xml:space="preserve"> ответственность</w:t>
      </w:r>
      <w:r>
        <w:rPr>
          <w:rFonts w:ascii="Arial" w:cs="Arial" w:eastAsia="Arial" w:hAnsi="Arial"/>
          <w:sz w:val="24"/>
          <w:szCs w:val="24"/>
        </w:rPr>
        <w:t xml:space="preserve"> за создание и обеспечение функционирования внутренней системы предупреждения коррупции;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r>
        <w:rPr>
          <w:rFonts w:ascii="Arial" w:cs="Arial" w:eastAsia="Arial" w:hAnsi="Arial"/>
          <w:sz w:val="24"/>
          <w:szCs w:val="24"/>
        </w:rPr>
        <w:t xml:space="preserve">Уставе</w:t>
      </w:r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«Кыргызгеология» при Министерстве природных ресурсов, экологии и технического надзора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33 дополнить подпунктом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несет</w:t>
      </w:r>
      <w:r>
        <w:rPr>
          <w:rFonts w:ascii="Arial" w:cs="Arial" w:eastAsia="Arial" w:hAnsi="Arial"/>
          <w:sz w:val="24"/>
          <w:szCs w:val="24"/>
        </w:rPr>
        <w:t xml:space="preserve"> персональную</w:t>
      </w:r>
      <w:r>
        <w:rPr>
          <w:rFonts w:ascii="Arial" w:cs="Arial" w:eastAsia="Arial" w:hAnsi="Arial"/>
          <w:sz w:val="24"/>
          <w:szCs w:val="24"/>
        </w:rPr>
        <w:t xml:space="preserve"> ответственность</w:t>
      </w:r>
      <w:r>
        <w:rPr>
          <w:rFonts w:ascii="Arial" w:cs="Arial" w:eastAsia="Arial" w:hAnsi="Arial"/>
          <w:sz w:val="24"/>
          <w:szCs w:val="24"/>
        </w:rPr>
        <w:t xml:space="preserve"> за создание и обеспечение функционирования внутренней системы предупреждения коррупции;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r>
        <w:rPr>
          <w:rFonts w:ascii="Arial" w:cs="Arial" w:eastAsia="Arial" w:hAnsi="Arial"/>
          <w:sz w:val="24"/>
          <w:szCs w:val="24"/>
        </w:rPr>
        <w:t xml:space="preserve">Уставе</w:t>
      </w:r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«Центральная лаборатория» при Министерстве природных ресурсов, экологии и технического надзора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30 дополнить подпунктом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несет</w:t>
      </w:r>
      <w:r>
        <w:rPr>
          <w:rFonts w:ascii="Arial" w:cs="Arial" w:eastAsia="Arial" w:hAnsi="Arial"/>
          <w:sz w:val="24"/>
          <w:szCs w:val="24"/>
        </w:rPr>
        <w:t xml:space="preserve"> персональную</w:t>
      </w:r>
      <w:r>
        <w:rPr>
          <w:rFonts w:ascii="Arial" w:cs="Arial" w:eastAsia="Arial" w:hAnsi="Arial"/>
          <w:sz w:val="24"/>
          <w:szCs w:val="24"/>
        </w:rPr>
        <w:t xml:space="preserve"> ответственность</w:t>
      </w:r>
      <w:r>
        <w:rPr>
          <w:rFonts w:ascii="Arial" w:cs="Arial" w:eastAsia="Arial" w:hAnsi="Arial"/>
          <w:sz w:val="24"/>
          <w:szCs w:val="24"/>
        </w:rPr>
        <w:t xml:space="preserve"> за создание и обеспечение функционирования внутренней системы предупреждения коррупции;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eaj8v0pl9r0fh59lhr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геологической службе Министерства природных ресурсов, экологии и технического надзора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пункт 20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семнадцатым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несет</w:t>
      </w:r>
      <w:r>
        <w:rPr>
          <w:rFonts w:ascii="Arial" w:cs="Arial" w:eastAsia="Arial" w:hAnsi="Arial"/>
          <w:sz w:val="24"/>
          <w:szCs w:val="24"/>
        </w:rPr>
        <w:t xml:space="preserve"> персональную</w:t>
      </w:r>
      <w:r>
        <w:rPr>
          <w:rFonts w:ascii="Arial" w:cs="Arial" w:eastAsia="Arial" w:hAnsi="Arial"/>
          <w:sz w:val="24"/>
          <w:szCs w:val="24"/>
        </w:rPr>
        <w:t xml:space="preserve"> ответственность</w:t>
      </w:r>
      <w:r>
        <w:rPr>
          <w:rFonts w:ascii="Arial" w:cs="Arial" w:eastAsia="Arial" w:hAnsi="Arial"/>
          <w:sz w:val="24"/>
          <w:szCs w:val="24"/>
        </w:rPr>
        <w:t xml:space="preserve"> за создание и обеспечение функционирования внутренней системы предупреждения коррупции;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десяти</w:t>
      </w:r>
      <w:r>
        <w:rPr>
          <w:rFonts w:ascii="Arial" w:cs="Arial" w:eastAsia="Arial" w:hAnsi="Arial"/>
          <w:sz w:val="24"/>
          <w:szCs w:val="24"/>
        </w:rPr>
        <w:t xml:space="preserve">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9 декабря 2025 года № 97 (3754)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649uxcnme9fmrrso2s-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dalil.kg/document/230038028</w:t>
      </w:r>
    </w:hyperlink>
  </w:p>
  <w:p>
    <w:pPr>
      <w:spacing w:after="0" w:before="40"/>
      <w:jc w:val="center"/>
    </w:pPr>
    <w:hyperlink w:history="1" r:id="rId6l81l5rr4u0mija-inl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l1wsz17l48no6kmqep0" Type="http://schemas.openxmlformats.org/officeDocument/2006/relationships/hyperlink" Target="https://dalil.kg/document/230009319" TargetMode="External"/><Relationship Id="rId1m_dndmfsej5qntqve2kx" Type="http://schemas.openxmlformats.org/officeDocument/2006/relationships/hyperlink" Target="https://dalil.kg/document/112301" TargetMode="External"/><Relationship Id="rIddoshxccgasirqcrbseotw" Type="http://schemas.openxmlformats.org/officeDocument/2006/relationships/hyperlink" Target="https://dalil.kg/document/112301" TargetMode="External"/><Relationship Id="rIdf_cjmhqjocivjpoadzlyt" Type="http://schemas.openxmlformats.org/officeDocument/2006/relationships/hyperlink" Target="https://dalil.kg/document/158726" TargetMode="External"/><Relationship Id="rIde4qdqmq2c96hpxucuyz_q" Type="http://schemas.openxmlformats.org/officeDocument/2006/relationships/hyperlink" Target="https://dalil.kg/document/158727" TargetMode="External"/><Relationship Id="rIdbua3d4xav0l15mtrmcqgx" Type="http://schemas.openxmlformats.org/officeDocument/2006/relationships/hyperlink" Target="https://dalil.kg/document/158871" TargetMode="External"/><Relationship Id="rIdasmw9w6a6lxg9fqo4kise" Type="http://schemas.openxmlformats.org/officeDocument/2006/relationships/hyperlink" Target="https://dalil.kg/document/158873" TargetMode="External"/><Relationship Id="rIdbhjcrvicm-xfun-63p9qr" Type="http://schemas.openxmlformats.org/officeDocument/2006/relationships/hyperlink" Target="https://dalil.kg/document/158874" TargetMode="External"/><Relationship Id="rIdkzhdi3qj5zxo6khqmycp9" Type="http://schemas.openxmlformats.org/officeDocument/2006/relationships/hyperlink" Target="https://dalil.kg/document/158875" TargetMode="External"/><Relationship Id="rIdznlioncqpl5xgdqewnpsd" Type="http://schemas.openxmlformats.org/officeDocument/2006/relationships/hyperlink" Target="https://dalil.kg/document/158876" TargetMode="External"/><Relationship Id="rIdkeaj8v0pl9r0fh59lhrjp" Type="http://schemas.openxmlformats.org/officeDocument/2006/relationships/hyperlink" Target="https://dalil.kg/document/16032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649uxcnme9fmrrso2s-9" Type="http://schemas.openxmlformats.org/officeDocument/2006/relationships/hyperlink" Target="https://dalil.kg/document/230038028" TargetMode="External"/><Relationship Id="rId6l81l5rr4u0mija-inl4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2026-09-24T14:05:54.391Z</dcterms:created>
  <dcterms:modified xsi:type="dcterms:W3CDTF">2026-09-24T14:05:54.391Z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