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2025 года № 809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Национальной комиссии Кыргызской Республики по радиочастотам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pbkrfywx5bssyygrov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108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</w:t>
      </w:r>
      <w:hyperlink w:history="1" r:id="rIdh3_9n5-dhdydzzistkl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t6qztqlyg_vrhih2yr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 о Национальной комиссии Кыргызской Республики по радиочастотам согласно </w:t>
      </w:r>
      <w:hyperlink w:history="1" r:id="rIdwntn7dcudeehapb-hc9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состав Национальной комиссии Кыргызской Республики по радиочастотам согласно </w:t>
      </w:r>
      <w:hyperlink w:history="1" r:id="rIdu9sp7tgllgq8thfvekk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ko190trxaypdmj9u2t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lf0zpejce2jrxoln36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радиочастотам и состава Государственной комиссии Кыргызской Республики по радиочастотам»</w:t>
      </w:r>
      <w:r>
        <w:rPr>
          <w:rFonts w:ascii="Arial" w:cs="Arial" w:eastAsia="Arial" w:hAnsi="Arial"/>
          <w:sz w:val="24"/>
          <w:szCs w:val="24"/>
        </w:rPr>
        <w:t xml:space="preserve"> от 13 июня 2017 года № 363;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wry67e-t9hkzxioqv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Правительства Кыргызской Республики «Об утверждении </w:t>
      </w:r>
      <w:hyperlink w:history="1" r:id="rIdd3rzs75z7kwnwx5vk8c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радиочастотам и состава Государственной комиссии Кыргызской Республики по радиочастотам» от 13 июня 2017 года № 363» от 4 августа 2021 года № 106;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inxv4emoqswgig3_ba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Министерства цифрового развития Кыргызской Республики» от 31 мая 2022 года № 293;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r1tgsgwrkhpd_lykyu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внесении изменения в </w:t>
      </w:r>
      <w:hyperlink w:history="1" r:id="rIda7m4dydrdjhdzwhjo-f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cbt0n22gdtdx2ensuhj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радиочастотам и состава Государственной комиссии Кыргызской Республики по радиочастотам» от 13 июня 2017 года № 363» от 16 ноября 2022 года № 628.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вступления в силу Цифрового </w:t>
      </w:r>
      <w:hyperlink w:history="1" r:id="rIdywfdxabxaxzrsmyofse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16 декабря 2025 года № 99 (3756).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Национальной комиссии Кыргызской Республики по радиочастотам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Национальной комиссии Кыргызской Республики по радиочастотам является руководитель отраслевого регулятора в сфере телекоммуникаций.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Национальной комиссии Кыргызской Республики по радиочастотам: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органа в сфере национальной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органа в сфере внутренних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органа в сфере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органа в сфере цифрового развития и инновационных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органа в сфере обороны;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отраслевого регулятора в сфере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отраслевого регулятора в сфере телекоммуникаций, ответственный секретарь Национальной комиссии Кыргызской Республики по радиочастотам.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duwja7_qwnzfcsp52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dalil.kg/document/230038273</w:t>
      </w:r>
    </w:hyperlink>
  </w:p>
  <w:p>
    <w:pPr>
      <w:spacing w:after="0" w:before="40"/>
      <w:jc w:val="center"/>
    </w:pPr>
    <w:hyperlink w:history="1" r:id="rId_al6gwp8ttjr4wupouz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bkrfywx5bssyygrov4i" Type="http://schemas.openxmlformats.org/officeDocument/2006/relationships/hyperlink" Target="https://dalil.kg/document/230029914#st_108" TargetMode="External"/><Relationship Id="rIdh3_9n5-dhdydzzistklzk" Type="http://schemas.openxmlformats.org/officeDocument/2006/relationships/hyperlink" Target="https://dalil.kg/document/112301#st_13" TargetMode="External"/><Relationship Id="rIdst6qztqlyg_vrhih2yrur" Type="http://schemas.openxmlformats.org/officeDocument/2006/relationships/hyperlink" Target="https://dalil.kg/document/112301#st_17" TargetMode="External"/><Relationship Id="rIdwntn7dcudeehapb-hc9h7" Type="http://schemas.openxmlformats.org/officeDocument/2006/relationships/hyperlink" Target="https://dalil.kg/document/230038277" TargetMode="External"/><Relationship Id="rIdu9sp7tgllgq8thfvekkbk" Type="http://schemas.openxmlformats.org/officeDocument/2006/relationships/hyperlink" Target="https://dalil.kg/document/230038273#pr2" TargetMode="External"/><Relationship Id="rIdiko190trxaypdmj9u2ttf" Type="http://schemas.openxmlformats.org/officeDocument/2006/relationships/hyperlink" Target="https://dalil.kg/document/100065" TargetMode="External"/><Relationship Id="rIdslf0zpejce2jrxoln36ql" Type="http://schemas.openxmlformats.org/officeDocument/2006/relationships/hyperlink" Target="https://dalil.kg/document/100066" TargetMode="External"/><Relationship Id="rIdgwry67e-t9hkzxioqvpvb" Type="http://schemas.openxmlformats.org/officeDocument/2006/relationships/hyperlink" Target="https://dalil.kg/document/158406" TargetMode="External"/><Relationship Id="rIdd3rzs75z7kwnwx5vk8cve" Type="http://schemas.openxmlformats.org/officeDocument/2006/relationships/hyperlink" Target="https://dalil.kg/document/100066" TargetMode="External"/><Relationship Id="rIdhinxv4emoqswgig3_bagu" Type="http://schemas.openxmlformats.org/officeDocument/2006/relationships/hyperlink" Target="https://dalil.kg/document/159232" TargetMode="External"/><Relationship Id="rIddr1tgsgwrkhpd_lykyu-f" Type="http://schemas.openxmlformats.org/officeDocument/2006/relationships/hyperlink" Target="https://dalil.kg/document/159569" TargetMode="External"/><Relationship Id="rIda7m4dydrdjhdzwhjo-fyc" Type="http://schemas.openxmlformats.org/officeDocument/2006/relationships/hyperlink" Target="https://dalil.kg/document/100065" TargetMode="External"/><Relationship Id="rIdcbt0n22gdtdx2ensuhjtp" Type="http://schemas.openxmlformats.org/officeDocument/2006/relationships/hyperlink" Target="https://dalil.kg/document/100066" TargetMode="External"/><Relationship Id="rIdywfdxabxaxzrsmyofsegg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duwja7_qwnzfcsp52sd" Type="http://schemas.openxmlformats.org/officeDocument/2006/relationships/hyperlink" Target="https://dalil.kg/document/230038273" TargetMode="External"/><Relationship Id="rId_al6gwp8ttjr4wupouz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2026-09-27T01:12:29.538Z</dcterms:created>
  <dcterms:modified xsi:type="dcterms:W3CDTF">2026-09-27T01:12:29.538Z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