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2025 года № 854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б утверждении Соглашения между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Кабинетом Министров Кыргызской Республики и Правительством Республики Таджикистан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сотрудничестве в сфере туризма,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подписанного 8 июля 2025 года в городе Душанбе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</w:t>
      </w: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6sv7ba8uct7qyaovamt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международных договорах Кыргызской Республики», статьями </w:t>
      </w:r>
      <w:hyperlink w:history="1" r:id="rIdydcg5wlizca8q3w1ld7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1eslscxger1rhjewt2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un90cultkbulgdmtrt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Таджикистан о сотрудничестве в сфере туризма</w:t>
      </w:r>
      <w:r>
        <w:rPr>
          <w:rFonts w:ascii="Arial" w:cs="Arial" w:eastAsia="Arial" w:hAnsi="Arial"/>
          <w:sz w:val="24"/>
          <w:szCs w:val="24"/>
        </w:rPr>
        <w:t xml:space="preserve">, подписанное 8 июля 2025 года в городе Душанбе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Определить Министерство экономики и коммерции Кыргызской Республики уполномоченным органом, ответственным за реализацию положений указанного Соглашения.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таджикскую сторону о выполнении Кыргызской Республикой внутригосударственных процедур, необходимых для вступления указанного </w:t>
      </w:r>
      <w:hyperlink w:history="1" r:id="rIdoes9wxpzp3g8rx4jg0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силу.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</w:t>
      </w:r>
      <w:r>
        <w:rPr>
          <w:rFonts w:ascii="Arial" w:cs="Arial" w:eastAsia="Arial" w:hAnsi="Arial"/>
          <w:sz w:val="24"/>
          <w:szCs w:val="24"/>
        </w:rPr>
        <w:t xml:space="preserve">по истечении  десяти дней </w:t>
      </w:r>
      <w:r>
        <w:rPr>
          <w:rFonts w:ascii="Arial" w:cs="Arial" w:eastAsia="Arial" w:hAnsi="Arial"/>
          <w:sz w:val="24"/>
          <w:szCs w:val="24"/>
        </w:rPr>
        <w:t xml:space="preserve">со дня официального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13 января 2026 года № 1 (3761)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ojmr2cpgdfqpju_kr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dalil.kg/document/230038872</w:t>
      </w:r>
    </w:hyperlink>
  </w:p>
  <w:p>
    <w:pPr>
      <w:spacing w:after="0" w:before="40"/>
      <w:jc w:val="center"/>
    </w:pPr>
    <w:hyperlink w:history="1" r:id="rIdgz5cfoatgrvgiowpfbr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sv7ba8uct7qyaovamtrd" Type="http://schemas.openxmlformats.org/officeDocument/2006/relationships/hyperlink" Target="https://dalil.kg/document/205286" TargetMode="External"/><Relationship Id="rIdydcg5wlizca8q3w1ld7ke" Type="http://schemas.openxmlformats.org/officeDocument/2006/relationships/hyperlink" Target="https://dalil.kg/document/112301" TargetMode="External"/><Relationship Id="rIdc1eslscxger1rhjewt2k5" Type="http://schemas.openxmlformats.org/officeDocument/2006/relationships/hyperlink" Target="https://dalil.kg/document/112301" TargetMode="External"/><Relationship Id="rIdwun90cultkbulgdmtrttf" Type="http://schemas.openxmlformats.org/officeDocument/2006/relationships/hyperlink" Target="https://dalil.kg/document/230038873" TargetMode="External"/><Relationship Id="rIdoes9wxpzp3g8rx4jg0oar" Type="http://schemas.openxmlformats.org/officeDocument/2006/relationships/hyperlink" Target="https://dalil.kg/document/23003887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ojmr2cpgdfqpju_krml" Type="http://schemas.openxmlformats.org/officeDocument/2006/relationships/hyperlink" Target="https://dalil.kg/document/230038872" TargetMode="External"/><Relationship Id="rIdgz5cfoatgrvgiowpfbrx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2026-09-26T22:21:53.377Z</dcterms:created>
  <dcterms:modified xsi:type="dcterms:W3CDTF">2026-09-26T22:21:53.377Z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