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2026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создании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учреждения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«Информационно-издательский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дом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«Кыргыз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Туусу»</w:t>
      </w:r>
    </w:p>
    <w:p>
      <w:pPr>
        <w:spacing w:after="120" w:before="316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информационной политики, укрепления издательской базы и обеспечения устойчивого функционирования государственных средств массовой информации, оптимизации бюджетных средств, в соответствии со </w:t>
      </w:r>
      <w:hyperlink w:history="1" r:id="rIdsrjaeaxyfvx1-2mupzh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 w:before="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Кабинету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Республики:</w:t>
      </w:r>
    </w:p>
    <w:p>
      <w:pPr>
        <w:spacing w:after="120" w:before="2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создать государственное учреждение «Информационно-</w:t>
      </w:r>
      <w:r>
        <w:rPr>
          <w:rFonts w:ascii="Arial" w:cs="Arial" w:eastAsia="Arial" w:hAnsi="Arial"/>
          <w:sz w:val="24"/>
          <w:szCs w:val="24"/>
        </w:rPr>
        <w:t xml:space="preserve">издательский</w:t>
      </w:r>
      <w:r>
        <w:rPr>
          <w:rFonts w:ascii="Arial" w:cs="Arial" w:eastAsia="Arial" w:hAnsi="Arial"/>
          <w:sz w:val="24"/>
          <w:szCs w:val="24"/>
        </w:rPr>
        <w:t xml:space="preserve">дом</w:t>
      </w:r>
      <w:r>
        <w:rPr>
          <w:rFonts w:ascii="Arial" w:cs="Arial" w:eastAsia="Arial" w:hAnsi="Arial"/>
          <w:sz w:val="24"/>
          <w:szCs w:val="24"/>
        </w:rPr>
        <w:t xml:space="preserve">«Кыргыз</w:t>
      </w:r>
      <w:r>
        <w:rPr>
          <w:rFonts w:ascii="Arial" w:cs="Arial" w:eastAsia="Arial" w:hAnsi="Arial"/>
          <w:sz w:val="24"/>
          <w:szCs w:val="24"/>
        </w:rPr>
        <w:t xml:space="preserve">Туусу»</w:t>
      </w:r>
      <w:r>
        <w:rPr>
          <w:rFonts w:ascii="Arial" w:cs="Arial" w:eastAsia="Arial" w:hAnsi="Arial"/>
          <w:sz w:val="24"/>
          <w:szCs w:val="24"/>
        </w:rPr>
        <w:t xml:space="preserve">путем</w:t>
      </w:r>
      <w:r>
        <w:rPr>
          <w:rFonts w:ascii="Arial" w:cs="Arial" w:eastAsia="Arial" w:hAnsi="Arial"/>
          <w:sz w:val="24"/>
          <w:szCs w:val="24"/>
        </w:rPr>
        <w:t xml:space="preserve">слияния</w:t>
      </w:r>
      <w:r>
        <w:rPr>
          <w:rFonts w:ascii="Arial" w:cs="Arial" w:eastAsia="Arial" w:hAnsi="Arial"/>
          <w:sz w:val="24"/>
          <w:szCs w:val="24"/>
        </w:rPr>
        <w:t xml:space="preserve">Издательского</w:t>
      </w:r>
      <w:r>
        <w:rPr>
          <w:rFonts w:ascii="Arial" w:cs="Arial" w:eastAsia="Arial" w:hAnsi="Arial"/>
          <w:sz w:val="24"/>
          <w:szCs w:val="24"/>
        </w:rPr>
        <w:t xml:space="preserve"> дома </w:t>
      </w:r>
      <w:r>
        <w:rPr>
          <w:rFonts w:ascii="Arial" w:cs="Arial" w:eastAsia="Arial" w:hAnsi="Arial"/>
          <w:sz w:val="24"/>
          <w:szCs w:val="24"/>
        </w:rPr>
        <w:t xml:space="preserve">«Кыргыз Туусу», Издательского дома «Слово Кыргызстана», детского </w:t>
      </w:r>
      <w:r>
        <w:rPr>
          <w:rFonts w:ascii="Arial" w:cs="Arial" w:eastAsia="Arial" w:hAnsi="Arial"/>
          <w:sz w:val="24"/>
          <w:szCs w:val="24"/>
        </w:rPr>
        <w:t xml:space="preserve">журнала «Байчечекей», литературно-художественного журнала </w:t>
      </w:r>
      <w:r>
        <w:rPr>
          <w:rFonts w:ascii="Arial" w:cs="Arial" w:eastAsia="Arial" w:hAnsi="Arial"/>
          <w:sz w:val="24"/>
          <w:szCs w:val="24"/>
        </w:rPr>
        <w:t xml:space="preserve">«Ала-Тоо»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ликвидации</w:t>
      </w:r>
      <w:r>
        <w:rPr>
          <w:rFonts w:ascii="Arial" w:cs="Arial" w:eastAsia="Arial" w:hAnsi="Arial"/>
          <w:sz w:val="24"/>
          <w:szCs w:val="24"/>
        </w:rPr>
        <w:t xml:space="preserve">редакций</w:t>
      </w:r>
      <w:r>
        <w:rPr>
          <w:rFonts w:ascii="Arial" w:cs="Arial" w:eastAsia="Arial" w:hAnsi="Arial"/>
          <w:sz w:val="24"/>
          <w:szCs w:val="24"/>
        </w:rPr>
        <w:t xml:space="preserve">газеты</w:t>
      </w:r>
      <w:r>
        <w:rPr>
          <w:rFonts w:ascii="Arial" w:cs="Arial" w:eastAsia="Arial" w:hAnsi="Arial"/>
          <w:sz w:val="24"/>
          <w:szCs w:val="24"/>
        </w:rPr>
        <w:t xml:space="preserve">«Жеткинчек»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журнала «Кырчын»;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разработать и утвердить положение, штатное расписание и бюджет</w:t>
      </w:r>
      <w:r>
        <w:rPr>
          <w:rFonts w:ascii="Arial" w:cs="Arial" w:eastAsia="Arial" w:hAnsi="Arial"/>
          <w:sz w:val="24"/>
          <w:szCs w:val="24"/>
        </w:rPr>
        <w:t xml:space="preserve">государственного</w:t>
      </w:r>
      <w:r>
        <w:rPr>
          <w:rFonts w:ascii="Arial" w:cs="Arial" w:eastAsia="Arial" w:hAnsi="Arial"/>
          <w:sz w:val="24"/>
          <w:szCs w:val="24"/>
        </w:rPr>
        <w:t xml:space="preserve">учреждения</w:t>
      </w:r>
      <w:r>
        <w:rPr>
          <w:rFonts w:ascii="Arial" w:cs="Arial" w:eastAsia="Arial" w:hAnsi="Arial"/>
          <w:sz w:val="24"/>
          <w:szCs w:val="24"/>
        </w:rPr>
        <w:t xml:space="preserve">«Информационно-издательский дом «Кыргыз Туусу» с увеличением типового предельного штата учреждений культуры, искусства и информации на 22 штатные </w:t>
      </w:r>
      <w:r>
        <w:rPr>
          <w:rFonts w:ascii="Arial" w:cs="Arial" w:eastAsia="Arial" w:hAnsi="Arial"/>
          <w:sz w:val="24"/>
          <w:szCs w:val="24"/>
        </w:rPr>
        <w:t xml:space="preserve">единицы.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Настоящий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вступает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силу</w:t>
      </w:r>
      <w:r>
        <w:rPr>
          <w:rFonts w:ascii="Arial" w:cs="Arial" w:eastAsia="Arial" w:hAnsi="Arial"/>
          <w:sz w:val="24"/>
          <w:szCs w:val="24"/>
        </w:rPr>
        <w:t xml:space="preserve">со</w:t>
      </w:r>
      <w:r>
        <w:rPr>
          <w:rFonts w:ascii="Arial" w:cs="Arial" w:eastAsia="Arial" w:hAnsi="Arial"/>
          <w:sz w:val="24"/>
          <w:szCs w:val="24"/>
        </w:rPr>
        <w:t xml:space="preserve">дня</w:t>
      </w:r>
      <w:r>
        <w:rPr>
          <w:rFonts w:ascii="Arial" w:cs="Arial" w:eastAsia="Arial" w:hAnsi="Arial"/>
          <w:sz w:val="24"/>
          <w:szCs w:val="24"/>
        </w:rPr>
        <w:t xml:space="preserve">официального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16 января 2026 года № 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rjaeaxyfvx1-2mupzhz5" Type="http://schemas.openxmlformats.org/officeDocument/2006/relationships/hyperlink" Target="http://kodeks.duckdns.org/document/112213#st_7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2026-09-23T07:41:16.194Z</dcterms:created>
  <dcterms:modified xsi:type="dcterms:W3CDTF">2026-09-23T07:41:16.194Z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