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x1e6zptued76dphp_10c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января 2026 года № 14)</w:t>
      </w:r>
    </w:p>
    <w:p>
      <w:pPr>
        <w:spacing w:after="400" w:before="400"/>
        <w:jc w:val="center"/>
      </w:pPr>
      <w:r>
        <w:rPr>
          <w:rFonts w:ascii="Arial" w:cs="Arial" w:eastAsia="Arial" w:hAnsi="Arial"/>
          <w:b/>
          <w:bCs/>
          <w:sz w:val="32"/>
          <w:szCs w:val="32"/>
        </w:rPr>
        <w:t xml:space="preserve">ПОЛОЖЕНИЕ
 о работе с бюджетными кредитами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 и иных источников, а также проведения лизинговых операций.</w:t>
      </w:r>
    </w:p>
    <w:p>
      <w:pPr>
        <w:spacing w:after="60"/>
        <w:ind w:firstLine="567"/>
        <w:jc w:val="both"/>
      </w:pPr>
      <w:r>
        <w:rPr>
          <w:rFonts w:ascii="Arial" w:cs="Arial" w:eastAsia="Arial" w:hAnsi="Arial"/>
          <w:sz w:val="24"/>
          <w:szCs w:val="24"/>
        </w:rPr>
        <w:t xml:space="preserve">2. Целью бюджетного кредитования является обеспечение устойчивого экономического роста путем оказания поддержки и развития отраслей экономики, улучшения инфраструктуры, коммунальной системы жизнеобеспечения населения и обеспечения национальной безопасности страны.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 выступающее от имени уполномоченного государственного органа;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процесс оформления, учета, мониторинга и обеспечения возврата бюджетных кредитов;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банковское сопровождение бюджетного кредита</w:t>
      </w:r>
      <w:r>
        <w:rPr>
          <w:rFonts w:ascii="Arial" w:cs="Arial" w:eastAsia="Arial" w:hAnsi="Arial"/>
          <w:sz w:val="24"/>
          <w:szCs w:val="24"/>
        </w:rPr>
        <w:t xml:space="preserve"> - обеспечение уполномоченным банком мониторинга расчетов заемщика, осуществляемых из средств бюджетного кредита, контроля целевого использования, а также доведение результатов банковского сопровождения до сведения агента на основании договора о банковском сопровождении;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безнадежная задолженность</w:t>
      </w:r>
      <w:r>
        <w:rPr>
          <w:rFonts w:ascii="Arial" w:cs="Arial" w:eastAsia="Arial" w:hAnsi="Arial"/>
          <w:sz w:val="24"/>
          <w:szCs w:val="24"/>
        </w:rPr>
        <w:t xml:space="preserve"> - сумма непогашенных требований кредитора, которая не представляется возможной к взысканию;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заемщик</w:t>
      </w:r>
      <w:r>
        <w:rPr>
          <w:rFonts w:ascii="Arial" w:cs="Arial" w:eastAsia="Arial" w:hAnsi="Arial"/>
          <w:sz w:val="24"/>
          <w:szCs w:val="24"/>
        </w:rPr>
        <w:t xml:space="preserve"> - юридические и физические лица, получившие бюджетные кредиты в соответствии с решениями Кабинета Министров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заявитель</w:t>
      </w:r>
      <w:r>
        <w:rPr>
          <w:rFonts w:ascii="Arial" w:cs="Arial" w:eastAsia="Arial" w:hAnsi="Arial"/>
          <w:sz w:val="24"/>
          <w:szCs w:val="24"/>
        </w:rPr>
        <w:t xml:space="preserve"> - лицо, претендующее на получение бюджетного кредита и/или лизинга;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иные источники</w:t>
      </w:r>
      <w:r>
        <w:rPr>
          <w:rFonts w:ascii="Arial" w:cs="Arial" w:eastAsia="Arial" w:hAnsi="Arial"/>
          <w:sz w:val="24"/>
          <w:szCs w:val="24"/>
        </w:rPr>
        <w:t xml:space="preserve"> - средства, не являющиеся средствами республиканского бюджета, определяемые решением Кабинета Министров Кыргызской Республики, для целей бюджетного кредитования и/или лизинга;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кредитор</w:t>
      </w:r>
      <w:r>
        <w:rPr>
          <w:rFonts w:ascii="Arial" w:cs="Arial" w:eastAsia="Arial" w:hAnsi="Arial"/>
          <w:sz w:val="24"/>
          <w:szCs w:val="24"/>
        </w:rPr>
        <w:t xml:space="preserve"> - Кабинет Министров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Кабинетом Министров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его использования и возврата;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портфель</w:t>
      </w:r>
      <w:r>
        <w:rPr>
          <w:rFonts w:ascii="Arial" w:cs="Arial" w:eastAsia="Arial" w:hAnsi="Arial"/>
          <w:sz w:val="24"/>
          <w:szCs w:val="24"/>
        </w:rPr>
        <w:t xml:space="preserve"> - совокупность выданных, погашенных и не погашенных кредитов/лизингов на определенную дату;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лизинг</w:t>
      </w:r>
      <w:r>
        <w:rPr>
          <w:rFonts w:ascii="Arial" w:cs="Arial" w:eastAsia="Arial" w:hAnsi="Arial"/>
          <w:sz w:val="24"/>
          <w:szCs w:val="24"/>
        </w:rPr>
        <w:t xml:space="preserve"> - совокупность экономических и правовых отношений, возникающих в связи с реализацией договора лизинга, в том числе с приобретением предмета лизинга;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обеспечиваются продовольственная независимость и устойчивый доступ населения к основным продуктам питания по приемлемым ценам;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 согласно графику;</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счет бюджетного кредита</w:t>
      </w:r>
      <w:r>
        <w:rPr>
          <w:rFonts w:ascii="Arial" w:cs="Arial" w:eastAsia="Arial" w:hAnsi="Arial"/>
          <w:sz w:val="24"/>
          <w:szCs w:val="24"/>
        </w:rPr>
        <w:t xml:space="preserve"> - отдельный расчетный счет заемщика, предназначенный исключительно для зачисления, учета и использования средств бюджетного кредита строго в соответствии с его целевым назначением;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счет смягчения государственного долга (далее - счет смягчения)</w:t>
      </w:r>
      <w:r>
        <w:rPr>
          <w:rFonts w:ascii="Arial" w:cs="Arial" w:eastAsia="Arial" w:hAnsi="Arial"/>
          <w:sz w:val="24"/>
          <w:szCs w:val="24"/>
        </w:rPr>
        <w:t xml:space="preserve"> - специально открытый счет в расчетном банке для аккумулирования средств в рамках управления финансовыми активами с целью использования на мероприятия согласно положению, регулирующему порядок работы со счетом смягчения государственного долга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функций по разработке и реализации государственной политики в области управления государственными финансами;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управление бюджетными кредитами</w:t>
      </w:r>
      <w:r>
        <w:rPr>
          <w:rFonts w:ascii="Arial" w:cs="Arial" w:eastAsia="Arial" w:hAnsi="Arial"/>
          <w:sz w:val="24"/>
          <w:szCs w:val="24"/>
        </w:rPr>
        <w:t xml:space="preserve"> -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физическое лицо</w:t>
      </w:r>
      <w:r>
        <w:rPr>
          <w:rFonts w:ascii="Arial" w:cs="Arial" w:eastAsia="Arial" w:hAnsi="Arial"/>
          <w:sz w:val="24"/>
          <w:szCs w:val="24"/>
        </w:rPr>
        <w:t xml:space="preserve"> - сельскохозяйственный товаропроизводитель и/или индивидуальный предприниматель, основным видом деятельности которого является производство (выращивание) сельскохозяйственной продукции и предпринимательская деятельность;</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энергетическая безопасность</w:t>
      </w:r>
      <w:r>
        <w:rPr>
          <w:rFonts w:ascii="Arial" w:cs="Arial" w:eastAsia="Arial" w:hAnsi="Arial"/>
          <w:sz w:val="24"/>
          <w:szCs w:val="24"/>
        </w:rPr>
        <w:t xml:space="preserve"> - состояние обеспеченности экономики и населения энергоресурсами требуемых объемов и надежности на экономически обоснованных условиях, при котором предотвращаются длительные или системные перебои в электроснабжении и теплоснабжении.</w:t>
      </w:r>
    </w:p>
    <w:p>
      <w:pPr>
        <w:spacing w:after="200" w:before="200"/>
        <w:jc w:val="center"/>
      </w:pPr>
      <w:r>
        <w:rPr>
          <w:rFonts w:ascii="Arial" w:cs="Arial" w:eastAsia="Arial" w:hAnsi="Arial"/>
          <w:b/>
          <w:bCs/>
          <w:sz w:val="24"/>
          <w:szCs w:val="24"/>
        </w:rPr>
        <w:t xml:space="preserve">Глава 2. Субъекты бюджетного кредитования</w:t>
      </w:r>
    </w:p>
    <w:p>
      <w:pPr>
        <w:spacing w:after="60"/>
        <w:ind w:firstLine="567"/>
        <w:jc w:val="both"/>
      </w:pPr>
      <w:r>
        <w:rPr>
          <w:rFonts w:ascii="Arial" w:cs="Arial" w:eastAsia="Arial" w:hAnsi="Arial"/>
          <w:sz w:val="24"/>
          <w:szCs w:val="24"/>
        </w:rPr>
        <w:t xml:space="preserve">4. Субъектами бюджетного кредитования являются кредитор, уполномоченный государственный орган, отраслевой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5. Права и обязанности кредитора и заемщика в соответствии с решением Кабинета Министров Кыргызской Республики (далее - Кабинет Министров) определяются в кредитном договоре, заключенном согласно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Кабинета Министров.</w:t>
      </w:r>
    </w:p>
    <w:p>
      <w:pPr>
        <w:spacing w:after="60"/>
        <w:ind w:firstLine="567"/>
        <w:jc w:val="both"/>
      </w:pPr>
      <w:r>
        <w:rPr>
          <w:rFonts w:ascii="Arial" w:cs="Arial" w:eastAsia="Arial" w:hAnsi="Arial"/>
          <w:sz w:val="24"/>
          <w:szCs w:val="24"/>
        </w:rPr>
        <w:t xml:space="preserve">7. Агент от имени уполномоченного государственного органа осуществляет администрирование бюджетного кредитования на основании настоящего Положения и агентского соглашения, заключенного между уполномоченным государственным органом и агентом.</w:t>
      </w:r>
    </w:p>
    <w:p>
      <w:pPr>
        <w:spacing w:after="60"/>
        <w:ind w:firstLine="567"/>
        <w:jc w:val="both"/>
      </w:pPr>
      <w:r>
        <w:rPr>
          <w:rFonts w:ascii="Arial" w:cs="Arial" w:eastAsia="Arial" w:hAnsi="Arial"/>
          <w:sz w:val="24"/>
          <w:szCs w:val="24"/>
        </w:rPr>
        <w:t xml:space="preserve">8. Расходы, связанные с администрированием бюджетных кредитов, предоставляемых за счет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 на соответствующий счет, оставшиеся 70 процентов направляется уполномоченным государственным органом на расчетный счет агента. Перечисленные средства учитываются агентом в качестве дохода.</w:t>
      </w:r>
    </w:p>
    <w:p>
      <w:pPr>
        <w:spacing w:after="60"/>
        <w:ind w:firstLine="567"/>
        <w:jc w:val="both"/>
      </w:pPr>
      <w:r>
        <w:rPr>
          <w:rFonts w:ascii="Arial" w:cs="Arial" w:eastAsia="Arial" w:hAnsi="Arial"/>
          <w:sz w:val="24"/>
          <w:szCs w:val="24"/>
        </w:rPr>
        <w:t xml:space="preserve">9. Кредитные агенты, при наделении их полномочиями согласно решению Кабинета Министров, проводят работу по администрированию бюджетных кредитов.</w:t>
      </w:r>
    </w:p>
    <w:p>
      <w:pPr>
        <w:spacing w:after="200" w:before="200"/>
        <w:jc w:val="center"/>
      </w:pPr>
      <w:r>
        <w:rPr>
          <w:rFonts w:ascii="Arial" w:cs="Arial" w:eastAsia="Arial" w:hAnsi="Arial"/>
          <w:b/>
          <w:bCs/>
          <w:sz w:val="24"/>
          <w:szCs w:val="24"/>
        </w:rPr>
        <w:t xml:space="preserve">Глава 3. Основные положения в бюджетном кредитовании</w:t>
      </w:r>
    </w:p>
    <w:p>
      <w:pPr>
        <w:spacing w:after="60"/>
        <w:ind w:firstLine="567"/>
        <w:jc w:val="both"/>
      </w:pPr>
      <w:r>
        <w:rPr>
          <w:rFonts w:ascii="Arial" w:cs="Arial" w:eastAsia="Arial" w:hAnsi="Arial"/>
          <w:sz w:val="24"/>
          <w:szCs w:val="24"/>
        </w:rPr>
        <w:t xml:space="preserve">10. Решение о предоставлении бюджетных кредитов принимается Кабинетом Министров в соответствии с нормами бюджетного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11. Бюджетные кредиты предоставляются в денежном выражении, а также в виде товарно-материальных ресурсов согласно условиям бюджетного кредитования.</w:t>
      </w:r>
    </w:p>
    <w:p>
      <w:pPr>
        <w:spacing w:after="60"/>
        <w:ind w:firstLine="567"/>
        <w:jc w:val="both"/>
      </w:pPr>
      <w:r>
        <w:rPr>
          <w:rFonts w:ascii="Arial" w:cs="Arial" w:eastAsia="Arial" w:hAnsi="Arial"/>
          <w:sz w:val="24"/>
          <w:szCs w:val="24"/>
        </w:rPr>
        <w:t xml:space="preserve">12. Бюджетные кредиты предоставляются при соблюдении следующих условий:</w:t>
      </w:r>
    </w:p>
    <w:p>
      <w:pPr>
        <w:spacing w:after="60"/>
        <w:ind w:firstLine="567"/>
        <w:jc w:val="both"/>
      </w:pPr>
      <w:r>
        <w:rPr>
          <w:rFonts w:ascii="Arial" w:cs="Arial" w:eastAsia="Arial" w:hAnsi="Arial"/>
          <w:sz w:val="24"/>
          <w:szCs w:val="24"/>
        </w:rPr>
        <w:t xml:space="preserve">1) целевое назначение - предусматривает использование бюджетного кредита заемщиком на цели, определенные решением Кабинета Министров и кредитным договором;</w:t>
      </w:r>
    </w:p>
    <w:p>
      <w:pPr>
        <w:spacing w:after="60"/>
        <w:ind w:firstLine="567"/>
        <w:jc w:val="both"/>
      </w:pPr>
      <w:r>
        <w:rPr>
          <w:rFonts w:ascii="Arial" w:cs="Arial" w:eastAsia="Arial" w:hAnsi="Arial"/>
          <w:sz w:val="24"/>
          <w:szCs w:val="24"/>
        </w:rPr>
        <w:t xml:space="preserve">2) возвратность - предусматривает обязательность погашения бюджетного кредита в соответствии с условиями кредитного договора;</w:t>
      </w:r>
    </w:p>
    <w:p>
      <w:pPr>
        <w:spacing w:after="60"/>
        <w:ind w:firstLine="567"/>
        <w:jc w:val="both"/>
      </w:pPr>
      <w:r>
        <w:rPr>
          <w:rFonts w:ascii="Arial" w:cs="Arial" w:eastAsia="Arial" w:hAnsi="Arial"/>
          <w:sz w:val="24"/>
          <w:szCs w:val="24"/>
        </w:rPr>
        <w:t xml:space="preserve">3)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4) платность - предусматривает оплату заемщиком процентов за пользование бюджетным кредитом;</w:t>
      </w:r>
    </w:p>
    <w:p>
      <w:pPr>
        <w:spacing w:after="60"/>
        <w:ind w:firstLine="567"/>
        <w:jc w:val="both"/>
      </w:pPr>
      <w:r>
        <w:rPr>
          <w:rFonts w:ascii="Arial" w:cs="Arial" w:eastAsia="Arial" w:hAnsi="Arial"/>
          <w:sz w:val="24"/>
          <w:szCs w:val="24"/>
        </w:rPr>
        <w:t xml:space="preserve">5) обеспеченность - предусматривает предоставление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платежеспособность заявителей, включающая в себя, в том числе:</w:t>
      </w:r>
    </w:p>
    <w:p>
      <w:pPr>
        <w:spacing w:after="60"/>
        <w:ind w:firstLine="567"/>
        <w:jc w:val="both"/>
      </w:pPr>
      <w:r>
        <w:rPr>
          <w:rFonts w:ascii="Arial" w:cs="Arial" w:eastAsia="Arial" w:hAnsi="Arial"/>
          <w:sz w:val="24"/>
          <w:szCs w:val="24"/>
        </w:rPr>
        <w:t xml:space="preserve">- отсутствие непогашенной просроченной задолженности заемщика по бюджетным кредитам;</w:t>
      </w:r>
    </w:p>
    <w:p>
      <w:pPr>
        <w:spacing w:after="60"/>
        <w:ind w:firstLine="567"/>
        <w:jc w:val="both"/>
      </w:pPr>
      <w:r>
        <w:rPr>
          <w:rFonts w:ascii="Arial" w:cs="Arial" w:eastAsia="Arial" w:hAnsi="Arial"/>
          <w:sz w:val="24"/>
          <w:szCs w:val="24"/>
        </w:rPr>
        <w:t xml:space="preserve">- отсутствие на момент рассмотрения заявки заявителя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13. Бюджетные кредиты не предоставляются:</w:t>
      </w:r>
    </w:p>
    <w:p>
      <w:pPr>
        <w:spacing w:after="60"/>
        <w:ind w:firstLine="567"/>
        <w:jc w:val="both"/>
      </w:pPr>
      <w:r>
        <w:rPr>
          <w:rFonts w:ascii="Arial" w:cs="Arial" w:eastAsia="Arial" w:hAnsi="Arial"/>
          <w:sz w:val="24"/>
          <w:szCs w:val="24"/>
        </w:rPr>
        <w:t xml:space="preserve">1) на цели участия в уставных капиталах юридических лиц;</w:t>
      </w:r>
    </w:p>
    <w:p>
      <w:pPr>
        <w:spacing w:after="60"/>
        <w:ind w:firstLine="567"/>
        <w:jc w:val="both"/>
      </w:pPr>
      <w:r>
        <w:rPr>
          <w:rFonts w:ascii="Arial" w:cs="Arial" w:eastAsia="Arial" w:hAnsi="Arial"/>
          <w:sz w:val="24"/>
          <w:szCs w:val="24"/>
        </w:rPr>
        <w:t xml:space="preserve">2) на финансирование проектов, реализация которых не приносит экономической выгоды или их окупаемость не позволяет надлежащим образом осуществить администрирование бюджетного кредита, за исключением случаев необходимости обеспечения национальной, экономической, энергетической, продовольственной безопасности страны, а также бюджетного кредитования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14. В случаях предоставления бюджетных кредитов за счет средств иностранных кредиторов, если международным договором установлены иные условия кредитования, кредиты выдаются на условиях международного договора.</w:t>
      </w:r>
    </w:p>
    <w:p>
      <w:pPr>
        <w:spacing w:after="60"/>
        <w:ind w:firstLine="567"/>
        <w:jc w:val="both"/>
      </w:pPr>
      <w:r>
        <w:rPr>
          <w:rFonts w:ascii="Arial" w:cs="Arial" w:eastAsia="Arial" w:hAnsi="Arial"/>
          <w:sz w:val="24"/>
          <w:szCs w:val="24"/>
        </w:rPr>
        <w:t xml:space="preserve">15. Порядок и условия предоставления бюджетных кредитов за счет средств фондов развития регионов определяются положением, регулирующим порядок использования средств фондов развития регионов и настоящим Положением.</w:t>
      </w:r>
    </w:p>
    <w:p>
      <w:pPr>
        <w:spacing w:after="60"/>
        <w:ind w:firstLine="567"/>
        <w:jc w:val="both"/>
      </w:pPr>
      <w:r>
        <w:rPr>
          <w:rFonts w:ascii="Arial" w:cs="Arial" w:eastAsia="Arial" w:hAnsi="Arial"/>
          <w:sz w:val="24"/>
          <w:szCs w:val="24"/>
        </w:rPr>
        <w:t xml:space="preserve">16.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вследствие непреодолимой силы (форс-мажор).</w:t>
      </w:r>
    </w:p>
    <w:p>
      <w:pPr>
        <w:spacing w:after="200" w:before="200"/>
        <w:jc w:val="center"/>
      </w:pPr>
      <w:r>
        <w:rPr>
          <w:rFonts w:ascii="Arial" w:cs="Arial" w:eastAsia="Arial" w:hAnsi="Arial"/>
          <w:b/>
          <w:bCs/>
          <w:sz w:val="24"/>
          <w:szCs w:val="24"/>
        </w:rPr>
        <w:t xml:space="preserve">Глава 4. Предоставление бюджетных кредитов</w:t>
      </w:r>
    </w:p>
    <w:p>
      <w:pPr>
        <w:spacing w:after="60"/>
        <w:ind w:firstLine="567"/>
        <w:jc w:val="both"/>
      </w:pPr>
      <w:r>
        <w:rPr>
          <w:rFonts w:ascii="Arial" w:cs="Arial" w:eastAsia="Arial" w:hAnsi="Arial"/>
          <w:sz w:val="24"/>
          <w:szCs w:val="24"/>
        </w:rPr>
        <w:t xml:space="preserve">17. Заявитель, претендующий на получение бюджетного кредита, одновременно направляет:</w:t>
      </w:r>
    </w:p>
    <w:p>
      <w:pPr>
        <w:spacing w:after="60"/>
        <w:ind w:firstLine="567"/>
        <w:jc w:val="both"/>
      </w:pPr>
      <w:r>
        <w:rPr>
          <w:rFonts w:ascii="Arial" w:cs="Arial" w:eastAsia="Arial" w:hAnsi="Arial"/>
          <w:sz w:val="24"/>
          <w:szCs w:val="24"/>
        </w:rPr>
        <w:t xml:space="preserve">1) в уполномоченный государственный орган:</w:t>
      </w:r>
    </w:p>
    <w:p>
      <w:pPr>
        <w:spacing w:after="60"/>
        <w:ind w:firstLine="567"/>
        <w:jc w:val="both"/>
      </w:pPr>
      <w:r>
        <w:rPr>
          <w:rFonts w:ascii="Arial" w:cs="Arial" w:eastAsia="Arial" w:hAnsi="Arial"/>
          <w:sz w:val="24"/>
          <w:szCs w:val="24"/>
        </w:rPr>
        <w:t xml:space="preserve">- заявку на получение бюджетного кредита по форме согласно</w:t>
      </w:r>
      <w:hyperlink w:history="1" r:id="rIdt2_apme9koji9i5wjib7o">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перечень документов, необходимых для оформления бюджетного кредита, по форме согласно </w:t>
      </w:r>
      <w:hyperlink w:history="1" r:id="rIdvfcy9ga6tmkqaez6unc5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в отраслевой государственный орган - уведомление о подаче указанной заявки в уполномоченный государственный орган с копией заявки и описью представленных документов.</w:t>
      </w:r>
    </w:p>
    <w:p>
      <w:pPr>
        <w:spacing w:after="60"/>
        <w:ind w:firstLine="567"/>
        <w:jc w:val="both"/>
      </w:pPr>
      <w:r>
        <w:rPr>
          <w:rFonts w:ascii="Arial" w:cs="Arial" w:eastAsia="Arial" w:hAnsi="Arial"/>
          <w:sz w:val="24"/>
          <w:szCs w:val="24"/>
        </w:rPr>
        <w:t xml:space="preserve">18.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19. Разработка и инициирование проектов решений Кабинета Министров о предоставлении бюджетного кредита (далее - проект решения) производятся отраслевым государственным органом, органом местного самоуправления или уполномоченным государственным органом.</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20. При инициировании проекта решения отраслевым государственным органом или органом местного самоуправления разработанный проект вносится на рассмотрение с приложением перечня необходимых документов согласно </w:t>
      </w:r>
      <w:hyperlink w:history="1" r:id="rIdjvtsqzljofjd4oogeniv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Проект решения должен содержать информацию о целях, результатах и необходимости реализации мероприятий, требующих финансирования посредством бюджетного кредитования, окупаемости и ожидаемой экономической эффективности реализации проекта, а также отражать основания определения льготных условий для заявителя.</w:t>
      </w:r>
    </w:p>
    <w:p>
      <w:pPr>
        <w:spacing w:after="60"/>
        <w:ind w:firstLine="567"/>
        <w:jc w:val="both"/>
      </w:pPr>
      <w:r>
        <w:rPr>
          <w:rFonts w:ascii="Arial" w:cs="Arial" w:eastAsia="Arial" w:hAnsi="Arial"/>
          <w:sz w:val="24"/>
          <w:szCs w:val="24"/>
        </w:rPr>
        <w:t xml:space="preserve">В проекте решения должны быть отражены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3) сумму и валюту бюджетного кредита (сумму товарно-материальных ресурсов в денежном эквиваленте), за исключением случаев, когда размер бюджетного кредита будет определен по итогам проведения конкурса;</w:t>
      </w:r>
    </w:p>
    <w:p>
      <w:pPr>
        <w:spacing w:after="60"/>
        <w:ind w:firstLine="567"/>
        <w:jc w:val="both"/>
      </w:pPr>
      <w:r>
        <w:rPr>
          <w:rFonts w:ascii="Arial" w:cs="Arial" w:eastAsia="Arial" w:hAnsi="Arial"/>
          <w:sz w:val="24"/>
          <w:szCs w:val="24"/>
        </w:rPr>
        <w:t xml:space="preserve">4) цель бюджетного кредита;</w:t>
      </w:r>
    </w:p>
    <w:p>
      <w:pPr>
        <w:spacing w:after="60"/>
        <w:ind w:firstLine="567"/>
        <w:jc w:val="both"/>
      </w:pPr>
      <w:r>
        <w:rPr>
          <w:rFonts w:ascii="Arial" w:cs="Arial" w:eastAsia="Arial" w:hAnsi="Arial"/>
          <w:sz w:val="24"/>
          <w:szCs w:val="24"/>
        </w:rPr>
        <w:t xml:space="preserve">5)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6) требования к обеспечению бюджетного кредита;</w:t>
      </w:r>
    </w:p>
    <w:p>
      <w:pPr>
        <w:spacing w:after="60"/>
        <w:ind w:firstLine="567"/>
        <w:jc w:val="both"/>
      </w:pPr>
      <w:r>
        <w:rPr>
          <w:rFonts w:ascii="Arial" w:cs="Arial" w:eastAsia="Arial" w:hAnsi="Arial"/>
          <w:sz w:val="24"/>
          <w:szCs w:val="24"/>
        </w:rPr>
        <w:t xml:space="preserve">7) наименование отраслевого государственного органа, за которым закреплен контроль за целевым использованием и своевременным возвратом бюджетного кредита.</w:t>
      </w:r>
    </w:p>
    <w:p>
      <w:pPr>
        <w:spacing w:after="60"/>
        <w:ind w:firstLine="567"/>
        <w:jc w:val="both"/>
      </w:pPr>
      <w:r>
        <w:rPr>
          <w:rFonts w:ascii="Arial" w:cs="Arial" w:eastAsia="Arial" w:hAnsi="Arial"/>
          <w:sz w:val="24"/>
          <w:szCs w:val="24"/>
        </w:rPr>
        <w:t xml:space="preserve">22. Отраслевой государственный орган, на который в соответствии с решением Кабинета Министров возложен контроль за целевым использованием бюджетного кредита, несет ответственность за достоверность предоставленной информации о целевом использовании и успешную реализацию проекта в установленные сроки.</w:t>
      </w:r>
    </w:p>
    <w:p>
      <w:pPr>
        <w:spacing w:after="60"/>
        <w:ind w:firstLine="567"/>
        <w:jc w:val="both"/>
      </w:pPr>
      <w:r>
        <w:rPr>
          <w:rFonts w:ascii="Arial" w:cs="Arial" w:eastAsia="Arial" w:hAnsi="Arial"/>
          <w:sz w:val="24"/>
          <w:szCs w:val="24"/>
        </w:rPr>
        <w:t xml:space="preserve">23. В целях обеспечения целевого использования средств бюджетного кредита агент вправе применить банковское сопровождение бюджетного кредита.</w:t>
      </w:r>
    </w:p>
    <w:p>
      <w:pPr>
        <w:spacing w:after="60"/>
        <w:ind w:firstLine="567"/>
        <w:jc w:val="both"/>
      </w:pPr>
      <w:r>
        <w:rPr>
          <w:rFonts w:ascii="Arial" w:cs="Arial" w:eastAsia="Arial" w:hAnsi="Arial"/>
          <w:sz w:val="24"/>
          <w:szCs w:val="24"/>
        </w:rPr>
        <w:t xml:space="preserve">24. Условие о банковском сопровождении бюджетного кредита предусматривается решением Кабинета Министров о выделении бюджетного кредита, при этом условие о банковском сопровождении бюджетного кредита, выделяемого из средств фонда развития регионов, предусматривается агентом в кредитном договоре.</w:t>
      </w:r>
    </w:p>
    <w:p>
      <w:pPr>
        <w:spacing w:after="60"/>
        <w:ind w:firstLine="567"/>
        <w:jc w:val="both"/>
      </w:pPr>
      <w:r>
        <w:rPr>
          <w:rFonts w:ascii="Arial" w:cs="Arial" w:eastAsia="Arial" w:hAnsi="Arial"/>
          <w:sz w:val="24"/>
          <w:szCs w:val="24"/>
        </w:rPr>
        <w:t xml:space="preserve">Уполномоченный банк, определяемый заемщиком по согласованию с агентом, представляет агенту, а также иным лицам, определенным в договоре о банковском сопровождении, отчет (информацию) о результатах банковского сопровождения бюджетного кредита. Отчет может быть представлен в режиме реального времени с использованием сервиса "Интерактивная отчетность банковского сопровождения контракта".</w:t>
      </w:r>
    </w:p>
    <w:p>
      <w:pPr>
        <w:spacing w:after="60"/>
        <w:ind w:firstLine="567"/>
        <w:jc w:val="both"/>
      </w:pPr>
      <w:r>
        <w:rPr>
          <w:rFonts w:ascii="Arial" w:cs="Arial" w:eastAsia="Arial" w:hAnsi="Arial"/>
          <w:sz w:val="24"/>
          <w:szCs w:val="24"/>
        </w:rPr>
        <w:t xml:space="preserve">25. Договор о банковском сопровождении, заключаемый между агентом, уполномоченным банком и заемщиком, должен содержать:</w:t>
      </w:r>
    </w:p>
    <w:p>
      <w:pPr>
        <w:spacing w:after="60"/>
        <w:ind w:firstLine="567"/>
        <w:jc w:val="both"/>
      </w:pPr>
      <w:r>
        <w:rPr>
          <w:rFonts w:ascii="Arial" w:cs="Arial" w:eastAsia="Arial" w:hAnsi="Arial"/>
          <w:sz w:val="24"/>
          <w:szCs w:val="24"/>
        </w:rPr>
        <w:t xml:space="preserve">1) порядок и сроки открытия счета бюджетного кредита;</w:t>
      </w:r>
    </w:p>
    <w:p>
      <w:pPr>
        <w:spacing w:after="60"/>
        <w:ind w:firstLine="567"/>
        <w:jc w:val="both"/>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3) порядок и сроки рассмотрения уполномоченным банком платежных документов по счету бюджетного кредита (срок рассмотрения не должен превышать 3 (трех) рабочих дней);</w:t>
      </w:r>
    </w:p>
    <w:p>
      <w:pPr>
        <w:spacing w:after="60"/>
        <w:ind w:firstLine="567"/>
        <w:jc w:val="both"/>
      </w:pPr>
      <w:r>
        <w:rPr>
          <w:rFonts w:ascii="Arial" w:cs="Arial" w:eastAsia="Arial" w:hAnsi="Arial"/>
          <w:sz w:val="24"/>
          <w:szCs w:val="24"/>
        </w:rPr>
        <w:t xml:space="preserve">4) обязанность представлять агенту отчет о результатах банковского сопровождения, в котором отражаются сведения о проведенных операциях по счету бюджетного кредита, оборотно-сальдовые ведомости по счету бюджетного кредита за отчетный период, информация о текущих остатках на счете на отчетную дату, а также иные сведения, определенные в договоре о банковском сопровождении;</w:t>
      </w:r>
    </w:p>
    <w:p>
      <w:pPr>
        <w:spacing w:after="60"/>
        <w:ind w:firstLine="567"/>
        <w:jc w:val="both"/>
      </w:pPr>
      <w:r>
        <w:rPr>
          <w:rFonts w:ascii="Arial" w:cs="Arial" w:eastAsia="Arial" w:hAnsi="Arial"/>
          <w:sz w:val="24"/>
          <w:szCs w:val="24"/>
        </w:rPr>
        <w:t xml:space="preserve">5) параметры банковского сопровождения, включая, но не ограничиваясь, сведения о сопровождаемом контракте/проекте, условия расчетов и порядок использования счета бюджетного кредита, предмет контроля целевого расходования денежных средств, перечень случаев, влекущих отказ уполномоченного банка в расходовании денежных средств со счета бюджетного кредита при проведении контроля целевого расходования денежных средств;</w:t>
      </w:r>
    </w:p>
    <w:p>
      <w:pPr>
        <w:spacing w:after="60"/>
        <w:ind w:firstLine="567"/>
        <w:jc w:val="both"/>
      </w:pPr>
      <w:r>
        <w:rPr>
          <w:rFonts w:ascii="Arial" w:cs="Arial" w:eastAsia="Arial" w:hAnsi="Arial"/>
          <w:sz w:val="24"/>
          <w:szCs w:val="24"/>
        </w:rPr>
        <w:t xml:space="preserve">6) условия и порядок внесения изменений в договор о банковском сопровождении, а также его расторжения;</w:t>
      </w:r>
    </w:p>
    <w:p>
      <w:pPr>
        <w:spacing w:after="60"/>
        <w:ind w:firstLine="567"/>
        <w:jc w:val="both"/>
      </w:pPr>
      <w:r>
        <w:rPr>
          <w:rFonts w:ascii="Arial" w:cs="Arial" w:eastAsia="Arial" w:hAnsi="Arial"/>
          <w:sz w:val="24"/>
          <w:szCs w:val="24"/>
        </w:rPr>
        <w:t xml:space="preserve">7) требования к информации, указываемой поставщиком (соисполнителем) в платежном документе;</w:t>
      </w:r>
    </w:p>
    <w:p>
      <w:pPr>
        <w:spacing w:after="60"/>
        <w:ind w:firstLine="567"/>
        <w:jc w:val="both"/>
      </w:pPr>
      <w:r>
        <w:rPr>
          <w:rFonts w:ascii="Arial" w:cs="Arial" w:eastAsia="Arial" w:hAnsi="Arial"/>
          <w:sz w:val="24"/>
          <w:szCs w:val="24"/>
        </w:rPr>
        <w:t xml:space="preserve">8) право уполномоченного банка запрашивать у заемщика по бюджетному кредиту, поставщика (соисполнителя) документы и сведения, необходимые для банковского сопровождения, а также осуществлять проверку платежного документа по счету бюджетного кредита в порядке и сроки, установленные договором о банковском сопровождении;</w:t>
      </w:r>
    </w:p>
    <w:p>
      <w:pPr>
        <w:spacing w:after="60"/>
        <w:ind w:firstLine="567"/>
        <w:jc w:val="both"/>
      </w:pPr>
      <w:r>
        <w:rPr>
          <w:rFonts w:ascii="Arial" w:cs="Arial" w:eastAsia="Arial" w:hAnsi="Arial"/>
          <w:sz w:val="24"/>
          <w:szCs w:val="24"/>
        </w:rPr>
        <w:t xml:space="preserve">9) право уполномоченного банка отказать в исполнении платежного документа по счету бюджетного кредита, а также условия и порядок такого отказа;</w:t>
      </w:r>
    </w:p>
    <w:p>
      <w:pPr>
        <w:spacing w:after="60"/>
        <w:ind w:firstLine="567"/>
        <w:jc w:val="both"/>
      </w:pPr>
      <w:r>
        <w:rPr>
          <w:rFonts w:ascii="Arial" w:cs="Arial" w:eastAsia="Arial" w:hAnsi="Arial"/>
          <w:sz w:val="24"/>
          <w:szCs w:val="24"/>
        </w:rPr>
        <w:t xml:space="preserve">10) ответственность уполномоченного банка в связи с его необоснованным отказом в исполнении платежного документа по счету бюджетного кредита.</w:t>
      </w:r>
    </w:p>
    <w:p>
      <w:pPr>
        <w:spacing w:after="60"/>
        <w:ind w:firstLine="567"/>
        <w:jc w:val="both"/>
      </w:pPr>
      <w:r>
        <w:rPr>
          <w:rFonts w:ascii="Arial" w:cs="Arial" w:eastAsia="Arial" w:hAnsi="Arial"/>
          <w:sz w:val="24"/>
          <w:szCs w:val="24"/>
        </w:rPr>
        <w:t xml:space="preserve">26. Агент производит оценку проектов на соответствие требованиям настоящего Положения и предоставляет соответствующее заключение в уполномоченный государственный орган.</w:t>
      </w:r>
    </w:p>
    <w:p>
      <w:pPr>
        <w:spacing w:after="60"/>
        <w:ind w:firstLine="567"/>
        <w:jc w:val="both"/>
      </w:pPr>
      <w:r>
        <w:rPr>
          <w:rFonts w:ascii="Arial" w:cs="Arial" w:eastAsia="Arial" w:hAnsi="Arial"/>
          <w:sz w:val="24"/>
          <w:szCs w:val="24"/>
        </w:rPr>
        <w:t xml:space="preserve">27. Уполномоченный государственный орган производит оценку проектов на предмет возможности республиканского бюджета кредитовать проекты.</w:t>
      </w:r>
    </w:p>
    <w:p>
      <w:pPr>
        <w:spacing w:after="60"/>
        <w:ind w:firstLine="567"/>
        <w:jc w:val="both"/>
      </w:pPr>
      <w:r>
        <w:rPr>
          <w:rFonts w:ascii="Arial" w:cs="Arial" w:eastAsia="Arial" w:hAnsi="Arial"/>
          <w:sz w:val="24"/>
          <w:szCs w:val="24"/>
        </w:rPr>
        <w:t xml:space="preserve">28. Результатами оценки проектов уполномоченным государственным органом могут быть:</w:t>
      </w:r>
    </w:p>
    <w:p>
      <w:pPr>
        <w:spacing w:after="60"/>
        <w:ind w:firstLine="567"/>
        <w:jc w:val="both"/>
      </w:pPr>
      <w:r>
        <w:rPr>
          <w:rFonts w:ascii="Arial" w:cs="Arial" w:eastAsia="Arial" w:hAnsi="Arial"/>
          <w:sz w:val="24"/>
          <w:szCs w:val="24"/>
        </w:rPr>
        <w:t xml:space="preserve">1) положительное заключение;</w:t>
      </w:r>
    </w:p>
    <w:p>
      <w:pPr>
        <w:spacing w:after="60"/>
        <w:ind w:firstLine="567"/>
        <w:jc w:val="both"/>
      </w:pPr>
      <w:r>
        <w:rPr>
          <w:rFonts w:ascii="Arial" w:cs="Arial" w:eastAsia="Arial" w:hAnsi="Arial"/>
          <w:sz w:val="24"/>
          <w:szCs w:val="24"/>
        </w:rPr>
        <w:t xml:space="preserve">2) возврат проектов отраслевому государственному органу на доработку;</w:t>
      </w:r>
    </w:p>
    <w:p>
      <w:pPr>
        <w:spacing w:after="60"/>
        <w:ind w:firstLine="567"/>
        <w:jc w:val="both"/>
      </w:pPr>
      <w:r>
        <w:rPr>
          <w:rFonts w:ascii="Arial" w:cs="Arial" w:eastAsia="Arial" w:hAnsi="Arial"/>
          <w:sz w:val="24"/>
          <w:szCs w:val="24"/>
        </w:rPr>
        <w:t xml:space="preserve">3) отрицательное заключение.</w:t>
      </w:r>
    </w:p>
    <w:p>
      <w:pPr>
        <w:spacing w:after="60"/>
        <w:ind w:firstLine="567"/>
        <w:jc w:val="both"/>
      </w:pPr>
      <w:r>
        <w:rPr>
          <w:rFonts w:ascii="Arial" w:cs="Arial" w:eastAsia="Arial" w:hAnsi="Arial"/>
          <w:sz w:val="24"/>
          <w:szCs w:val="24"/>
        </w:rPr>
        <w:t xml:space="preserve">29. Проекты решений вносятся отраслевым государственным органом или органом местного самоуправления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60"/>
        <w:ind w:firstLine="567"/>
        <w:jc w:val="both"/>
      </w:pPr>
      <w:r>
        <w:rPr>
          <w:rFonts w:ascii="Arial" w:cs="Arial" w:eastAsia="Arial" w:hAnsi="Arial"/>
          <w:sz w:val="24"/>
          <w:szCs w:val="24"/>
        </w:rPr>
        <w:t xml:space="preserve">30. Решение Кабинета Министров о предоставлении бюджетных кредитов принимается в пределах средств, предусмотренных на указанные цели в республиканском бюджете на соответствующий год. При отсутствии в республиканском бюджете средств, предусмотренных на предоставление бюджетных кредитов, необходимо согласование с профильным комитетом Жогорку Кенеша Кыргызской Республики с замечанием "при изыскании дополнительных средств".</w:t>
      </w:r>
    </w:p>
    <w:p>
      <w:pPr>
        <w:spacing w:after="60"/>
        <w:ind w:firstLine="567"/>
        <w:jc w:val="both"/>
      </w:pPr>
      <w:r>
        <w:rPr>
          <w:rFonts w:ascii="Arial" w:cs="Arial" w:eastAsia="Arial" w:hAnsi="Arial"/>
          <w:sz w:val="24"/>
          <w:szCs w:val="24"/>
        </w:rPr>
        <w:t xml:space="preserve">31. Определение платежеспособности производится согласно методике, указанной в </w:t>
      </w:r>
      <w:hyperlink w:history="1" r:id="rIdokqbbq0eae6p_pzt5ltdm">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Проекты кредитных договоров разрабатываются в соответствии с решением Кабинета Министров о предоставлении бюджетного кредита и оформляются по форме согласно </w:t>
      </w:r>
      <w:hyperlink w:history="1" r:id="rIdvljjaluahm3chqtixbkf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В кредитный договор могут включаться дополнительные условия согласно решению Кабинета Министров о выдаче бюджетного кредита.</w:t>
      </w:r>
    </w:p>
    <w:p>
      <w:pPr>
        <w:spacing w:after="60"/>
        <w:ind w:firstLine="567"/>
        <w:jc w:val="both"/>
      </w:pPr>
      <w:r>
        <w:rPr>
          <w:rFonts w:ascii="Arial" w:cs="Arial" w:eastAsia="Arial" w:hAnsi="Arial"/>
          <w:sz w:val="24"/>
          <w:szCs w:val="24"/>
        </w:rPr>
        <w:t xml:space="preserve">33.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34. Процентная ставка по бюджетным кредитам устанавливается по:</w:t>
      </w:r>
    </w:p>
    <w:p>
      <w:pPr>
        <w:spacing w:after="60"/>
        <w:ind w:firstLine="567"/>
        <w:jc w:val="both"/>
      </w:pPr>
      <w:r>
        <w:rPr>
          <w:rFonts w:ascii="Arial" w:cs="Arial" w:eastAsia="Arial" w:hAnsi="Arial"/>
          <w:sz w:val="24"/>
          <w:szCs w:val="24"/>
        </w:rPr>
        <w:t xml:space="preserve">1) проектам, направленным на решение социально значимых вопросов и обеспечение национальной безопасности, инфраструктурным проектам - в размере не ниже 1 (одного) и не выше 3 (трех) процентов годовых;</w:t>
      </w:r>
    </w:p>
    <w:p>
      <w:pPr>
        <w:spacing w:after="60"/>
        <w:ind w:firstLine="567"/>
        <w:jc w:val="both"/>
      </w:pPr>
      <w:r>
        <w:rPr>
          <w:rFonts w:ascii="Arial" w:cs="Arial" w:eastAsia="Arial" w:hAnsi="Arial"/>
          <w:sz w:val="24"/>
          <w:szCs w:val="24"/>
        </w:rPr>
        <w:t xml:space="preserve">2) инфраструктурным проектам, реализуемым с целью извлечения прибыли государственными предприятиями и акционерными обществами, в уставном капитале которых 50 (пятьдесят) и более процентов акций (долей участия) принадлежат государству - в размере не ниже 4 (четырех) и не выше 5 (пяти) процентов;</w:t>
      </w:r>
    </w:p>
    <w:p>
      <w:pPr>
        <w:spacing w:after="60"/>
        <w:ind w:firstLine="567"/>
        <w:jc w:val="both"/>
      </w:pPr>
      <w:r>
        <w:rPr>
          <w:rFonts w:ascii="Arial" w:cs="Arial" w:eastAsia="Arial" w:hAnsi="Arial"/>
          <w:sz w:val="24"/>
          <w:szCs w:val="24"/>
        </w:rPr>
        <w:t xml:space="preserve">3) проектам, направленным на извлечение прибыли (коммерческие проекты), - в размере не ниже 6 (шести) процентов годовых;</w:t>
      </w:r>
    </w:p>
    <w:p>
      <w:pPr>
        <w:spacing w:after="60"/>
        <w:ind w:firstLine="567"/>
        <w:jc w:val="both"/>
      </w:pPr>
      <w:r>
        <w:rPr>
          <w:rFonts w:ascii="Arial" w:cs="Arial" w:eastAsia="Arial" w:hAnsi="Arial"/>
          <w:sz w:val="24"/>
          <w:szCs w:val="24"/>
        </w:rPr>
        <w:t xml:space="preserve">4) проектам, реализуемым за счет средств иностранных кредиторов,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проектам, реализуемым за счет средств счета смягчения, не ниже процентной ставки привлеченных государственных займов на международном рынке капитала.</w:t>
      </w:r>
    </w:p>
    <w:p>
      <w:pPr>
        <w:spacing w:after="60"/>
        <w:ind w:firstLine="567"/>
        <w:jc w:val="both"/>
      </w:pPr>
      <w:r>
        <w:rPr>
          <w:rFonts w:ascii="Arial" w:cs="Arial" w:eastAsia="Arial" w:hAnsi="Arial"/>
          <w:sz w:val="24"/>
          <w:szCs w:val="24"/>
        </w:rPr>
        <w:t xml:space="preserve">35. Начисление процентов производится дифференцированным или аннуитетным методом. Метод начисления процентов за пользование бюджетными кредитами определяется решением Кабинета Министров.</w:t>
      </w:r>
    </w:p>
    <w:p>
      <w:pPr>
        <w:spacing w:after="60"/>
        <w:ind w:firstLine="567"/>
        <w:jc w:val="both"/>
      </w:pPr>
      <w:r>
        <w:rPr>
          <w:rFonts w:ascii="Arial" w:cs="Arial" w:eastAsia="Arial" w:hAnsi="Arial"/>
          <w:sz w:val="24"/>
          <w:szCs w:val="24"/>
        </w:rPr>
        <w:t xml:space="preserve">36. Способы предоставления бюджетного кредита:</w:t>
      </w:r>
    </w:p>
    <w:p>
      <w:pPr>
        <w:spacing w:after="60"/>
        <w:ind w:firstLine="567"/>
        <w:jc w:val="both"/>
      </w:pPr>
      <w:r>
        <w:rPr>
          <w:rFonts w:ascii="Arial" w:cs="Arial" w:eastAsia="Arial" w:hAnsi="Arial"/>
          <w:sz w:val="24"/>
          <w:szCs w:val="24"/>
        </w:rPr>
        <w:t xml:space="preserve">1) оплата платежных документов заемщика;</w:t>
      </w:r>
    </w:p>
    <w:p>
      <w:pPr>
        <w:spacing w:after="60"/>
        <w:ind w:firstLine="567"/>
        <w:jc w:val="both"/>
      </w:pPr>
      <w:r>
        <w:rPr>
          <w:rFonts w:ascii="Arial" w:cs="Arial" w:eastAsia="Arial" w:hAnsi="Arial"/>
          <w:sz w:val="24"/>
          <w:szCs w:val="24"/>
        </w:rPr>
        <w:t xml:space="preserve">2) перечисление на счет бюджетного кредита единовременно траншами согласно плану освоения или по мере представления заемщиком заявки и соответствующих документов;</w:t>
      </w:r>
    </w:p>
    <w:p>
      <w:pPr>
        <w:spacing w:after="60"/>
        <w:ind w:firstLine="567"/>
        <w:jc w:val="both"/>
      </w:pPr>
      <w:r>
        <w:rPr>
          <w:rFonts w:ascii="Arial" w:cs="Arial" w:eastAsia="Arial" w:hAnsi="Arial"/>
          <w:sz w:val="24"/>
          <w:szCs w:val="24"/>
        </w:rPr>
        <w:t xml:space="preserve">3) отпуск товарно-материальных ресурсов.</w:t>
      </w:r>
    </w:p>
    <w:p>
      <w:pPr>
        <w:spacing w:after="60"/>
        <w:ind w:firstLine="567"/>
        <w:jc w:val="both"/>
      </w:pPr>
      <w:r>
        <w:rPr>
          <w:rFonts w:ascii="Arial" w:cs="Arial" w:eastAsia="Arial" w:hAnsi="Arial"/>
          <w:sz w:val="24"/>
          <w:szCs w:val="24"/>
        </w:rPr>
        <w:t xml:space="preserve">37. Перечисление денежных средств на счет бюджетного кредита заемщика или отпуск заемщику товарно-материальных ресурсов осуществляется после заключения кредитного договора.</w:t>
      </w:r>
    </w:p>
    <w:p>
      <w:pPr>
        <w:spacing w:after="60"/>
        <w:ind w:firstLine="567"/>
        <w:jc w:val="both"/>
      </w:pPr>
      <w:r>
        <w:rPr>
          <w:rFonts w:ascii="Arial" w:cs="Arial" w:eastAsia="Arial" w:hAnsi="Arial"/>
          <w:sz w:val="24"/>
          <w:szCs w:val="24"/>
        </w:rPr>
        <w:t xml:space="preserve">38. Перечисление очередного транша бюджетного кредита осуществляется после предоставления заявки заемщика с приложением следующих документов:</w:t>
      </w:r>
    </w:p>
    <w:p>
      <w:pPr>
        <w:spacing w:after="60"/>
        <w:ind w:firstLine="567"/>
        <w:jc w:val="both"/>
      </w:pPr>
      <w:r>
        <w:rPr>
          <w:rFonts w:ascii="Arial" w:cs="Arial" w:eastAsia="Arial" w:hAnsi="Arial"/>
          <w:sz w:val="24"/>
          <w:szCs w:val="24"/>
        </w:rPr>
        <w:t xml:space="preserve">1) подтверждающих целевое использование ранее предоставленных денежных средств;</w:t>
      </w:r>
    </w:p>
    <w:p>
      <w:pPr>
        <w:spacing w:after="60"/>
        <w:ind w:firstLine="567"/>
        <w:jc w:val="both"/>
      </w:pPr>
      <w:r>
        <w:rPr>
          <w:rFonts w:ascii="Arial" w:cs="Arial" w:eastAsia="Arial" w:hAnsi="Arial"/>
          <w:sz w:val="24"/>
          <w:szCs w:val="24"/>
        </w:rPr>
        <w:t xml:space="preserve">2) подтверждение отраслевого государственного органа о целевом использовании предыдущего транша;</w:t>
      </w:r>
    </w:p>
    <w:p>
      <w:pPr>
        <w:spacing w:after="60"/>
        <w:ind w:firstLine="567"/>
        <w:jc w:val="both"/>
      </w:pPr>
      <w:r>
        <w:rPr>
          <w:rFonts w:ascii="Arial" w:cs="Arial" w:eastAsia="Arial" w:hAnsi="Arial"/>
          <w:sz w:val="24"/>
          <w:szCs w:val="24"/>
        </w:rPr>
        <w:t xml:space="preserve">3) другие документы, подтверждающие необходимость перечисления очередного транша.</w:t>
      </w:r>
    </w:p>
    <w:p>
      <w:pPr>
        <w:spacing w:after="60"/>
        <w:ind w:firstLine="567"/>
        <w:jc w:val="both"/>
      </w:pPr>
      <w:r>
        <w:rPr>
          <w:rFonts w:ascii="Arial" w:cs="Arial" w:eastAsia="Arial" w:hAnsi="Arial"/>
          <w:sz w:val="24"/>
          <w:szCs w:val="24"/>
        </w:rPr>
        <w:t xml:space="preserve">39. Отпуск заемщику товарно-материальных ресурсов оформляется в виде товарных накладных и актов приема-передачи, а перечисление денежных средств - в виде платежного поручения.</w:t>
      </w:r>
    </w:p>
    <w:p>
      <w:pPr>
        <w:spacing w:after="60"/>
        <w:ind w:firstLine="567"/>
        <w:jc w:val="both"/>
      </w:pPr>
      <w:r>
        <w:rPr>
          <w:rFonts w:ascii="Arial" w:cs="Arial" w:eastAsia="Arial" w:hAnsi="Arial"/>
          <w:sz w:val="24"/>
          <w:szCs w:val="24"/>
        </w:rPr>
        <w:t xml:space="preserve">40. Бюджетные кредиты предоставляются на следующие сроки:</w:t>
      </w:r>
    </w:p>
    <w:p>
      <w:pPr>
        <w:spacing w:after="60"/>
        <w:ind w:firstLine="567"/>
        <w:jc w:val="both"/>
      </w:pPr>
      <w:r>
        <w:rPr>
          <w:rFonts w:ascii="Arial" w:cs="Arial" w:eastAsia="Arial" w:hAnsi="Arial"/>
          <w:sz w:val="24"/>
          <w:szCs w:val="24"/>
        </w:rPr>
        <w:t xml:space="preserve">1) краткосрочные - до 1 (одного) года;</w:t>
      </w:r>
    </w:p>
    <w:p>
      <w:pPr>
        <w:spacing w:after="60"/>
        <w:ind w:firstLine="567"/>
        <w:jc w:val="both"/>
      </w:pPr>
      <w:r>
        <w:rPr>
          <w:rFonts w:ascii="Arial" w:cs="Arial" w:eastAsia="Arial" w:hAnsi="Arial"/>
          <w:sz w:val="24"/>
          <w:szCs w:val="24"/>
        </w:rPr>
        <w:t xml:space="preserve">2) среднесрочные - от 1 (одного) года до лет 3 (трех) лет;</w:t>
      </w:r>
    </w:p>
    <w:p>
      <w:pPr>
        <w:spacing w:after="60"/>
        <w:ind w:firstLine="567"/>
        <w:jc w:val="both"/>
      </w:pPr>
      <w:r>
        <w:rPr>
          <w:rFonts w:ascii="Arial" w:cs="Arial" w:eastAsia="Arial" w:hAnsi="Arial"/>
          <w:sz w:val="24"/>
          <w:szCs w:val="24"/>
        </w:rPr>
        <w:t xml:space="preserve">3) долгосрочные - более 3 (трех) лет.</w:t>
      </w:r>
    </w:p>
    <w:p>
      <w:pPr>
        <w:spacing w:after="60"/>
        <w:ind w:firstLine="567"/>
        <w:jc w:val="both"/>
      </w:pPr>
      <w:r>
        <w:rPr>
          <w:rFonts w:ascii="Arial" w:cs="Arial" w:eastAsia="Arial" w:hAnsi="Arial"/>
          <w:sz w:val="24"/>
          <w:szCs w:val="24"/>
        </w:rPr>
        <w:t xml:space="preserve">41.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их отпуска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60"/>
        <w:ind w:firstLine="567"/>
        <w:jc w:val="both"/>
      </w:pPr>
      <w:r>
        <w:rPr>
          <w:rFonts w:ascii="Arial" w:cs="Arial" w:eastAsia="Arial" w:hAnsi="Arial"/>
          <w:sz w:val="24"/>
          <w:szCs w:val="24"/>
        </w:rPr>
        <w:t xml:space="preserve">42. Агент ведет учет бюджетных кредитов и обеспечивает их возврат.</w:t>
      </w:r>
    </w:p>
    <w:p>
      <w:pPr>
        <w:spacing w:after="60"/>
        <w:ind w:firstLine="567"/>
        <w:jc w:val="both"/>
      </w:pPr>
      <w:r>
        <w:rPr>
          <w:rFonts w:ascii="Arial" w:cs="Arial" w:eastAsia="Arial" w:hAnsi="Arial"/>
          <w:sz w:val="24"/>
          <w:szCs w:val="24"/>
        </w:rPr>
        <w:t xml:space="preserve">43. Агентом ведется системный и внесистемный учет бюджетных кредитов.</w:t>
      </w:r>
    </w:p>
    <w:p>
      <w:pPr>
        <w:spacing w:after="60"/>
        <w:ind w:firstLine="567"/>
        <w:jc w:val="both"/>
      </w:pPr>
      <w:r>
        <w:rPr>
          <w:rFonts w:ascii="Arial" w:cs="Arial" w:eastAsia="Arial" w:hAnsi="Arial"/>
          <w:sz w:val="24"/>
          <w:szCs w:val="24"/>
        </w:rPr>
        <w:t xml:space="preserve">Внесистемный учет бюджетных кредитов включает в себя предприятия-банкроты, безнадежные и погашенные долги, а также задолженность субъектов, по которым не представляется возможной к взысканию.</w:t>
      </w:r>
    </w:p>
    <w:p>
      <w:pPr>
        <w:spacing w:after="60"/>
        <w:ind w:firstLine="567"/>
        <w:jc w:val="both"/>
      </w:pPr>
      <w:r>
        <w:rPr>
          <w:rFonts w:ascii="Arial" w:cs="Arial" w:eastAsia="Arial" w:hAnsi="Arial"/>
          <w:sz w:val="24"/>
          <w:szCs w:val="24"/>
        </w:rPr>
        <w:t xml:space="preserve">44. Учет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название и цель проекта;</w:t>
      </w:r>
    </w:p>
    <w:p>
      <w:pPr>
        <w:spacing w:after="60"/>
        <w:ind w:firstLine="567"/>
        <w:jc w:val="both"/>
      </w:pPr>
      <w:r>
        <w:rPr>
          <w:rFonts w:ascii="Arial" w:cs="Arial" w:eastAsia="Arial" w:hAnsi="Arial"/>
          <w:sz w:val="24"/>
          <w:szCs w:val="24"/>
        </w:rPr>
        <w:t xml:space="preserve">3)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4) условия кредитования;</w:t>
      </w:r>
    </w:p>
    <w:p>
      <w:pPr>
        <w:spacing w:after="60"/>
        <w:ind w:firstLine="567"/>
        <w:jc w:val="both"/>
      </w:pPr>
      <w:r>
        <w:rPr>
          <w:rFonts w:ascii="Arial" w:cs="Arial" w:eastAsia="Arial" w:hAnsi="Arial"/>
          <w:sz w:val="24"/>
          <w:szCs w:val="24"/>
        </w:rPr>
        <w:t xml:space="preserve">5) сумма погашения бюджетных кредитов, включая погашение основного долга, уплата начисленных процентов и финансовых санкций (неустойки);</w:t>
      </w:r>
    </w:p>
    <w:p>
      <w:pPr>
        <w:spacing w:after="60"/>
        <w:ind w:firstLine="567"/>
        <w:jc w:val="both"/>
      </w:pPr>
      <w:r>
        <w:rPr>
          <w:rFonts w:ascii="Arial" w:cs="Arial" w:eastAsia="Arial" w:hAnsi="Arial"/>
          <w:sz w:val="24"/>
          <w:szCs w:val="24"/>
        </w:rPr>
        <w:t xml:space="preserve">6) состояние задолженности заемщиков, включая наступающие, наступившие и просроченные платежи по бюджетным кредитам;</w:t>
      </w:r>
    </w:p>
    <w:p>
      <w:pPr>
        <w:spacing w:after="60"/>
        <w:ind w:firstLine="567"/>
        <w:jc w:val="both"/>
      </w:pPr>
      <w:r>
        <w:rPr>
          <w:rFonts w:ascii="Arial" w:cs="Arial" w:eastAsia="Arial" w:hAnsi="Arial"/>
          <w:sz w:val="24"/>
          <w:szCs w:val="24"/>
        </w:rPr>
        <w:t xml:space="preserve">7) состояние обеспеченности бюджетных кредитов;</w:t>
      </w:r>
    </w:p>
    <w:p>
      <w:pPr>
        <w:spacing w:after="60"/>
        <w:ind w:firstLine="567"/>
        <w:jc w:val="both"/>
      </w:pPr>
      <w:r>
        <w:rPr>
          <w:rFonts w:ascii="Arial" w:cs="Arial" w:eastAsia="Arial" w:hAnsi="Arial"/>
          <w:sz w:val="24"/>
          <w:szCs w:val="24"/>
        </w:rPr>
        <w:t xml:space="preserve">8) сумма безнадежных долгов.</w:t>
      </w:r>
    </w:p>
    <w:p>
      <w:pPr>
        <w:spacing w:after="200" w:before="200"/>
        <w:jc w:val="center"/>
      </w:pPr>
      <w:r>
        <w:rPr>
          <w:rFonts w:ascii="Arial" w:cs="Arial" w:eastAsia="Arial" w:hAnsi="Arial"/>
          <w:b/>
          <w:bCs/>
          <w:sz w:val="24"/>
          <w:szCs w:val="24"/>
        </w:rPr>
        <w:t xml:space="preserve">Глава 5. Особенности бюджетного кредитования стартап-проектов и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45. Бюджетные кредиты могут предоставляться для финансирования стартап-проектов, направленных на решение социально значимых задач, а также имеющих стратегическое значение для обеспечения экономической, продовольственной, экологической и национальной безопасности страны.</w:t>
      </w:r>
    </w:p>
    <w:p>
      <w:pPr>
        <w:spacing w:after="60"/>
        <w:ind w:firstLine="567"/>
        <w:jc w:val="both"/>
      </w:pPr>
      <w:r>
        <w:rPr>
          <w:rFonts w:ascii="Arial" w:cs="Arial" w:eastAsia="Arial" w:hAnsi="Arial"/>
          <w:sz w:val="24"/>
          <w:szCs w:val="24"/>
        </w:rPr>
        <w:t xml:space="preserve">46. Бюджетные кредиты предоставляются субъектам, реализующим стартап-проекты, в соответствии с нормами настоящего Положения в части, не противоречащей настоящей главе.</w:t>
      </w:r>
    </w:p>
    <w:p>
      <w:pPr>
        <w:spacing w:after="60"/>
        <w:ind w:firstLine="567"/>
        <w:jc w:val="both"/>
      </w:pPr>
      <w:r>
        <w:rPr>
          <w:rFonts w:ascii="Arial" w:cs="Arial" w:eastAsia="Arial" w:hAnsi="Arial"/>
          <w:sz w:val="24"/>
          <w:szCs w:val="24"/>
        </w:rPr>
        <w:t xml:space="preserve">47. Собственный вклад заявителя для получения бюджетного кредита должен быть не менее 30 (тридцать) процентов от запрашиваемой суммы кредита.</w:t>
      </w:r>
    </w:p>
    <w:p>
      <w:pPr>
        <w:spacing w:after="60"/>
        <w:ind w:firstLine="567"/>
        <w:jc w:val="both"/>
      </w:pPr>
      <w:r>
        <w:rPr>
          <w:rFonts w:ascii="Arial" w:cs="Arial" w:eastAsia="Arial" w:hAnsi="Arial"/>
          <w:sz w:val="24"/>
          <w:szCs w:val="24"/>
        </w:rPr>
        <w:t xml:space="preserve">48. Заявитель, претендующий на получение бюджетного кредита, предоставляет в уполномоченный государственный орган бизнес-план, в обязательном порядке содержащий следующее:</w:t>
      </w:r>
    </w:p>
    <w:p>
      <w:pPr>
        <w:spacing w:after="60"/>
        <w:ind w:firstLine="567"/>
        <w:jc w:val="both"/>
      </w:pPr>
      <w:r>
        <w:rPr>
          <w:rFonts w:ascii="Arial" w:cs="Arial" w:eastAsia="Arial" w:hAnsi="Arial"/>
          <w:sz w:val="24"/>
          <w:szCs w:val="24"/>
        </w:rPr>
        <w:t xml:space="preserve">1) описание проекта, целевого рынка (покупатели, конкуренты, размер рынка и его рост);</w:t>
      </w:r>
    </w:p>
    <w:p>
      <w:pPr>
        <w:spacing w:after="60"/>
        <w:ind w:firstLine="567"/>
        <w:jc w:val="both"/>
      </w:pPr>
      <w:r>
        <w:rPr>
          <w:rFonts w:ascii="Arial" w:cs="Arial" w:eastAsia="Arial" w:hAnsi="Arial"/>
          <w:sz w:val="24"/>
          <w:szCs w:val="24"/>
        </w:rPr>
        <w:t xml:space="preserve">2) инвестиционный и финансовый планы, анализ эффективности (прибыльность, показатели рентабельности, сценарии развития);</w:t>
      </w:r>
    </w:p>
    <w:p>
      <w:pPr>
        <w:spacing w:after="60"/>
        <w:ind w:firstLine="567"/>
        <w:jc w:val="both"/>
      </w:pPr>
      <w:r>
        <w:rPr>
          <w:rFonts w:ascii="Arial" w:cs="Arial" w:eastAsia="Arial" w:hAnsi="Arial"/>
          <w:sz w:val="24"/>
          <w:szCs w:val="24"/>
        </w:rPr>
        <w:t xml:space="preserve">3) расчеты коэффициентов, в том числе точки безубыточности (в денежном и натуральном выражении);</w:t>
      </w:r>
    </w:p>
    <w:p>
      <w:pPr>
        <w:spacing w:after="60"/>
        <w:ind w:firstLine="567"/>
        <w:jc w:val="both"/>
      </w:pPr>
      <w:r>
        <w:rPr>
          <w:rFonts w:ascii="Arial" w:cs="Arial" w:eastAsia="Arial" w:hAnsi="Arial"/>
          <w:sz w:val="24"/>
          <w:szCs w:val="24"/>
        </w:rPr>
        <w:t xml:space="preserve">4) прогнозные данные, срок окупаемости;</w:t>
      </w:r>
    </w:p>
    <w:p>
      <w:pPr>
        <w:spacing w:after="60"/>
        <w:ind w:firstLine="567"/>
        <w:jc w:val="both"/>
      </w:pPr>
      <w:r>
        <w:rPr>
          <w:rFonts w:ascii="Arial" w:cs="Arial" w:eastAsia="Arial" w:hAnsi="Arial"/>
          <w:sz w:val="24"/>
          <w:szCs w:val="24"/>
        </w:rPr>
        <w:t xml:space="preserve">5) описание возможных рисков (здесь учитывается стратегия их снижения и делается SWOT-анализ).</w:t>
      </w:r>
    </w:p>
    <w:p>
      <w:pPr>
        <w:spacing w:after="60"/>
        <w:ind w:firstLine="567"/>
        <w:jc w:val="both"/>
      </w:pPr>
      <w:r>
        <w:rPr>
          <w:rFonts w:ascii="Arial" w:cs="Arial" w:eastAsia="Arial" w:hAnsi="Arial"/>
          <w:sz w:val="24"/>
          <w:szCs w:val="24"/>
        </w:rPr>
        <w:t xml:space="preserve">49. Риски при бюджетном кредитовании стартап-проектов полностью возлагаются на республиканский бюджет.</w:t>
      </w:r>
    </w:p>
    <w:p>
      <w:pPr>
        <w:spacing w:after="60"/>
        <w:ind w:firstLine="567"/>
        <w:jc w:val="both"/>
      </w:pPr>
      <w:r>
        <w:rPr>
          <w:rFonts w:ascii="Arial" w:cs="Arial" w:eastAsia="Arial" w:hAnsi="Arial"/>
          <w:sz w:val="24"/>
          <w:szCs w:val="24"/>
        </w:rPr>
        <w:t xml:space="preserve">50. Бюджетный кредит может быть предоставлен Агентству по защите депозитов Кыргызской Республики в случае, если средств Фонда защиты депозитов недостаточно для покрытия текущих обязательств.</w:t>
      </w:r>
    </w:p>
    <w:p>
      <w:pPr>
        <w:spacing w:after="60"/>
        <w:ind w:firstLine="567"/>
        <w:jc w:val="both"/>
      </w:pPr>
      <w:r>
        <w:rPr>
          <w:rFonts w:ascii="Arial" w:cs="Arial" w:eastAsia="Arial" w:hAnsi="Arial"/>
          <w:sz w:val="24"/>
          <w:szCs w:val="24"/>
        </w:rPr>
        <w:t xml:space="preserve">51. Инициирование проекта решения Кабинета Министров о предоставлении бюджетного кредита Агентству по защите депозитов Кыргызской Республики производится уполномоченным государственным органом в соответствии с законодательством в сфере защиты банковских вкладов (депозитов).</w:t>
      </w:r>
    </w:p>
    <w:p>
      <w:pPr>
        <w:spacing w:after="60"/>
        <w:ind w:firstLine="567"/>
        <w:jc w:val="both"/>
      </w:pPr>
      <w:r>
        <w:rPr>
          <w:rFonts w:ascii="Arial" w:cs="Arial" w:eastAsia="Arial" w:hAnsi="Arial"/>
          <w:sz w:val="24"/>
          <w:szCs w:val="24"/>
        </w:rPr>
        <w:t xml:space="preserve">52. Учитывая специальные полномочия Агентства по защите депозитов Кыргызской Республики, условия обеспеченности и проверки платежеспособности заемщика, установленные настоящим Положением, не применяются к бюджетным кредитам, предоставляемым Агентству по защите депозитов Кыргызской Республики. Указанные бюджетные кредиты должны соответствовать следующим условиям:</w:t>
      </w:r>
    </w:p>
    <w:p>
      <w:pPr>
        <w:spacing w:after="60"/>
        <w:ind w:firstLine="567"/>
        <w:jc w:val="both"/>
      </w:pPr>
      <w:r>
        <w:rPr>
          <w:rFonts w:ascii="Arial" w:cs="Arial" w:eastAsia="Arial" w:hAnsi="Arial"/>
          <w:sz w:val="24"/>
          <w:szCs w:val="24"/>
        </w:rPr>
        <w:t xml:space="preserve">1) целевое назначение - исключительно для обеспечения своевременной выплаты компенсаций вкладчикам и/или поддержания ликвидности Фонда защиты депозитов при недостаточности собственных средств;</w:t>
      </w:r>
    </w:p>
    <w:p>
      <w:pPr>
        <w:spacing w:after="60"/>
        <w:ind w:firstLine="567"/>
        <w:jc w:val="both"/>
      </w:pPr>
      <w:r>
        <w:rPr>
          <w:rFonts w:ascii="Arial" w:cs="Arial" w:eastAsia="Arial" w:hAnsi="Arial"/>
          <w:sz w:val="24"/>
          <w:szCs w:val="24"/>
        </w:rPr>
        <w:t xml:space="preserve">2) источники погашения - обязательные взносы (премии) участников системы защиты депозитов и иные доходы Фонда защиты депозитов в пределах, предусмотренных законодательством;</w:t>
      </w:r>
    </w:p>
    <w:p>
      <w:pPr>
        <w:spacing w:after="60"/>
        <w:ind w:firstLine="567"/>
        <w:jc w:val="both"/>
      </w:pPr>
      <w:r>
        <w:rPr>
          <w:rFonts w:ascii="Arial" w:cs="Arial" w:eastAsia="Arial" w:hAnsi="Arial"/>
          <w:sz w:val="24"/>
          <w:szCs w:val="24"/>
        </w:rPr>
        <w:t xml:space="preserve">3) учет и контроль - средства кредита учитываются на отдельном банковском счете, Агентство по защите депозитов Кыргызской Республики представляет кредитору ежемесячную отчетность о целевом использовании и движении средств до полного погашения кредита.</w:t>
      </w:r>
    </w:p>
    <w:p>
      <w:pPr>
        <w:spacing w:after="200" w:before="200"/>
        <w:jc w:val="center"/>
      </w:pPr>
      <w:r>
        <w:rPr>
          <w:rFonts w:ascii="Arial" w:cs="Arial" w:eastAsia="Arial" w:hAnsi="Arial"/>
          <w:b/>
          <w:bCs/>
          <w:sz w:val="24"/>
          <w:szCs w:val="24"/>
        </w:rPr>
        <w:t xml:space="preserve">Глава 6. Мониторинг бюджетных кредитов</w:t>
      </w:r>
    </w:p>
    <w:p>
      <w:pPr>
        <w:spacing w:after="60"/>
        <w:ind w:firstLine="567"/>
        <w:jc w:val="both"/>
      </w:pPr>
      <w:r>
        <w:rPr>
          <w:rFonts w:ascii="Arial" w:cs="Arial" w:eastAsia="Arial" w:hAnsi="Arial"/>
          <w:sz w:val="24"/>
          <w:szCs w:val="24"/>
        </w:rPr>
        <w:t xml:space="preserve">53. Мониторинг бюджетных кредитов осуществляется по мере необходимости, но не менее одного раза в год.</w:t>
      </w:r>
    </w:p>
    <w:p>
      <w:pPr>
        <w:spacing w:after="60"/>
        <w:ind w:firstLine="567"/>
        <w:jc w:val="both"/>
      </w:pPr>
      <w:r>
        <w:rPr>
          <w:rFonts w:ascii="Arial" w:cs="Arial" w:eastAsia="Arial" w:hAnsi="Arial"/>
          <w:sz w:val="24"/>
          <w:szCs w:val="24"/>
        </w:rPr>
        <w:t xml:space="preserve">54.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55. Мониторинг агентом или кредитными агентами осуществляется путем:</w:t>
      </w:r>
    </w:p>
    <w:p>
      <w:pPr>
        <w:spacing w:after="60"/>
        <w:ind w:firstLine="567"/>
        <w:jc w:val="both"/>
      </w:pPr>
      <w:r>
        <w:rPr>
          <w:rFonts w:ascii="Arial" w:cs="Arial" w:eastAsia="Arial" w:hAnsi="Arial"/>
          <w:sz w:val="24"/>
          <w:szCs w:val="24"/>
        </w:rPr>
        <w:t xml:space="preserve">1)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2)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3) отслеживания финансового состояния заемщика;</w:t>
      </w:r>
    </w:p>
    <w:p>
      <w:pPr>
        <w:spacing w:after="60"/>
        <w:ind w:firstLine="567"/>
        <w:jc w:val="both"/>
      </w:pPr>
      <w:r>
        <w:rPr>
          <w:rFonts w:ascii="Arial" w:cs="Arial" w:eastAsia="Arial" w:hAnsi="Arial"/>
          <w:sz w:val="24"/>
          <w:szCs w:val="24"/>
        </w:rPr>
        <w:t xml:space="preserve">4) проверки отчетов и первичных документов о фактическом использовании средств, в том числе отчетов о банковском сопровождении;</w:t>
      </w:r>
    </w:p>
    <w:p>
      <w:pPr>
        <w:spacing w:after="60"/>
        <w:ind w:firstLine="567"/>
        <w:jc w:val="both"/>
      </w:pPr>
      <w:r>
        <w:rPr>
          <w:rFonts w:ascii="Arial" w:cs="Arial" w:eastAsia="Arial" w:hAnsi="Arial"/>
          <w:sz w:val="24"/>
          <w:szCs w:val="24"/>
        </w:rPr>
        <w:t xml:space="preserve">5)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6)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56. Заемщики обязаны по требованию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В случае невозможности проверки отчетов и первичных документов о фактическом использовании средств ввиду их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57. Уполномоченный государственный орган и агент наделены полномочиями запрашивать и получать информацию о финансово-хозяйственной деятельности заемщика, в том числе от:</w:t>
      </w:r>
    </w:p>
    <w:p>
      <w:pPr>
        <w:spacing w:after="60"/>
        <w:ind w:firstLine="567"/>
        <w:jc w:val="both"/>
      </w:pPr>
      <w:r>
        <w:rPr>
          <w:rFonts w:ascii="Arial" w:cs="Arial" w:eastAsia="Arial" w:hAnsi="Arial"/>
          <w:sz w:val="24"/>
          <w:szCs w:val="24"/>
        </w:rPr>
        <w:t xml:space="preserve">1)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2) государственных органов исполнительной власти и исполнительных органов местного самоуправления по вопросам, входящим в их компетенцию, а также от отраслевого государственного органа, ответственного за контроль целевого использования и возврат бюджетного кредита - сведения о подтверждении целевого использования, принимаемых мерах по возврату и ходе реализации проекта;</w:t>
      </w:r>
    </w:p>
    <w:p>
      <w:pPr>
        <w:spacing w:after="60"/>
        <w:ind w:firstLine="567"/>
        <w:jc w:val="both"/>
      </w:pPr>
      <w:r>
        <w:rPr>
          <w:rFonts w:ascii="Arial" w:cs="Arial" w:eastAsia="Arial" w:hAnsi="Arial"/>
          <w:sz w:val="24"/>
          <w:szCs w:val="24"/>
        </w:rPr>
        <w:t xml:space="preserve">3)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4)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60"/>
        <w:ind w:firstLine="567"/>
        <w:jc w:val="both"/>
      </w:pPr>
      <w:r>
        <w:rPr>
          <w:rFonts w:ascii="Arial" w:cs="Arial" w:eastAsia="Arial" w:hAnsi="Arial"/>
          <w:sz w:val="24"/>
          <w:szCs w:val="24"/>
        </w:rPr>
        <w:t xml:space="preserve">58. 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200" w:before="200"/>
        <w:jc w:val="center"/>
      </w:pPr>
      <w:r>
        <w:rPr>
          <w:rFonts w:ascii="Arial" w:cs="Arial" w:eastAsia="Arial" w:hAnsi="Arial"/>
          <w:b/>
          <w:bCs/>
          <w:sz w:val="24"/>
          <w:szCs w:val="24"/>
        </w:rPr>
        <w:t xml:space="preserve">Глава 7. Исполнение обязательств</w:t>
      </w:r>
    </w:p>
    <w:p>
      <w:pPr>
        <w:spacing w:after="60"/>
        <w:ind w:firstLine="567"/>
        <w:jc w:val="both"/>
      </w:pPr>
      <w:r>
        <w:rPr>
          <w:rFonts w:ascii="Arial" w:cs="Arial" w:eastAsia="Arial" w:hAnsi="Arial"/>
          <w:sz w:val="24"/>
          <w:szCs w:val="24"/>
        </w:rPr>
        <w:t xml:space="preserve">59. Заемщик обязан надлежащим образом исполнять условия кредитного договора, обеспечить целевое и эффективное использование средств бюджетного кредита и успешную реализацию проекта.</w:t>
      </w:r>
    </w:p>
    <w:p>
      <w:pPr>
        <w:spacing w:after="60"/>
        <w:ind w:firstLine="567"/>
        <w:jc w:val="both"/>
      </w:pPr>
      <w:r>
        <w:rPr>
          <w:rFonts w:ascii="Arial" w:cs="Arial" w:eastAsia="Arial" w:hAnsi="Arial"/>
          <w:sz w:val="24"/>
          <w:szCs w:val="24"/>
        </w:rPr>
        <w:t xml:space="preserve">60.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61.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62.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63.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64.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65. Начисление процентов за пользование денежными средствами производится с даты перечисления денежных средств на счет бюджетного кредита заемщика, а при выделении кредитов в виде товарных ресурсов - со дня передачи их заемщику до полного погашения задолженности или до вынесения судебного акта о взыскании задолженности по бюджетным кредитам, если иное не оговорено в кредитном договоре.</w:t>
      </w:r>
    </w:p>
    <w:p>
      <w:pPr>
        <w:spacing w:after="60"/>
        <w:ind w:firstLine="567"/>
        <w:jc w:val="both"/>
      </w:pPr>
      <w:r>
        <w:rPr>
          <w:rFonts w:ascii="Arial" w:cs="Arial" w:eastAsia="Arial" w:hAnsi="Arial"/>
          <w:sz w:val="24"/>
          <w:szCs w:val="24"/>
        </w:rPr>
        <w:t xml:space="preserve">66. При расчете процентов за пользование бюджетными кредитами за основу базового периода принимается продолжительность календарного года, равная 365 (триста шестьдесят пять) дням, с фактическим количеством дней в каждом месяце, если иное не предусмотрено решением Кабинета Министров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67.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68. Суммы начисленных процентов и финансовые санкции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69.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или по счетам иных источников в порядке, установленном уполномоченным государственным органом, агентским соглашением или решением Кабинета Министров.</w:t>
      </w:r>
    </w:p>
    <w:p>
      <w:pPr>
        <w:spacing w:after="200" w:before="200"/>
        <w:jc w:val="center"/>
      </w:pPr>
      <w:r>
        <w:rPr>
          <w:rFonts w:ascii="Arial" w:cs="Arial" w:eastAsia="Arial" w:hAnsi="Arial"/>
          <w:b/>
          <w:bCs/>
          <w:sz w:val="24"/>
          <w:szCs w:val="24"/>
        </w:rPr>
        <w:t xml:space="preserve">Глава 8. Способы обеспечения исполнения обязательств</w:t>
      </w:r>
    </w:p>
    <w:p>
      <w:pPr>
        <w:spacing w:after="60"/>
        <w:ind w:firstLine="567"/>
        <w:jc w:val="both"/>
      </w:pPr>
      <w:r>
        <w:rPr>
          <w:rFonts w:ascii="Arial" w:cs="Arial" w:eastAsia="Arial" w:hAnsi="Arial"/>
          <w:sz w:val="24"/>
          <w:szCs w:val="24"/>
        </w:rPr>
        <w:t xml:space="preserve">70. Исполнение обязательств заемщика обеспечивается финансовой санкцией (неустойкой), залогом, поручительством, гарантией, предоставлением права безакцептного списания сумм задолженности, договором расщепления доходов с расчетного счета заемщика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71.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72. Оформление договора залога производится по форме согласно </w:t>
      </w:r>
      <w:hyperlink w:history="1" r:id="rIdxlztyci2al8wbpmy4qo0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73. Оформление договора поручительства производится по форме согласно </w:t>
      </w:r>
      <w:hyperlink w:history="1" r:id="rIdmavhzexgj2vm8rlnaey3c">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74. Оформление договора гарантии производится по форме согласно </w:t>
      </w:r>
      <w:hyperlink w:history="1" r:id="rIdawfgi0dafhezgunrv3cd_">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75. Все формы договоров, указанные в приложениях к настоящему Положению, являются типовыми и могут быть изменены путем внесения дополнительных условий, не противоречащих законодательству условий договора.</w:t>
      </w:r>
    </w:p>
    <w:p>
      <w:pPr>
        <w:spacing w:after="60"/>
        <w:ind w:firstLine="567"/>
        <w:jc w:val="both"/>
      </w:pPr>
      <w:r>
        <w:rPr>
          <w:rFonts w:ascii="Arial" w:cs="Arial" w:eastAsia="Arial" w:hAnsi="Arial"/>
          <w:sz w:val="24"/>
          <w:szCs w:val="24"/>
        </w:rPr>
        <w:t xml:space="preserve">76. Оценка реальной рыночной стоимости залогового имущества производится с привлечением оценщиков, имеющих разрешение на право проведения оценки. При этом оборудование и инструментальная техника, приобретенные не более 5 лет назад, могут быть приняты в качестве залога по балансовой стоимости с учетом физического и морального износа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77. Оценка стоимости залогового имущества осуществляется по рыночной стоимости аналогичных видов имущества с учетом физического и морального износа на дату составления заявки на получение бюджетного кредита.</w:t>
      </w:r>
    </w:p>
    <w:p>
      <w:pPr>
        <w:spacing w:after="60"/>
        <w:ind w:firstLine="567"/>
        <w:jc w:val="both"/>
      </w:pPr>
      <w:r>
        <w:rPr>
          <w:rFonts w:ascii="Arial" w:cs="Arial" w:eastAsia="Arial" w:hAnsi="Arial"/>
          <w:sz w:val="24"/>
          <w:szCs w:val="24"/>
        </w:rPr>
        <w:t xml:space="preserve">78.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79. Требования настоящего Положения в части обязательного обеспечения не распространяются на государственные органы исполнительной власти, государственные учреждения, исполнительные органы местного самоуправления, муниципальные учреждения, финансируемые из республиканского и местных бюджетов, и на юридические лица, предоставившие под залоговое обеспечение все активы, находящиеся на праве собственности (залог предприятия как имущественного комплекса).</w:t>
      </w:r>
    </w:p>
    <w:p>
      <w:pPr>
        <w:spacing w:after="60"/>
        <w:ind w:firstLine="567"/>
        <w:jc w:val="both"/>
      </w:pPr>
      <w:r>
        <w:rPr>
          <w:rFonts w:ascii="Arial" w:cs="Arial" w:eastAsia="Arial" w:hAnsi="Arial"/>
          <w:sz w:val="24"/>
          <w:szCs w:val="24"/>
        </w:rPr>
        <w:t xml:space="preserve">Информация о невозможности предоставления залога должна быть представлена отраслевым государственным органом, инициирующим проект решения о выделении бюджетного кредита. Ответственность за достоверность представленных данных несет отраслевой государственный орган.</w:t>
      </w:r>
    </w:p>
    <w:p>
      <w:pPr>
        <w:spacing w:after="60"/>
        <w:ind w:firstLine="567"/>
        <w:jc w:val="both"/>
      </w:pPr>
      <w:r>
        <w:rPr>
          <w:rFonts w:ascii="Arial" w:cs="Arial" w:eastAsia="Arial" w:hAnsi="Arial"/>
          <w:sz w:val="24"/>
          <w:szCs w:val="24"/>
        </w:rPr>
        <w:t xml:space="preserve">80.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Глава 9. Реструктуризация бюджетных кредитов</w:t>
      </w:r>
    </w:p>
    <w:p>
      <w:pPr>
        <w:spacing w:after="60"/>
        <w:ind w:firstLine="567"/>
        <w:jc w:val="both"/>
      </w:pPr>
      <w:r>
        <w:rPr>
          <w:rFonts w:ascii="Arial" w:cs="Arial" w:eastAsia="Arial" w:hAnsi="Arial"/>
          <w:sz w:val="24"/>
          <w:szCs w:val="24"/>
        </w:rPr>
        <w:t xml:space="preserve">81. Реструктуризация бюджетных кредитов производится в соответствии с Бюджетным </w:t>
      </w:r>
      <w:hyperlink w:history="1" r:id="rIdax4slf31wl2_jcetnij0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финансовое оздоровление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82. Реструктуризация бюджетных кредитов осуществляется Кабинетом Министров по согласованию с профильным комитетом Жогорку Кенеша Кыргызской Республики.</w:t>
      </w:r>
    </w:p>
    <w:p>
      <w:pPr>
        <w:spacing w:after="60"/>
        <w:ind w:firstLine="567"/>
        <w:jc w:val="both"/>
      </w:pPr>
      <w:r>
        <w:rPr>
          <w:rFonts w:ascii="Arial" w:cs="Arial" w:eastAsia="Arial" w:hAnsi="Arial"/>
          <w:sz w:val="24"/>
          <w:szCs w:val="24"/>
        </w:rPr>
        <w:t xml:space="preserve">83. Проекты решений Кабинета Министров о реструктуризации бюджетных кредитов могут быть инициированы отраслевым государственным органом, органом местного самоуправления или уполномоченным государственным органом.</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84. Заемщик или отраслевой государственный орган для рассмотрения предложений по реструктуризации бюджетного кредита вносит в уполномоченный государственный орган предложения по изменению условий возврата задолженности и материалы, обосновывающие необходимость реструктуризации.</w:t>
      </w:r>
    </w:p>
    <w:p>
      <w:pPr>
        <w:spacing w:after="60"/>
        <w:ind w:firstLine="567"/>
        <w:jc w:val="both"/>
      </w:pPr>
      <w:r>
        <w:rPr>
          <w:rFonts w:ascii="Arial" w:cs="Arial" w:eastAsia="Arial" w:hAnsi="Arial"/>
          <w:sz w:val="24"/>
          <w:szCs w:val="24"/>
        </w:rPr>
        <w:t xml:space="preserve">85.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1) финансовая отчетность с приложением соответствующих форм за последние 3 (три) года. В случаях, когда юридическое лицо осуществляет деятельность менее чем 3 (три) года,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2) бизнес-план на весь период предполагаемой пролонгации срока, отражающий:</w:t>
      </w:r>
    </w:p>
    <w:p>
      <w:pPr>
        <w:spacing w:after="60"/>
        <w:ind w:firstLine="567"/>
        <w:jc w:val="both"/>
      </w:pPr>
      <w:r>
        <w:rPr>
          <w:rFonts w:ascii="Arial" w:cs="Arial" w:eastAsia="Arial" w:hAnsi="Arial"/>
          <w:sz w:val="24"/>
          <w:szCs w:val="24"/>
        </w:rPr>
        <w:t xml:space="preserve">- реальные и достижимые уровни доходов, прибыли и движения денежных средств;</w:t>
      </w:r>
    </w:p>
    <w:p>
      <w:pPr>
        <w:spacing w:after="60"/>
        <w:ind w:firstLine="567"/>
        <w:jc w:val="both"/>
      </w:pPr>
      <w:r>
        <w:rPr>
          <w:rFonts w:ascii="Arial" w:cs="Arial" w:eastAsia="Arial" w:hAnsi="Arial"/>
          <w:sz w:val="24"/>
          <w:szCs w:val="24"/>
        </w:rPr>
        <w:t xml:space="preserve">- необходимые человеческие ресурсы, финансовые затраты и оборотный капитал;</w:t>
      </w:r>
    </w:p>
    <w:p>
      <w:pPr>
        <w:spacing w:after="60"/>
        <w:ind w:firstLine="567"/>
        <w:jc w:val="both"/>
      </w:pPr>
      <w:r>
        <w:rPr>
          <w:rFonts w:ascii="Arial" w:cs="Arial" w:eastAsia="Arial" w:hAnsi="Arial"/>
          <w:sz w:val="24"/>
          <w:szCs w:val="24"/>
        </w:rPr>
        <w:t xml:space="preserve">- основные источники риска и минимизация данных рисков;</w:t>
      </w:r>
    </w:p>
    <w:p>
      <w:pPr>
        <w:spacing w:after="60"/>
        <w:ind w:firstLine="567"/>
        <w:jc w:val="both"/>
      </w:pPr>
      <w:r>
        <w:rPr>
          <w:rFonts w:ascii="Arial" w:cs="Arial" w:eastAsia="Arial" w:hAnsi="Arial"/>
          <w:sz w:val="24"/>
          <w:szCs w:val="24"/>
        </w:rPr>
        <w:t xml:space="preserve">3)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86. 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87.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88. В случае несоответствия внесенного предложения требованиям настоящего Положения, неудовлетворительного финансово-экономического состояния заемщика и отсутствия перспективы развития его деятельности,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89. В проекте решения Кабинета Министров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1) изменению сроков погашения задолженности;</w:t>
      </w:r>
    </w:p>
    <w:p>
      <w:pPr>
        <w:spacing w:after="60"/>
        <w:ind w:firstLine="567"/>
        <w:jc w:val="both"/>
      </w:pPr>
      <w:r>
        <w:rPr>
          <w:rFonts w:ascii="Arial" w:cs="Arial" w:eastAsia="Arial" w:hAnsi="Arial"/>
          <w:sz w:val="24"/>
          <w:szCs w:val="24"/>
        </w:rPr>
        <w:t xml:space="preserve">2)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3) предоставлению или изменению сроков льготного периода;</w:t>
      </w:r>
    </w:p>
    <w:p>
      <w:pPr>
        <w:spacing w:after="60"/>
        <w:ind w:firstLine="567"/>
        <w:jc w:val="both"/>
      </w:pPr>
      <w:r>
        <w:rPr>
          <w:rFonts w:ascii="Arial" w:cs="Arial" w:eastAsia="Arial" w:hAnsi="Arial"/>
          <w:sz w:val="24"/>
          <w:szCs w:val="24"/>
        </w:rPr>
        <w:t xml:space="preserve">4) капитализации задолженности по бюджетным кредитам путем выделения отдельной суммой начисленных процентов за пользование и/или финансовых санкций (неустойки);</w:t>
      </w:r>
    </w:p>
    <w:p>
      <w:pPr>
        <w:spacing w:after="60"/>
        <w:ind w:firstLine="567"/>
        <w:jc w:val="both"/>
      </w:pPr>
      <w:r>
        <w:rPr>
          <w:rFonts w:ascii="Arial" w:cs="Arial" w:eastAsia="Arial" w:hAnsi="Arial"/>
          <w:sz w:val="24"/>
          <w:szCs w:val="24"/>
        </w:rPr>
        <w:t xml:space="preserve">5)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90.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1) при остатке задолженности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остатке задолженности от 1000000 (одного миллиона) до 10000000 (десяти миллионов) сомов - не более чем на 7 (семь) лет;</w:t>
      </w:r>
    </w:p>
    <w:p>
      <w:pPr>
        <w:spacing w:after="60"/>
        <w:ind w:firstLine="567"/>
        <w:jc w:val="both"/>
      </w:pPr>
      <w:r>
        <w:rPr>
          <w:rFonts w:ascii="Arial" w:cs="Arial" w:eastAsia="Arial" w:hAnsi="Arial"/>
          <w:sz w:val="24"/>
          <w:szCs w:val="24"/>
        </w:rPr>
        <w:t xml:space="preserve">3) при остатке задолженности от 10000000 (десяти миллионов) до 20000000 (двадцати миллионов) сомов - не более чем на 10 (десять) лет;</w:t>
      </w:r>
    </w:p>
    <w:p>
      <w:pPr>
        <w:spacing w:after="60"/>
        <w:ind w:firstLine="567"/>
        <w:jc w:val="both"/>
      </w:pPr>
      <w:r>
        <w:rPr>
          <w:rFonts w:ascii="Arial" w:cs="Arial" w:eastAsia="Arial" w:hAnsi="Arial"/>
          <w:sz w:val="24"/>
          <w:szCs w:val="24"/>
        </w:rPr>
        <w:t xml:space="preserve">4) при остатке задолженности от 20000000 (двадцати миллионов) до 50000000 (пятидесяти миллионов) сомов - не более чем на 12 (двенадцать) лет;</w:t>
      </w:r>
    </w:p>
    <w:p>
      <w:pPr>
        <w:spacing w:after="60"/>
        <w:ind w:firstLine="567"/>
        <w:jc w:val="both"/>
      </w:pPr>
      <w:r>
        <w:rPr>
          <w:rFonts w:ascii="Arial" w:cs="Arial" w:eastAsia="Arial" w:hAnsi="Arial"/>
          <w:sz w:val="24"/>
          <w:szCs w:val="24"/>
        </w:rPr>
        <w:t xml:space="preserve">5) при остатке задолженности от 50000000 (пятидесяти миллионов) сомов и более - не более чем на 15 (пятнадцать) лет.</w:t>
      </w:r>
    </w:p>
    <w:p>
      <w:pPr>
        <w:spacing w:after="60"/>
        <w:ind w:firstLine="567"/>
        <w:jc w:val="both"/>
      </w:pPr>
      <w:r>
        <w:rPr>
          <w:rFonts w:ascii="Arial" w:cs="Arial" w:eastAsia="Arial" w:hAnsi="Arial"/>
          <w:sz w:val="24"/>
          <w:szCs w:val="24"/>
        </w:rPr>
        <w:t xml:space="preserve">91.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w:t>
      </w:r>
    </w:p>
    <w:p>
      <w:pPr>
        <w:spacing w:after="60"/>
        <w:ind w:firstLine="567"/>
        <w:jc w:val="both"/>
      </w:pPr>
      <w:r>
        <w:rPr>
          <w:rFonts w:ascii="Arial" w:cs="Arial" w:eastAsia="Arial" w:hAnsi="Arial"/>
          <w:sz w:val="24"/>
          <w:szCs w:val="24"/>
        </w:rPr>
        <w:t xml:space="preserve">92.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50 (пятидесяти) процентов от размера процентной ставки, установленной за пользование бюджетным кредитом.</w:t>
      </w:r>
    </w:p>
    <w:p>
      <w:pPr>
        <w:spacing w:after="60"/>
        <w:ind w:firstLine="567"/>
        <w:jc w:val="both"/>
      </w:pPr>
      <w:r>
        <w:rPr>
          <w:rFonts w:ascii="Arial" w:cs="Arial" w:eastAsia="Arial" w:hAnsi="Arial"/>
          <w:sz w:val="24"/>
          <w:szCs w:val="24"/>
        </w:rPr>
        <w:t xml:space="preserve">При этом устанавливаемая процентная ставка не может быть ниже минимально допустимой ставки, установленной для соответствующего вида проектов пунктом 34 настоящего Положения.</w:t>
      </w:r>
    </w:p>
    <w:p>
      <w:pPr>
        <w:spacing w:after="60"/>
        <w:ind w:firstLine="567"/>
        <w:jc w:val="both"/>
      </w:pPr>
      <w:r>
        <w:rPr>
          <w:rFonts w:ascii="Arial" w:cs="Arial" w:eastAsia="Arial" w:hAnsi="Arial"/>
          <w:sz w:val="24"/>
          <w:szCs w:val="24"/>
        </w:rPr>
        <w:t xml:space="preserve">93. По бюджетным кредитам, рекредитованным Кабинетом Министров,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94. Изменение графика погашения задолженности, предусматривающего изменение периодичности платежей, производится с учетом ежемесячных денежных потоков заемщика, сезонности в работе,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95. Рассмотрение предложений об изменении условий кредитного договора в связи с возникновением форс-мажорных и независящих от заемщика обстоятельств производится на основании:</w:t>
      </w:r>
    </w:p>
    <w:p>
      <w:pPr>
        <w:spacing w:after="60"/>
        <w:ind w:firstLine="567"/>
        <w:jc w:val="both"/>
      </w:pPr>
      <w:r>
        <w:rPr>
          <w:rFonts w:ascii="Arial" w:cs="Arial" w:eastAsia="Arial" w:hAnsi="Arial"/>
          <w:sz w:val="24"/>
          <w:szCs w:val="24"/>
        </w:rPr>
        <w:t xml:space="preserve">1) актов соответствующих органов, подтверждающих наступление таковых обстоятельств и ситуаций;</w:t>
      </w:r>
    </w:p>
    <w:p>
      <w:pPr>
        <w:spacing w:after="60"/>
        <w:ind w:firstLine="567"/>
        <w:jc w:val="both"/>
      </w:pPr>
      <w:r>
        <w:rPr>
          <w:rFonts w:ascii="Arial" w:cs="Arial" w:eastAsia="Arial" w:hAnsi="Arial"/>
          <w:sz w:val="24"/>
          <w:szCs w:val="24"/>
        </w:rPr>
        <w:t xml:space="preserve">2) справки, предоставляемой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96.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Глава 10. Перемена лиц в обязательстве</w:t>
      </w:r>
    </w:p>
    <w:p>
      <w:pPr>
        <w:spacing w:after="60"/>
        <w:ind w:firstLine="567"/>
        <w:jc w:val="both"/>
      </w:pPr>
      <w:r>
        <w:rPr>
          <w:rFonts w:ascii="Arial" w:cs="Arial" w:eastAsia="Arial" w:hAnsi="Arial"/>
          <w:sz w:val="24"/>
          <w:szCs w:val="24"/>
        </w:rPr>
        <w:t xml:space="preserve">97.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98.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99.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100.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101.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Кабинета Министров.</w:t>
      </w:r>
    </w:p>
    <w:p>
      <w:pPr>
        <w:spacing w:after="60"/>
        <w:ind w:firstLine="567"/>
        <w:jc w:val="both"/>
      </w:pPr>
      <w:r>
        <w:rPr>
          <w:rFonts w:ascii="Arial" w:cs="Arial" w:eastAsia="Arial" w:hAnsi="Arial"/>
          <w:sz w:val="24"/>
          <w:szCs w:val="24"/>
        </w:rPr>
        <w:t xml:space="preserve">102. Изменение условий кредитования для нового лица допускается только на основании решения Кабинета Министров.</w:t>
      </w:r>
    </w:p>
    <w:p>
      <w:pPr>
        <w:spacing w:after="60"/>
        <w:ind w:firstLine="567"/>
        <w:jc w:val="both"/>
      </w:pPr>
      <w:r>
        <w:rPr>
          <w:rFonts w:ascii="Arial" w:cs="Arial" w:eastAsia="Arial" w:hAnsi="Arial"/>
          <w:sz w:val="24"/>
          <w:szCs w:val="24"/>
        </w:rPr>
        <w:t xml:space="preserve">103.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104.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Глава 11.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105. Начисление финансовых санкций (неустойки) устанавливается в соответствии с решением Кабинета Министров, кредитным договором и применяется в следующих случаях:</w:t>
      </w:r>
    </w:p>
    <w:p>
      <w:pPr>
        <w:spacing w:after="60"/>
        <w:ind w:firstLine="567"/>
        <w:jc w:val="both"/>
      </w:pPr>
      <w:r>
        <w:rPr>
          <w:rFonts w:ascii="Arial" w:cs="Arial" w:eastAsia="Arial" w:hAnsi="Arial"/>
          <w:sz w:val="24"/>
          <w:szCs w:val="24"/>
        </w:rPr>
        <w:t xml:space="preserve">1) образование просроченной задолженности по бюджетному кредиту - в виде финансовой санкции (неустойки) в размере двукратной процентной ставки за пользование бюджетным кредитом, но не менее 6 процентов годовых, начисляемой на сумму просроченного платежа за каждый день просрочки, начиная со дня, следующего за датой, установленной для его уплаты, и до дня фактического исполнения обязательства;</w:t>
      </w:r>
    </w:p>
    <w:p>
      <w:pPr>
        <w:spacing w:after="60"/>
        <w:ind w:firstLine="567"/>
        <w:jc w:val="both"/>
      </w:pPr>
      <w:r>
        <w:rPr>
          <w:rFonts w:ascii="Arial" w:cs="Arial" w:eastAsia="Arial" w:hAnsi="Arial"/>
          <w:sz w:val="24"/>
          <w:szCs w:val="24"/>
        </w:rPr>
        <w:t xml:space="preserve">2) несоблюдение заемщиком срока предоставления обеспечения исполнения обязательств, предусмотренных кредитным договором - в виде финансовой санкции (неустойки), начисляемой единовременно в размере 0,2 процента от суммы бюджетного кредита. При этом уплата указанной финансовой санкции (неустойки) не освобождает заемщика от обязанности предоставить обеспечение исполнения обязательств и не ограничивает право кредитора применять иные предусмотренные настоящим Положением и/или кредитным договором меры.</w:t>
      </w:r>
    </w:p>
    <w:p>
      <w:pPr>
        <w:spacing w:after="60"/>
        <w:ind w:firstLine="567"/>
        <w:jc w:val="both"/>
      </w:pPr>
      <w:r>
        <w:rPr>
          <w:rFonts w:ascii="Arial" w:cs="Arial" w:eastAsia="Arial" w:hAnsi="Arial"/>
          <w:sz w:val="24"/>
          <w:szCs w:val="24"/>
        </w:rPr>
        <w:t xml:space="preserve">106. Начисление финансовых санкций (неустойки) за просроченные платежи приостанавливается в случае:</w:t>
      </w:r>
    </w:p>
    <w:p>
      <w:pPr>
        <w:spacing w:after="60"/>
        <w:ind w:firstLine="567"/>
        <w:jc w:val="both"/>
      </w:pPr>
      <w:r>
        <w:rPr>
          <w:rFonts w:ascii="Arial" w:cs="Arial" w:eastAsia="Arial" w:hAnsi="Arial"/>
          <w:sz w:val="24"/>
          <w:szCs w:val="24"/>
        </w:rPr>
        <w:t xml:space="preserve">1) возникновения факта наступления чрезвычайных и непредотвратимых обстоятельств (форс-мажор), подтвержденных заключением уполномоченного государственного органа,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финансового оздоровления заемщика, но не более 1 (одного) года;</w:t>
      </w:r>
    </w:p>
    <w:p>
      <w:pPr>
        <w:spacing w:after="60"/>
        <w:ind w:firstLine="567"/>
        <w:jc w:val="both"/>
      </w:pPr>
      <w:r>
        <w:rPr>
          <w:rFonts w:ascii="Arial" w:cs="Arial" w:eastAsia="Arial" w:hAnsi="Arial"/>
          <w:sz w:val="24"/>
          <w:szCs w:val="24"/>
        </w:rPr>
        <w:t xml:space="preserve">2)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107. Начисление финансовых санкций (неустойки) за просроченные платежи прекращается:</w:t>
      </w:r>
    </w:p>
    <w:p>
      <w:pPr>
        <w:spacing w:after="60"/>
        <w:ind w:firstLine="567"/>
        <w:jc w:val="both"/>
      </w:pPr>
      <w:r>
        <w:rPr>
          <w:rFonts w:ascii="Arial" w:cs="Arial" w:eastAsia="Arial" w:hAnsi="Arial"/>
          <w:sz w:val="24"/>
          <w:szCs w:val="24"/>
        </w:rPr>
        <w:t xml:space="preserve">1) с момента вынесения судебного акта о взыскании задолженности по бюджетным кредитам;</w:t>
      </w:r>
    </w:p>
    <w:p>
      <w:pPr>
        <w:spacing w:after="60"/>
        <w:ind w:firstLine="567"/>
        <w:jc w:val="both"/>
      </w:pPr>
      <w:r>
        <w:rPr>
          <w:rFonts w:ascii="Arial" w:cs="Arial" w:eastAsia="Arial" w:hAnsi="Arial"/>
          <w:sz w:val="24"/>
          <w:szCs w:val="24"/>
        </w:rPr>
        <w:t xml:space="preserve">2) при достижении суммы начисленных финансовых санкций (неустойки) 20 (двадцати) процентов от суммы основного долга по кредитному договору;</w:t>
      </w:r>
    </w:p>
    <w:p>
      <w:pPr>
        <w:spacing w:after="60"/>
        <w:ind w:firstLine="567"/>
        <w:jc w:val="both"/>
      </w:pPr>
      <w:r>
        <w:rPr>
          <w:rFonts w:ascii="Arial" w:cs="Arial" w:eastAsia="Arial" w:hAnsi="Arial"/>
          <w:sz w:val="24"/>
          <w:szCs w:val="24"/>
        </w:rPr>
        <w:t xml:space="preserve">3) в случае ликвидации юридического лица.</w:t>
      </w:r>
    </w:p>
    <w:p>
      <w:pPr>
        <w:spacing w:after="60"/>
        <w:ind w:firstLine="567"/>
        <w:jc w:val="both"/>
      </w:pPr>
      <w:r>
        <w:rPr>
          <w:rFonts w:ascii="Arial" w:cs="Arial" w:eastAsia="Arial" w:hAnsi="Arial"/>
          <w:sz w:val="24"/>
          <w:szCs w:val="24"/>
        </w:rPr>
        <w:t xml:space="preserve">108. Прекращение или приостановление начисления финансовых санкций (неустойки) за просроченные платежи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109. Обязательства, принятые заемщиком, должны исполняться надлежащим образом и в установленный срок в соответствии с условиями договора и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110. В случае осуществления государственных закупок за счет средств бюджетного кредита, заемщик несет ответственность за соблюдение норм законодательства в сфере государственных закупок.</w:t>
      </w:r>
    </w:p>
    <w:p>
      <w:pPr>
        <w:spacing w:after="60"/>
        <w:ind w:firstLine="567"/>
        <w:jc w:val="both"/>
      </w:pPr>
      <w:r>
        <w:rPr>
          <w:rFonts w:ascii="Arial" w:cs="Arial" w:eastAsia="Arial" w:hAnsi="Arial"/>
          <w:sz w:val="24"/>
          <w:szCs w:val="24"/>
        </w:rPr>
        <w:t xml:space="preserve">111.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112.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1) при нарушении заемщиком срока, установленного для возврата очередной части бюджетного кредита, свыше 180 (ста восьмидесяти) дней;</w:t>
      </w:r>
    </w:p>
    <w:p>
      <w:pPr>
        <w:spacing w:after="60"/>
        <w:ind w:firstLine="567"/>
        <w:jc w:val="both"/>
      </w:pPr>
      <w:r>
        <w:rPr>
          <w:rFonts w:ascii="Arial" w:cs="Arial" w:eastAsia="Arial" w:hAnsi="Arial"/>
          <w:sz w:val="24"/>
          <w:szCs w:val="24"/>
        </w:rPr>
        <w:t xml:space="preserve">2) в случае истечения 12 месяцев со дня, следующего за датой окончания срока предоставления обеспечения исполнения обязательств, установленного кредитным договором, при условии, что обеспечение к указанной дате заемщиком не предоставлено;</w:t>
      </w:r>
    </w:p>
    <w:p>
      <w:pPr>
        <w:spacing w:after="60"/>
        <w:ind w:firstLine="567"/>
        <w:jc w:val="both"/>
      </w:pPr>
      <w:r>
        <w:rPr>
          <w:rFonts w:ascii="Arial" w:cs="Arial" w:eastAsia="Arial" w:hAnsi="Arial"/>
          <w:sz w:val="24"/>
          <w:szCs w:val="24"/>
        </w:rPr>
        <w:t xml:space="preserve">3) при несоблюдении залогодателем условий обеспечивающего договора и нарушении правил о распоряжении предметом залога;</w:t>
      </w:r>
    </w:p>
    <w:p>
      <w:pPr>
        <w:spacing w:after="60"/>
        <w:ind w:firstLine="567"/>
        <w:jc w:val="both"/>
      </w:pPr>
      <w:r>
        <w:rPr>
          <w:rFonts w:ascii="Arial" w:cs="Arial" w:eastAsia="Arial" w:hAnsi="Arial"/>
          <w:sz w:val="24"/>
          <w:szCs w:val="24"/>
        </w:rPr>
        <w:t xml:space="preserve">4) при воспрепятствовании или попытке ограничения заемщиком возможности осуществления мониторинга соблюдения условий кредитного договора, в том числе целевого использования бюджетного кредита;</w:t>
      </w:r>
    </w:p>
    <w:p>
      <w:pPr>
        <w:spacing w:after="60"/>
        <w:ind w:firstLine="567"/>
        <w:jc w:val="both"/>
      </w:pPr>
      <w:r>
        <w:rPr>
          <w:rFonts w:ascii="Arial" w:cs="Arial" w:eastAsia="Arial" w:hAnsi="Arial"/>
          <w:sz w:val="24"/>
          <w:szCs w:val="24"/>
        </w:rPr>
        <w:t xml:space="preserve">5) в случае установления факта нецелевого использования бюджетного кредита при проверке отчетов и первичных документов о фактическом использовании бюджетных кредитов.</w:t>
      </w:r>
    </w:p>
    <w:p>
      <w:pPr>
        <w:spacing w:after="60"/>
        <w:ind w:firstLine="567"/>
        <w:jc w:val="both"/>
      </w:pPr>
      <w:r>
        <w:rPr>
          <w:rFonts w:ascii="Arial" w:cs="Arial" w:eastAsia="Arial" w:hAnsi="Arial"/>
          <w:sz w:val="24"/>
          <w:szCs w:val="24"/>
        </w:rPr>
        <w:t xml:space="preserve">113. Если по истечении 180 (ста восьмидесяти) дней с момента уведомления заемщик не принимает меры по погашению задолженности, кредитный агент вправе приступить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114. Инициирование процедуры досрочного взыскания влечет немедленное наступление сроков погашения бюджетного кредита со дня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Глава 12. Особенности погашения бюджетного кредита в судебном и внесудебном порядке</w:t>
      </w:r>
    </w:p>
    <w:p>
      <w:pPr>
        <w:spacing w:after="60"/>
        <w:ind w:firstLine="567"/>
        <w:jc w:val="both"/>
      </w:pPr>
      <w:r>
        <w:rPr>
          <w:rFonts w:ascii="Arial" w:cs="Arial" w:eastAsia="Arial" w:hAnsi="Arial"/>
          <w:sz w:val="24"/>
          <w:szCs w:val="24"/>
        </w:rPr>
        <w:t xml:space="preserve">115.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по принудительному взысканию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116.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117.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118.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119. Агент или кредитный агент вправе заключить мировое соглашение и утвердить его в суде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120. Порядок, условия и сроки исполнения обязательств мирового соглашения не должны быть более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121. В случае заключения мирового соглашения по обязательствам с истекшими сроками исполнения срок мирового соглашения не должен превышать 5 (пять) лет.</w:t>
      </w:r>
    </w:p>
    <w:p>
      <w:pPr>
        <w:spacing w:after="60"/>
        <w:ind w:firstLine="567"/>
        <w:jc w:val="both"/>
      </w:pPr>
      <w:r>
        <w:rPr>
          <w:rFonts w:ascii="Arial" w:cs="Arial" w:eastAsia="Arial" w:hAnsi="Arial"/>
          <w:sz w:val="24"/>
          <w:szCs w:val="24"/>
        </w:rPr>
        <w:t xml:space="preserve">122. Если действия, предусмотренные пунктом 115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123.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124.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125.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60"/>
        <w:ind w:firstLine="567"/>
        <w:jc w:val="both"/>
      </w:pPr>
      <w:r>
        <w:rPr>
          <w:rFonts w:ascii="Arial" w:cs="Arial" w:eastAsia="Arial" w:hAnsi="Arial"/>
          <w:sz w:val="24"/>
          <w:szCs w:val="24"/>
        </w:rPr>
        <w:t xml:space="preserve">126. На требования кредитора по бюджетным кредитам срок исковой давности не распространяется.</w:t>
      </w:r>
    </w:p>
    <w:p>
      <w:pPr>
        <w:spacing w:after="60"/>
        <w:ind w:firstLine="567"/>
        <w:jc w:val="both"/>
      </w:pPr>
      <w:r>
        <w:rPr>
          <w:rFonts w:ascii="Arial" w:cs="Arial" w:eastAsia="Arial" w:hAnsi="Arial"/>
          <w:sz w:val="24"/>
          <w:szCs w:val="24"/>
        </w:rPr>
        <w:t xml:space="preserve">127. С момента вынесения судебного акта о взыскании задолженности по бюджетным кредитам прекращается начисление процентов и финансовых санкций (неустойки).</w:t>
      </w:r>
    </w:p>
    <w:p>
      <w:pPr>
        <w:spacing w:after="60"/>
        <w:ind w:firstLine="567"/>
        <w:jc w:val="both"/>
      </w:pPr>
      <w:r>
        <w:rPr>
          <w:rFonts w:ascii="Arial" w:cs="Arial" w:eastAsia="Arial" w:hAnsi="Arial"/>
          <w:sz w:val="24"/>
          <w:szCs w:val="24"/>
        </w:rPr>
        <w:t xml:space="preserve">128. 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200" w:before="200"/>
        <w:jc w:val="center"/>
      </w:pPr>
      <w:r>
        <w:rPr>
          <w:rFonts w:ascii="Arial" w:cs="Arial" w:eastAsia="Arial" w:hAnsi="Arial"/>
          <w:b/>
          <w:bCs/>
          <w:sz w:val="24"/>
          <w:szCs w:val="24"/>
        </w:rPr>
        <w:t xml:space="preserve">Глава 13.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129.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130.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76 настоящего Положения.</w:t>
      </w:r>
    </w:p>
    <w:p>
      <w:pPr>
        <w:spacing w:after="60"/>
        <w:ind w:firstLine="567"/>
        <w:jc w:val="both"/>
      </w:pPr>
      <w:r>
        <w:rPr>
          <w:rFonts w:ascii="Arial" w:cs="Arial" w:eastAsia="Arial" w:hAnsi="Arial"/>
          <w:sz w:val="24"/>
          <w:szCs w:val="24"/>
        </w:rPr>
        <w:t xml:space="preserve">131. При принятии имущества, указанного в пунктах 129, 130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132.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133.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 за исключением случаев, установленных пунктом 146 настоящего Положения.</w:t>
      </w:r>
    </w:p>
    <w:p>
      <w:pPr>
        <w:spacing w:after="60"/>
        <w:ind w:firstLine="567"/>
        <w:jc w:val="both"/>
      </w:pPr>
      <w:r>
        <w:rPr>
          <w:rFonts w:ascii="Arial" w:cs="Arial" w:eastAsia="Arial" w:hAnsi="Arial"/>
          <w:sz w:val="24"/>
          <w:szCs w:val="24"/>
        </w:rPr>
        <w:t xml:space="preserve">До реализации имущества агент вправе использовать его по назначению в своей деятельности.</w:t>
      </w:r>
    </w:p>
    <w:p>
      <w:pPr>
        <w:spacing w:after="60"/>
        <w:ind w:firstLine="567"/>
        <w:jc w:val="both"/>
      </w:pPr>
      <w:r>
        <w:rPr>
          <w:rFonts w:ascii="Arial" w:cs="Arial" w:eastAsia="Arial" w:hAnsi="Arial"/>
          <w:sz w:val="24"/>
          <w:szCs w:val="24"/>
        </w:rPr>
        <w:t xml:space="preserve">134. Реализация жилого имущества, принятого в счет погашения задолженности по бюджетным кредитам, осуществляется с учетом следующих условий:</w:t>
      </w:r>
    </w:p>
    <w:p>
      <w:pPr>
        <w:spacing w:after="60"/>
        <w:ind w:firstLine="567"/>
        <w:jc w:val="both"/>
      </w:pPr>
      <w:r>
        <w:rPr>
          <w:rFonts w:ascii="Arial" w:cs="Arial" w:eastAsia="Arial" w:hAnsi="Arial"/>
          <w:sz w:val="24"/>
          <w:szCs w:val="24"/>
        </w:rPr>
        <w:t xml:space="preserve">1) бывший владелец жилья или его близкие родственники имеют преимущественное право выкупа имущества по стоимости, принятой на момент его обращения в собственность, при этом в случае наличия задолженности заемщика по бюджетному кредиту остаток задолженности включается в стоимость имущества;</w:t>
      </w:r>
    </w:p>
    <w:p>
      <w:pPr>
        <w:spacing w:after="60"/>
        <w:ind w:firstLine="567"/>
        <w:jc w:val="both"/>
      </w:pPr>
      <w:r>
        <w:rPr>
          <w:rFonts w:ascii="Arial" w:cs="Arial" w:eastAsia="Arial" w:hAnsi="Arial"/>
          <w:sz w:val="24"/>
          <w:szCs w:val="24"/>
        </w:rPr>
        <w:t xml:space="preserve">2) при отказе бывшего владельца или его близких родственников от реализации права выкупа имущество может быть отчуждено третьим лицам.</w:t>
      </w:r>
    </w:p>
    <w:p>
      <w:pPr>
        <w:spacing w:after="60"/>
        <w:ind w:firstLine="567"/>
        <w:jc w:val="both"/>
      </w:pPr>
      <w:r>
        <w:rPr>
          <w:rFonts w:ascii="Arial" w:cs="Arial" w:eastAsia="Arial" w:hAnsi="Arial"/>
          <w:sz w:val="24"/>
          <w:szCs w:val="24"/>
        </w:rPr>
        <w:t xml:space="preserve">При этом агент вправе реализовать такое имущество по стоимости, определенной оценкой в соответствии с пунктом 76 настоящего Положения.</w:t>
      </w:r>
    </w:p>
    <w:p>
      <w:pPr>
        <w:spacing w:after="60"/>
        <w:ind w:firstLine="567"/>
        <w:jc w:val="both"/>
      </w:pPr>
      <w:r>
        <w:rPr>
          <w:rFonts w:ascii="Arial" w:cs="Arial" w:eastAsia="Arial" w:hAnsi="Arial"/>
          <w:sz w:val="24"/>
          <w:szCs w:val="24"/>
        </w:rPr>
        <w:t xml:space="preserve">135. Для реализации принятого в счет погашения задолженности по бюджетным кредитам имущества агент вправе привлекать услуги риэлтора. При этом вознаграждение за оказанные услуги определяется в виде наценки на установленную агентом стоимость имущества, но не более 5 (пяти) процентов.</w:t>
      </w:r>
    </w:p>
    <w:p>
      <w:pPr>
        <w:spacing w:after="60"/>
        <w:ind w:firstLine="567"/>
        <w:jc w:val="both"/>
      </w:pPr>
      <w:r>
        <w:rPr>
          <w:rFonts w:ascii="Arial" w:cs="Arial" w:eastAsia="Arial" w:hAnsi="Arial"/>
          <w:sz w:val="24"/>
          <w:szCs w:val="24"/>
        </w:rPr>
        <w:t xml:space="preserve">136.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137.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145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145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138.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(тридцати)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139. Разница в стоимости, указанная в пункте 138 настоящего Положения, выплачивается собственнику имущества за вычетом расходов, предусмотренных пунктом 145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140. Отчуждение принятого (взысканного) имущества в рассрочку производится в случае невозможности его отчуждения в течение 120 (сто двадцати) дней с момента его принятия.</w:t>
      </w:r>
    </w:p>
    <w:p>
      <w:pPr>
        <w:spacing w:after="60"/>
        <w:ind w:firstLine="567"/>
        <w:jc w:val="both"/>
      </w:pPr>
      <w:r>
        <w:rPr>
          <w:rFonts w:ascii="Arial" w:cs="Arial" w:eastAsia="Arial" w:hAnsi="Arial"/>
          <w:sz w:val="24"/>
          <w:szCs w:val="24"/>
        </w:rPr>
        <w:t xml:space="preserve">В течение указанного срока объявление об отчуждении подлежит обязательному размещению на официальном сайте агента, а также опубликованию не менее трех раз в газетах республиканского значения и не менее трех раз в газетах местного значения, с одновременным размещением информации на информационных интернет-порталах.</w:t>
      </w:r>
    </w:p>
    <w:p>
      <w:pPr>
        <w:spacing w:after="60"/>
        <w:ind w:firstLine="567"/>
        <w:jc w:val="both"/>
      </w:pPr>
      <w:r>
        <w:rPr>
          <w:rFonts w:ascii="Arial" w:cs="Arial" w:eastAsia="Arial" w:hAnsi="Arial"/>
          <w:sz w:val="24"/>
          <w:szCs w:val="24"/>
        </w:rPr>
        <w:t xml:space="preserve">При реализации имущества в рассрочку устанавливается процентная ставка в размере 3 (трех) процентов годовых, начисляемых на полную стоимость проданного имущества, подлежащая перечислению на расчетный счет агента.</w:t>
      </w:r>
    </w:p>
    <w:p>
      <w:pPr>
        <w:spacing w:after="60"/>
        <w:ind w:firstLine="567"/>
        <w:jc w:val="both"/>
      </w:pPr>
      <w:r>
        <w:rPr>
          <w:rFonts w:ascii="Arial" w:cs="Arial" w:eastAsia="Arial" w:hAnsi="Arial"/>
          <w:sz w:val="24"/>
          <w:szCs w:val="24"/>
        </w:rPr>
        <w:t xml:space="preserve">141. При отчуждении принятого (взысканного) имущества в рассрочку объявление об отчуждении подлежит обязательному размещению на официальном сайте агента, а также опубликованию в газетах республиканского значения и газетах местного значения и размещению на информационных интернет-порталах с указанием условий отчуждения.</w:t>
      </w:r>
    </w:p>
    <w:p>
      <w:pPr>
        <w:spacing w:after="60"/>
        <w:ind w:firstLine="567"/>
        <w:jc w:val="both"/>
      </w:pPr>
      <w:r>
        <w:rPr>
          <w:rFonts w:ascii="Arial" w:cs="Arial" w:eastAsia="Arial" w:hAnsi="Arial"/>
          <w:sz w:val="24"/>
          <w:szCs w:val="24"/>
        </w:rPr>
        <w:t xml:space="preserve">142. При отчуждении принятого (взысканного) имущества в рассрочку устанавливаются предельные сроки отчуждения при стоимости:</w:t>
      </w:r>
    </w:p>
    <w:p>
      <w:pPr>
        <w:spacing w:after="60"/>
        <w:ind w:firstLine="567"/>
        <w:jc w:val="both"/>
      </w:pPr>
      <w:r>
        <w:rPr>
          <w:rFonts w:ascii="Arial" w:cs="Arial" w:eastAsia="Arial" w:hAnsi="Arial"/>
          <w:sz w:val="24"/>
          <w:szCs w:val="24"/>
        </w:rPr>
        <w:t xml:space="preserve">1)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от 1000000 (одного миллиона) до 5000000 (пяти миллионов) сомов - не более чем на 5 (пять) лет;</w:t>
      </w:r>
    </w:p>
    <w:p>
      <w:pPr>
        <w:spacing w:after="60"/>
        <w:ind w:firstLine="567"/>
        <w:jc w:val="both"/>
      </w:pPr>
      <w:r>
        <w:rPr>
          <w:rFonts w:ascii="Arial" w:cs="Arial" w:eastAsia="Arial" w:hAnsi="Arial"/>
          <w:sz w:val="24"/>
          <w:szCs w:val="24"/>
        </w:rPr>
        <w:t xml:space="preserve">3) от 5000000 (пяти миллионов) сомов и более - не более чем на 10 (десять) лет.</w:t>
      </w:r>
    </w:p>
    <w:p>
      <w:pPr>
        <w:spacing w:after="60"/>
        <w:ind w:firstLine="567"/>
        <w:jc w:val="both"/>
      </w:pPr>
      <w:r>
        <w:rPr>
          <w:rFonts w:ascii="Arial" w:cs="Arial" w:eastAsia="Arial" w:hAnsi="Arial"/>
          <w:sz w:val="24"/>
          <w:szCs w:val="24"/>
        </w:rPr>
        <w:t xml:space="preserve">В случае возникновения обстоятельств, затрудняющих исполнение обязательств покупателя по договору купли-продажи в рассрочку в установленные сроки, агент вправе принять решение об изменении сроков исполнения обязательств, но не более чем на 3 (три) года, при этом размер процентной ставки устанавливается в размере 5 (пяти) процентов годовых.</w:t>
      </w:r>
    </w:p>
    <w:p>
      <w:pPr>
        <w:spacing w:after="60"/>
        <w:ind w:firstLine="567"/>
        <w:jc w:val="both"/>
      </w:pPr>
      <w:r>
        <w:rPr>
          <w:rFonts w:ascii="Arial" w:cs="Arial" w:eastAsia="Arial" w:hAnsi="Arial"/>
          <w:sz w:val="24"/>
          <w:szCs w:val="24"/>
        </w:rPr>
        <w:t xml:space="preserve">143. При принятии имущества должника (залогодателя), не реализованного на публичных торгах в процессе исполнительного производства и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144.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145. Расходами на имущество являются расходы на:</w:t>
      </w:r>
    </w:p>
    <w:p>
      <w:pPr>
        <w:spacing w:after="60"/>
        <w:ind w:firstLine="567"/>
        <w:jc w:val="both"/>
      </w:pPr>
      <w:r>
        <w:rPr>
          <w:rFonts w:ascii="Arial" w:cs="Arial" w:eastAsia="Arial" w:hAnsi="Arial"/>
          <w:sz w:val="24"/>
          <w:szCs w:val="24"/>
        </w:rPr>
        <w:t xml:space="preserve">1) оценку имущества;</w:t>
      </w:r>
    </w:p>
    <w:p>
      <w:pPr>
        <w:spacing w:after="60"/>
        <w:ind w:firstLine="567"/>
        <w:jc w:val="both"/>
      </w:pPr>
      <w:r>
        <w:rPr>
          <w:rFonts w:ascii="Arial" w:cs="Arial" w:eastAsia="Arial" w:hAnsi="Arial"/>
          <w:sz w:val="24"/>
          <w:szCs w:val="24"/>
        </w:rPr>
        <w:t xml:space="preserve">2) регистрацию права собственности на имущество;</w:t>
      </w:r>
    </w:p>
    <w:p>
      <w:pPr>
        <w:spacing w:after="60"/>
        <w:ind w:firstLine="567"/>
        <w:jc w:val="both"/>
      </w:pPr>
      <w:r>
        <w:rPr>
          <w:rFonts w:ascii="Arial" w:cs="Arial" w:eastAsia="Arial" w:hAnsi="Arial"/>
          <w:sz w:val="24"/>
          <w:szCs w:val="24"/>
        </w:rPr>
        <w:t xml:space="preserve">3) оформление правоустанавливающих документов;</w:t>
      </w:r>
    </w:p>
    <w:p>
      <w:pPr>
        <w:spacing w:after="60"/>
        <w:ind w:firstLine="567"/>
        <w:jc w:val="both"/>
      </w:pPr>
      <w:r>
        <w:rPr>
          <w:rFonts w:ascii="Arial" w:cs="Arial" w:eastAsia="Arial" w:hAnsi="Arial"/>
          <w:sz w:val="24"/>
          <w:szCs w:val="24"/>
        </w:rPr>
        <w:t xml:space="preserve">4) налоги;</w:t>
      </w:r>
    </w:p>
    <w:p>
      <w:pPr>
        <w:spacing w:after="60"/>
        <w:ind w:firstLine="567"/>
        <w:jc w:val="both"/>
      </w:pPr>
      <w:r>
        <w:rPr>
          <w:rFonts w:ascii="Arial" w:cs="Arial" w:eastAsia="Arial" w:hAnsi="Arial"/>
          <w:sz w:val="24"/>
          <w:szCs w:val="24"/>
        </w:rPr>
        <w:t xml:space="preserve">5) демонтаж и передислокацию имущества;</w:t>
      </w:r>
    </w:p>
    <w:p>
      <w:pPr>
        <w:spacing w:after="60"/>
        <w:ind w:firstLine="567"/>
        <w:jc w:val="both"/>
      </w:pPr>
      <w:r>
        <w:rPr>
          <w:rFonts w:ascii="Arial" w:cs="Arial" w:eastAsia="Arial" w:hAnsi="Arial"/>
          <w:sz w:val="24"/>
          <w:szCs w:val="24"/>
        </w:rPr>
        <w:t xml:space="preserve">6) охрану и обеспечение сохранности имущества;</w:t>
      </w:r>
    </w:p>
    <w:p>
      <w:pPr>
        <w:spacing w:after="60"/>
        <w:ind w:firstLine="567"/>
        <w:jc w:val="both"/>
      </w:pPr>
      <w:r>
        <w:rPr>
          <w:rFonts w:ascii="Arial" w:cs="Arial" w:eastAsia="Arial" w:hAnsi="Arial"/>
          <w:sz w:val="24"/>
          <w:szCs w:val="24"/>
        </w:rPr>
        <w:t xml:space="preserve">7) организацию и проведение торгов и аукционов;</w:t>
      </w:r>
    </w:p>
    <w:p>
      <w:pPr>
        <w:spacing w:after="60"/>
        <w:ind w:firstLine="567"/>
        <w:jc w:val="both"/>
      </w:pPr>
      <w:r>
        <w:rPr>
          <w:rFonts w:ascii="Arial" w:cs="Arial" w:eastAsia="Arial" w:hAnsi="Arial"/>
          <w:sz w:val="24"/>
          <w:szCs w:val="24"/>
        </w:rPr>
        <w:t xml:space="preserve">8)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146. Принятое (взысканное) имущество подлежит обращению в государственную собственность:</w:t>
      </w:r>
    </w:p>
    <w:p>
      <w:pPr>
        <w:spacing w:after="60"/>
        <w:ind w:firstLine="567"/>
        <w:jc w:val="both"/>
      </w:pPr>
      <w:r>
        <w:rPr>
          <w:rFonts w:ascii="Arial" w:cs="Arial" w:eastAsia="Arial" w:hAnsi="Arial"/>
          <w:sz w:val="24"/>
          <w:szCs w:val="24"/>
        </w:rPr>
        <w:t xml:space="preserve">1) в случае невозможности отчуждения имущества в течение срока,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имущество необходимо для использования органами государственной власти и местного самоуправления;</w:t>
      </w:r>
    </w:p>
    <w:p>
      <w:pPr>
        <w:spacing w:after="60"/>
        <w:ind w:firstLine="567"/>
        <w:jc w:val="both"/>
      </w:pPr>
      <w:r>
        <w:rPr>
          <w:rFonts w:ascii="Arial" w:cs="Arial" w:eastAsia="Arial" w:hAnsi="Arial"/>
          <w:sz w:val="24"/>
          <w:szCs w:val="24"/>
        </w:rPr>
        <w:t xml:space="preserve">3) в случае необходимости внесения в качестве вклада в уставный капитал хозяйственного общества.</w:t>
      </w:r>
    </w:p>
    <w:p>
      <w:pPr>
        <w:spacing w:after="200" w:before="200"/>
        <w:jc w:val="center"/>
      </w:pPr>
      <w:r>
        <w:rPr>
          <w:rFonts w:ascii="Arial" w:cs="Arial" w:eastAsia="Arial" w:hAnsi="Arial"/>
          <w:b/>
          <w:bCs/>
          <w:sz w:val="24"/>
          <w:szCs w:val="24"/>
        </w:rPr>
        <w:t xml:space="preserve">Глава 14. Особенности признания безнадежной задолженности</w:t>
      </w:r>
    </w:p>
    <w:p>
      <w:pPr>
        <w:spacing w:after="60"/>
        <w:ind w:firstLine="567"/>
        <w:jc w:val="both"/>
      </w:pPr>
      <w:r>
        <w:rPr>
          <w:rFonts w:ascii="Arial" w:cs="Arial" w:eastAsia="Arial" w:hAnsi="Arial"/>
          <w:sz w:val="24"/>
          <w:szCs w:val="24"/>
        </w:rPr>
        <w:t xml:space="preserve">147.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1) ликвидации юридического лица на основании копии решения или справки уполномоченного регистрирующего органа об исключении из реестра или об отсутствии в реестре юридических лиц;</w:t>
      </w:r>
    </w:p>
    <w:p>
      <w:pPr>
        <w:spacing w:after="60"/>
        <w:ind w:firstLine="567"/>
        <w:jc w:val="both"/>
      </w:pPr>
      <w:r>
        <w:rPr>
          <w:rFonts w:ascii="Arial" w:cs="Arial" w:eastAsia="Arial" w:hAnsi="Arial"/>
          <w:sz w:val="24"/>
          <w:szCs w:val="24"/>
        </w:rPr>
        <w:t xml:space="preserve">2)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протокола собрания кредиторов об утверждении заключительного отчета специального администратора и завершения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заключительного отчета администратора;</w:t>
      </w:r>
    </w:p>
    <w:p>
      <w:pPr>
        <w:spacing w:after="60"/>
        <w:ind w:firstLine="567"/>
        <w:jc w:val="both"/>
      </w:pPr>
      <w:r>
        <w:rPr>
          <w:rFonts w:ascii="Arial" w:cs="Arial" w:eastAsia="Arial" w:hAnsi="Arial"/>
          <w:sz w:val="24"/>
          <w:szCs w:val="24"/>
        </w:rPr>
        <w:t xml:space="preserve">-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3) наличия следующих условий - отсутствие погашения задолженности по бюджетному кредиту в течение 3 лет, отсутствие деятельности заемщика - юридического лица по месту регистрации юридического адреса, отсутствие заемщика - физического лица по месту жительства и временной регистрации, отсутствие ответственных лиц, органов управления и учредителей на территории Кыргызской Республики и отсутствие активов при условии, что кредитором были предприняты все меры по принудительному взысканию задолженности бюджетного кредита;</w:t>
      </w:r>
    </w:p>
    <w:p>
      <w:pPr>
        <w:spacing w:after="60"/>
        <w:ind w:firstLine="567"/>
        <w:jc w:val="both"/>
      </w:pPr>
      <w:r>
        <w:rPr>
          <w:rFonts w:ascii="Arial" w:cs="Arial" w:eastAsia="Arial" w:hAnsi="Arial"/>
          <w:sz w:val="24"/>
          <w:szCs w:val="24"/>
        </w:rPr>
        <w:t xml:space="preserve">4) наличия признаков банкротства у юридических лиц, реорганизации или ликвидации субъектов, учредителем которых выступают государственные органы, без определения правопреемников;</w:t>
      </w:r>
    </w:p>
    <w:p>
      <w:pPr>
        <w:spacing w:after="60"/>
        <w:ind w:firstLine="567"/>
        <w:jc w:val="both"/>
      </w:pPr>
      <w:r>
        <w:rPr>
          <w:rFonts w:ascii="Arial" w:cs="Arial" w:eastAsia="Arial" w:hAnsi="Arial"/>
          <w:sz w:val="24"/>
          <w:szCs w:val="24"/>
        </w:rPr>
        <w:t xml:space="preserve">5) прекращения обязательств по решению суда или принятия судебными органами решения об отказе в удовлетворении исковых требований, в том числе в связи с отказом в восстановлении срока предъявления исполнительного листа к исполнению, а также по обязательствам с истекшими сроками исковой давности в период до 21 января 2022 года на основании следующих документов:</w:t>
      </w:r>
    </w:p>
    <w:p>
      <w:pPr>
        <w:spacing w:after="60"/>
        <w:ind w:firstLine="567"/>
        <w:jc w:val="both"/>
      </w:pPr>
      <w:r>
        <w:rPr>
          <w:rFonts w:ascii="Arial" w:cs="Arial" w:eastAsia="Arial" w:hAnsi="Arial"/>
          <w:sz w:val="24"/>
          <w:szCs w:val="24"/>
        </w:rPr>
        <w:t xml:space="preserve">- копии судебного акта о прекращении обязательств или об отказе в восстановлении срока предъявления исполнительного листа по обязательству уплаты бюджетного кредита, заверенные печатью соответствующего суда. В случае частичного удовлетворения требований безнадежной задолженностью признается сумма, отказанная в удовлетворении;</w:t>
      </w:r>
    </w:p>
    <w:p>
      <w:pPr>
        <w:spacing w:after="60"/>
        <w:ind w:firstLine="567"/>
        <w:jc w:val="both"/>
      </w:pPr>
      <w:r>
        <w:rPr>
          <w:rFonts w:ascii="Arial" w:cs="Arial" w:eastAsia="Arial" w:hAnsi="Arial"/>
          <w:sz w:val="24"/>
          <w:szCs w:val="24"/>
        </w:rPr>
        <w:t xml:space="preserve">- заявления агента или кредитного агента, отражающего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6) смерти физического лица при отсутствии у него правопреемника или наследника и отсутствии или недостаточности имущества физического лица на основании следующих документов:</w:t>
      </w:r>
    </w:p>
    <w:p>
      <w:pPr>
        <w:spacing w:after="60"/>
        <w:ind w:firstLine="567"/>
        <w:jc w:val="both"/>
      </w:pPr>
      <w:r>
        <w:rPr>
          <w:rFonts w:ascii="Arial" w:cs="Arial" w:eastAsia="Arial" w:hAnsi="Arial"/>
          <w:sz w:val="24"/>
          <w:szCs w:val="24"/>
        </w:rPr>
        <w:t xml:space="preserve">- копии свидетельства о смерти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7) признания физического лица умершим, безвестно отсутствующим или недееспособным при отсутствии или недостаточности его имущества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8) вступления в силу обвинительного приговора суда за особо тяжкие преступления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у него и у лиц, несущих солидарную или субсидиарную ответственность, залогового и иного имущества для удовлетворения требований кредитора на основании следующих документов:</w:t>
      </w:r>
    </w:p>
    <w:p>
      <w:pPr>
        <w:spacing w:after="60"/>
        <w:ind w:firstLine="567"/>
        <w:jc w:val="both"/>
      </w:pPr>
      <w:r>
        <w:rPr>
          <w:rFonts w:ascii="Arial" w:cs="Arial" w:eastAsia="Arial" w:hAnsi="Arial"/>
          <w:sz w:val="24"/>
          <w:szCs w:val="24"/>
        </w:rPr>
        <w:t xml:space="preserve">- копии приговора суда в отношении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9) при невозможности взыскания задолженности путем инициирования процесса банкротства заемщика, ввиду недостаточности суммы задолженности, в соответствии с требованиями законодательства Кыргызской Республики о банкротстве.</w:t>
      </w:r>
    </w:p>
    <w:p>
      <w:pPr>
        <w:spacing w:after="200" w:before="200"/>
        <w:jc w:val="center"/>
      </w:pPr>
      <w:r>
        <w:rPr>
          <w:rFonts w:ascii="Arial" w:cs="Arial" w:eastAsia="Arial" w:hAnsi="Arial"/>
          <w:b/>
          <w:bCs/>
          <w:sz w:val="24"/>
          <w:szCs w:val="24"/>
        </w:rPr>
        <w:t xml:space="preserve">Глава 15. Особенности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148. Списание бюджетных кредитов из республиканского бюджета и иных источников производится уполномоченным государственным органом на основании решения Кабинета Министров по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149. Заемщик, отраслевой государственный орган или орган местного самоуправления вносит в уполномоченный государственный орган обоснованные предложения о необходимости списания задолженности по бюджетному кредиту.</w:t>
      </w:r>
    </w:p>
    <w:p>
      <w:pPr>
        <w:spacing w:after="60"/>
        <w:ind w:firstLine="567"/>
        <w:jc w:val="both"/>
      </w:pPr>
      <w:r>
        <w:rPr>
          <w:rFonts w:ascii="Arial" w:cs="Arial" w:eastAsia="Arial" w:hAnsi="Arial"/>
          <w:sz w:val="24"/>
          <w:szCs w:val="24"/>
        </w:rPr>
        <w:t xml:space="preserve">150. В случае согласия уполномоченного государственного органа на списание задолженности по бюджетному кредиту отраслевой государственный орган или орган местного самоуправления готовит соответствующий проект решения Кабинета Министров.</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151. В случае отсутствия заемщика, предложения о списании задолженности по бюджетным кредитам может инициировать уполномоченный государственный орган.</w:t>
      </w:r>
    </w:p>
    <w:p>
      <w:pPr>
        <w:spacing w:after="60"/>
        <w:ind w:firstLine="567"/>
        <w:jc w:val="both"/>
      </w:pPr>
      <w:r>
        <w:rPr>
          <w:rFonts w:ascii="Arial" w:cs="Arial" w:eastAsia="Arial" w:hAnsi="Arial"/>
          <w:sz w:val="24"/>
          <w:szCs w:val="24"/>
        </w:rPr>
        <w:t xml:space="preserve">152. Списание бюджетных кредитов из местного бюджета осуществляется исполнительными органами местного самоуправления по согласованию с местным кенешем.</w:t>
      </w:r>
    </w:p>
    <w:p>
      <w:pPr>
        <w:spacing w:after="60"/>
        <w:ind w:firstLine="567"/>
        <w:jc w:val="both"/>
      </w:pPr>
      <w:r>
        <w:rPr>
          <w:rFonts w:ascii="Arial" w:cs="Arial" w:eastAsia="Arial" w:hAnsi="Arial"/>
          <w:sz w:val="24"/>
          <w:szCs w:val="24"/>
        </w:rPr>
        <w:t xml:space="preserve">153. Списание бюджетных кредитов в случаях ликвидации юридического лица в связи с банкротством путем прекращения прав требований кредитора осуществляется уполномоченным государственным органом в соответствии с законодательством о банкротстве.</w:t>
      </w:r>
    </w:p>
    <w:p>
      <w:pPr>
        <w:spacing w:after="60"/>
        <w:ind w:firstLine="567"/>
        <w:jc w:val="both"/>
      </w:pPr>
      <w:r>
        <w:rPr>
          <w:rFonts w:ascii="Arial" w:cs="Arial" w:eastAsia="Arial" w:hAnsi="Arial"/>
          <w:sz w:val="24"/>
          <w:szCs w:val="24"/>
        </w:rPr>
        <w:t xml:space="preserve">154. Списание задолженности по бюджетным кредитам в случае признания физического лица умершим, безвестно отсутствующим или недееспособным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155. Списание задолженности в случаях вступления в силу обвинительного приговора суда за особо тяжкие преступления в отношении физического лица, при недостаточности у него и у лиц, несущих солидарную или субсидиарную ответственность, залогового и иного имущества для удовлетворения требований кредитора путем единовременного освобождения заемщика от исполнения обязательств по кредитному договору производится на основании решения суда.</w:t>
      </w:r>
    </w:p>
    <w:p>
      <w:pPr>
        <w:spacing w:after="200" w:before="200"/>
        <w:jc w:val="center"/>
      </w:pPr>
      <w:r>
        <w:rPr>
          <w:rFonts w:ascii="Arial" w:cs="Arial" w:eastAsia="Arial" w:hAnsi="Arial"/>
          <w:b/>
          <w:bCs/>
          <w:sz w:val="24"/>
          <w:szCs w:val="24"/>
        </w:rPr>
        <w:t xml:space="preserve">Глава 16. Особенности регулирования лизинговых операций</w:t>
      </w:r>
    </w:p>
    <w:p>
      <w:pPr>
        <w:spacing w:after="60"/>
        <w:ind w:firstLine="567"/>
        <w:jc w:val="both"/>
      </w:pPr>
      <w:r>
        <w:rPr>
          <w:rFonts w:ascii="Arial" w:cs="Arial" w:eastAsia="Arial" w:hAnsi="Arial"/>
          <w:sz w:val="24"/>
          <w:szCs w:val="24"/>
        </w:rPr>
        <w:t xml:space="preserve">156. Решение о предоставлении лизинга, когда лизингодателем выступает Кабинет Министров в лице уполномоченного государственного органа, принимается Кабинетом Министров с определением условий предоставления лизинга.</w:t>
      </w:r>
    </w:p>
    <w:p>
      <w:pPr>
        <w:spacing w:after="60"/>
        <w:ind w:firstLine="567"/>
        <w:jc w:val="both"/>
      </w:pPr>
      <w:r>
        <w:rPr>
          <w:rFonts w:ascii="Arial" w:cs="Arial" w:eastAsia="Arial" w:hAnsi="Arial"/>
          <w:sz w:val="24"/>
          <w:szCs w:val="24"/>
        </w:rPr>
        <w:t xml:space="preserve">157. Лизинг выдается на условиях:</w:t>
      </w:r>
    </w:p>
    <w:p>
      <w:pPr>
        <w:spacing w:after="60"/>
        <w:ind w:firstLine="567"/>
        <w:jc w:val="both"/>
      </w:pPr>
      <w:r>
        <w:rPr>
          <w:rFonts w:ascii="Arial" w:cs="Arial" w:eastAsia="Arial" w:hAnsi="Arial"/>
          <w:sz w:val="24"/>
          <w:szCs w:val="24"/>
        </w:rPr>
        <w:t xml:space="preserve">1) срочности - предусматривает установление срока, на который лизинговое имущество передается во временное владение и пользование;</w:t>
      </w:r>
    </w:p>
    <w:p>
      <w:pPr>
        <w:spacing w:after="60"/>
        <w:ind w:firstLine="567"/>
        <w:jc w:val="both"/>
      </w:pPr>
      <w:r>
        <w:rPr>
          <w:rFonts w:ascii="Arial" w:cs="Arial" w:eastAsia="Arial" w:hAnsi="Arial"/>
          <w:sz w:val="24"/>
          <w:szCs w:val="24"/>
        </w:rPr>
        <w:t xml:space="preserve">2) выкупа предмета лизинга лизингополучателем по окончании срока договора лизинга;</w:t>
      </w:r>
    </w:p>
    <w:p>
      <w:pPr>
        <w:spacing w:after="60"/>
        <w:ind w:firstLine="567"/>
        <w:jc w:val="both"/>
      </w:pPr>
      <w:r>
        <w:rPr>
          <w:rFonts w:ascii="Arial" w:cs="Arial" w:eastAsia="Arial" w:hAnsi="Arial"/>
          <w:sz w:val="24"/>
          <w:szCs w:val="24"/>
        </w:rPr>
        <w:t xml:space="preserve">3) платности - предусматривает оплату лизингополучателем за пользование предметом лизинга в виде лизинговых платежей;</w:t>
      </w:r>
    </w:p>
    <w:p>
      <w:pPr>
        <w:spacing w:after="60"/>
        <w:ind w:firstLine="567"/>
        <w:jc w:val="both"/>
      </w:pPr>
      <w:r>
        <w:rPr>
          <w:rFonts w:ascii="Arial" w:cs="Arial" w:eastAsia="Arial" w:hAnsi="Arial"/>
          <w:sz w:val="24"/>
          <w:szCs w:val="24"/>
        </w:rPr>
        <w:t xml:space="preserve">4) платежеспособности лизингополучателей, включающей в себя:</w:t>
      </w:r>
    </w:p>
    <w:p>
      <w:pPr>
        <w:spacing w:after="60"/>
        <w:ind w:firstLine="567"/>
        <w:jc w:val="both"/>
      </w:pPr>
      <w:r>
        <w:rPr>
          <w:rFonts w:ascii="Arial" w:cs="Arial" w:eastAsia="Arial" w:hAnsi="Arial"/>
          <w:sz w:val="24"/>
          <w:szCs w:val="24"/>
        </w:rPr>
        <w:t xml:space="preserve">- отсутствие просроченной задолженности по бюджетным кредитам и лизинговым платежам;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158. Заявитель, претендующий на получение лизинга, представляет в отраслевой государственный орган:</w:t>
      </w:r>
    </w:p>
    <w:p>
      <w:pPr>
        <w:spacing w:after="60"/>
        <w:ind w:firstLine="567"/>
        <w:jc w:val="both"/>
      </w:pPr>
      <w:r>
        <w:rPr>
          <w:rFonts w:ascii="Arial" w:cs="Arial" w:eastAsia="Arial" w:hAnsi="Arial"/>
          <w:sz w:val="24"/>
          <w:szCs w:val="24"/>
        </w:rPr>
        <w:t xml:space="preserve">1) заявку на получение лизинга;</w:t>
      </w:r>
    </w:p>
    <w:p>
      <w:pPr>
        <w:spacing w:after="60"/>
        <w:ind w:firstLine="567"/>
        <w:jc w:val="both"/>
      </w:pPr>
      <w:r>
        <w:rPr>
          <w:rFonts w:ascii="Arial" w:cs="Arial" w:eastAsia="Arial" w:hAnsi="Arial"/>
          <w:sz w:val="24"/>
          <w:szCs w:val="24"/>
        </w:rPr>
        <w:t xml:space="preserve">2) перечень документов, необходимых для оформления лизинга, по форме согласно </w:t>
      </w:r>
      <w:hyperlink w:history="1" r:id="rId-nkyzxpculcbsvauxmsa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159. Разработка и инициирование проектов решений Кабинета Министров о предоставлении лизинга производится отраслевым государственным органом</w:t>
      </w:r>
    </w:p>
    <w:p>
      <w:pPr>
        <w:spacing w:after="60"/>
        <w:ind w:firstLine="567"/>
        <w:jc w:val="both"/>
      </w:pPr>
      <w:r>
        <w:rPr>
          <w:rFonts w:ascii="Arial" w:cs="Arial" w:eastAsia="Arial" w:hAnsi="Arial"/>
          <w:sz w:val="24"/>
          <w:szCs w:val="24"/>
        </w:rPr>
        <w:t xml:space="preserve">160. Проекты решений о предоставлении лизинга вносятся отраслевым государственным органом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200" w:before="200"/>
        <w:jc w:val="center"/>
      </w:pPr>
      <w:r>
        <w:rPr>
          <w:rFonts w:ascii="Arial" w:cs="Arial" w:eastAsia="Arial" w:hAnsi="Arial"/>
          <w:b/>
          <w:bCs/>
          <w:sz w:val="24"/>
          <w:szCs w:val="24"/>
        </w:rPr>
        <w:t xml:space="preserve">Глава 17. Особенности обеспечения прозрачности и освещения</w:t>
      </w:r>
    </w:p>
    <w:p>
      <w:pPr>
        <w:spacing w:after="60"/>
        <w:ind w:firstLine="567"/>
        <w:jc w:val="both"/>
      </w:pPr>
      <w:r>
        <w:rPr>
          <w:rFonts w:ascii="Arial" w:cs="Arial" w:eastAsia="Arial" w:hAnsi="Arial"/>
          <w:sz w:val="24"/>
          <w:szCs w:val="24"/>
        </w:rPr>
        <w:t xml:space="preserve">161. На уполномоченный государственный орган, агента или кредитного агента возлагается ответственность за проведение информационной кампании посредством размещения материалов о бюджетном кредитовании в средствах массовой информации для обеспечения открытости, прозрачности и доступности для населения.</w:t>
      </w:r>
    </w:p>
    <w:p>
      <w:pPr>
        <w:spacing w:after="60"/>
        <w:ind w:firstLine="567"/>
        <w:jc w:val="both"/>
      </w:pPr>
      <w:r>
        <w:rPr>
          <w:rFonts w:ascii="Arial" w:cs="Arial" w:eastAsia="Arial" w:hAnsi="Arial"/>
          <w:sz w:val="24"/>
          <w:szCs w:val="24"/>
        </w:rPr>
        <w:t xml:space="preserve">162. На официальных сайтах агента и кредитного агента (при наличии) опубликовывается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1) цели и задачи проекта;</w:t>
      </w:r>
    </w:p>
    <w:p>
      <w:pPr>
        <w:spacing w:after="60"/>
        <w:ind w:firstLine="567"/>
        <w:jc w:val="both"/>
      </w:pPr>
      <w:r>
        <w:rPr>
          <w:rFonts w:ascii="Arial" w:cs="Arial" w:eastAsia="Arial" w:hAnsi="Arial"/>
          <w:sz w:val="24"/>
          <w:szCs w:val="24"/>
        </w:rPr>
        <w:t xml:space="preserve">2) описание источников финансирования и механизм реализации проекта;</w:t>
      </w:r>
    </w:p>
    <w:p>
      <w:pPr>
        <w:spacing w:after="60"/>
        <w:ind w:firstLine="567"/>
        <w:jc w:val="both"/>
      </w:pPr>
      <w:r>
        <w:rPr>
          <w:rFonts w:ascii="Arial" w:cs="Arial" w:eastAsia="Arial" w:hAnsi="Arial"/>
          <w:sz w:val="24"/>
          <w:szCs w:val="24"/>
        </w:rPr>
        <w:t xml:space="preserve">3) этапы и сроки реализации проекта;</w:t>
      </w:r>
    </w:p>
    <w:p>
      <w:pPr>
        <w:spacing w:after="60"/>
        <w:ind w:firstLine="567"/>
        <w:jc w:val="both"/>
      </w:pPr>
      <w:r>
        <w:rPr>
          <w:rFonts w:ascii="Arial" w:cs="Arial" w:eastAsia="Arial" w:hAnsi="Arial"/>
          <w:sz w:val="24"/>
          <w:szCs w:val="24"/>
        </w:rPr>
        <w:t xml:space="preserve">4) ожидаемые результаты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финансов</w:t>
      </w:r>
      <w:r>
        <w:rPr>
          <w:rFonts w:ascii="Arial" w:cs="Arial" w:eastAsia="Arial" w:hAnsi="Arial"/>
          <w:b/>
          <w:bCs/>
          <w:sz w:val="24"/>
          <w:szCs w:val="24"/>
        </w:rPr>
        <w:t xml:space="preserve">Кыргызской Республики</w:t>
      </w:r>
    </w:p>
    <w:p>
      <w:pPr>
        <w:spacing w:after="400" w:before="400"/>
        <w:jc w:val="center"/>
      </w:pPr>
      <w:r>
        <w:rPr>
          <w:rFonts w:ascii="Arial" w:cs="Arial" w:eastAsia="Arial" w:hAnsi="Arial"/>
          <w:b/>
          <w:bCs/>
          <w:sz w:val="32"/>
          <w:szCs w:val="32"/>
        </w:rPr>
        <w:t xml:space="preserve">ЗАЯВКА</w:t>
      </w:r>
    </w:p>
    <w:p>
      <w:pPr>
        <w:spacing w:after="60"/>
        <w:ind w:firstLine="567"/>
        <w:jc w:val="left"/>
      </w:pPr>
      <w:r>
        <w:rPr>
          <w:rFonts w:ascii="Arial" w:cs="Arial" w:eastAsia="Arial" w:hAnsi="Arial"/>
          <w:sz w:val="24"/>
          <w:szCs w:val="24"/>
        </w:rPr>
        <w:t xml:space="preserve">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jc w:val="left"/>
      </w:pPr>
      <w:r>
        <w:rPr>
          <w:rFonts w:ascii="Arial" w:cs="Arial" w:eastAsia="Arial" w:hAnsi="Arial"/>
          <w:sz w:val="24"/>
          <w:szCs w:val="24"/>
        </w:rPr>
        <w:t xml:space="preserve">в соответствии с Положением о работе с бюджетными кредитами просит
 рассмотреть возможность выдачи бюджетного кредита в сумме</w:t>
      </w:r>
    </w:p>
    <w:p>
      <w:pPr>
        <w:spacing w:after="60"/>
        <w:ind w:firstLine="567"/>
        <w:jc w:val="left"/>
      </w:pPr>
      <w:r>
        <w:rPr>
          <w:rFonts w:ascii="Arial" w:cs="Arial" w:eastAsia="Arial" w:hAnsi="Arial"/>
          <w:sz w:val="24"/>
          <w:szCs w:val="24"/>
        </w:rPr>
        <w:t xml:space="preserve">_________________________________________ до _________________________, в том</w:t>
      </w:r>
    </w:p>
    <w:p>
      <w:pPr>
        <w:spacing w:after="60"/>
        <w:ind w:firstLine="567"/>
        <w:jc w:val="left"/>
      </w:pPr>
      <w:r>
        <w:rPr>
          <w:rFonts w:ascii="Arial" w:cs="Arial" w:eastAsia="Arial" w:hAnsi="Arial"/>
          <w:sz w:val="24"/>
          <w:szCs w:val="24"/>
        </w:rPr>
        <w:t xml:space="preserve">числе льготный период на погашение _______________________________________ до</w:t>
      </w:r>
    </w:p>
    <w:p>
      <w:pPr>
        <w:spacing w:after="60"/>
        <w:ind w:firstLine="567"/>
        <w:jc w:val="left"/>
      </w:pPr>
      <w:r>
        <w:rPr>
          <w:rFonts w:ascii="Arial" w:cs="Arial" w:eastAsia="Arial" w:hAnsi="Arial"/>
          <w:sz w:val="24"/>
          <w:szCs w:val="24"/>
        </w:rPr>
        <w:t xml:space="preserve">_______________________________ на следующие цели:</w:t>
      </w:r>
    </w:p>
    <w:p>
      <w:pPr>
        <w:spacing w:after="60"/>
        <w:ind w:firstLine="567"/>
        <w:jc w:val="left"/>
      </w:pPr>
      <w:r>
        <w:rPr>
          <w:rFonts w:ascii="Arial" w:cs="Arial" w:eastAsia="Arial" w:hAnsi="Arial"/>
          <w:sz w:val="24"/>
          <w:szCs w:val="24"/>
        </w:rPr>
        <w:t xml:space="preserve">- ________________________________________ - _________________________ сомов;</w:t>
      </w:r>
    </w:p>
    <w:p>
      <w:pPr>
        <w:spacing w:after="60"/>
        <w:ind w:firstLine="567"/>
        <w:jc w:val="left"/>
      </w:pPr>
      <w:r>
        <w:rPr>
          <w:rFonts w:ascii="Arial" w:cs="Arial" w:eastAsia="Arial" w:hAnsi="Arial"/>
          <w:sz w:val="24"/>
          <w:szCs w:val="24"/>
        </w:rPr>
        <w:t xml:space="preserve">- ________________________________________ - _________________________ сомов.</w:t>
      </w:r>
    </w:p>
    <w:p>
      <w:pPr>
        <w:spacing w:after="60"/>
        <w:jc w:val="left"/>
      </w:pPr>
      <w:r>
        <w:rPr>
          <w:rFonts w:ascii="Arial" w:cs="Arial" w:eastAsia="Arial" w:hAnsi="Arial"/>
          <w:sz w:val="24"/>
          <w:szCs w:val="24"/>
        </w:rPr>
        <w:t xml:space="preserve">В качестве подтверждения финансовой устойчивости и платежеспособности
 прилагается перечень следующих документов на получение бюджетного
 кредита (согласно </w:t>
      </w:r>
      <w:hyperlink w:history="1" r:id="rIdkpwyfeh0-hpwllytcws7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Положению о работе с бюджетными
 кредитами):</w:t>
      </w:r>
    </w:p>
    <w:p>
      <w:pPr>
        <w:spacing w:after="60"/>
        <w:ind w:firstLine="567"/>
        <w:jc w:val="left"/>
      </w:pPr>
      <w:r>
        <w:rPr>
          <w:rFonts w:ascii="Arial" w:cs="Arial" w:eastAsia="Arial" w:hAnsi="Arial"/>
          <w:sz w:val="24"/>
          <w:szCs w:val="24"/>
        </w:rPr>
        <w:t xml:space="preserve">- ________________________________________________________________________;</w:t>
      </w:r>
    </w:p>
    <w:p>
      <w:pPr>
        <w:spacing w:after="60"/>
        <w:ind w:firstLine="567"/>
        <w:jc w:val="left"/>
      </w:pPr>
      <w:r>
        <w:rPr>
          <w:rFonts w:ascii="Arial" w:cs="Arial" w:eastAsia="Arial" w:hAnsi="Arial"/>
          <w:sz w:val="24"/>
          <w:szCs w:val="24"/>
        </w:rPr>
        <w:t xml:space="preserve">- 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Заявитель: 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__________________________</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работе с бюджетными кредитами</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w:t>
      </w:r>
    </w:p>
    <w:p>
      <w:pPr>
        <w:spacing w:after="60" w:before="200"/>
        <w:ind w:firstLine="567"/>
        <w:jc w:val="left"/>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 включающий в себя эффективность, рентабельность и прогнозные финансово-экономические показатели проекта, которые представляют смету доходов и расходов.</w:t>
      </w:r>
    </w:p>
    <w:p>
      <w:pPr>
        <w:spacing w:after="60"/>
        <w:ind w:firstLine="567"/>
        <w:jc w:val="both"/>
      </w:pPr>
      <w:r>
        <w:rPr>
          <w:rFonts w:ascii="Arial" w:cs="Arial" w:eastAsia="Arial" w:hAnsi="Arial"/>
          <w:sz w:val="24"/>
          <w:szCs w:val="24"/>
        </w:rPr>
        <w:t xml:space="preserve">В случаях, когда получателями бюджетного кредита выступают государственные и муниципальные органы, по согласованию с уполномоченным государственным органом бизнес-план может быть заменен на смету доходов и расходов, технико-экономические показатели и другие документы, отражающие будущие финансово-экономические показатели заемщика;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(устав/положение, свидетельство о регистрации, лицензия);</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 и/или соответствующее постановление Кабинета Министров Кыргызской Республики;</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Отчетность за период 12 календарных месяцев, предшествующих месяцу подачи заявки, предоставляется по месяцам (за каждый месяц).</w:t>
      </w:r>
    </w:p>
    <w:p>
      <w:pPr>
        <w:spacing w:after="60"/>
        <w:ind w:firstLine="567"/>
        <w:jc w:val="both"/>
      </w:pPr>
      <w:r>
        <w:rPr>
          <w:rFonts w:ascii="Arial" w:cs="Arial" w:eastAsia="Arial" w:hAnsi="Arial"/>
          <w:sz w:val="24"/>
          <w:szCs w:val="24"/>
        </w:rPr>
        <w:t xml:space="preserve">Органы местного самоуправления предоставляют в качестве финансовой отчетности информацию об исполнении местного бюджета за последние 3 (три) года.</w:t>
      </w:r>
    </w:p>
    <w:p>
      <w:pPr>
        <w:spacing w:after="60"/>
        <w:ind w:firstLine="567"/>
        <w:jc w:val="both"/>
      </w:pPr>
      <w:r>
        <w:rPr>
          <w:rFonts w:ascii="Arial" w:cs="Arial" w:eastAsia="Arial" w:hAnsi="Arial"/>
          <w:sz w:val="24"/>
          <w:szCs w:val="24"/>
        </w:rPr>
        <w:t xml:space="preserve">В случаях, когда юридическое лицо осуществляет деятельность менее трех лет,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Финансовая отчетность за последние три года может не предоставляться в случаях, когда бюджетные кредиты предоставляются для финансирования стартап-проектов;</w:t>
      </w:r>
    </w:p>
    <w:p>
      <w:pPr>
        <w:spacing w:after="60"/>
        <w:ind w:firstLine="567"/>
        <w:jc w:val="both"/>
      </w:pPr>
      <w:r>
        <w:rPr>
          <w:rFonts w:ascii="Arial" w:cs="Arial" w:eastAsia="Arial" w:hAnsi="Arial"/>
          <w:sz w:val="24"/>
          <w:szCs w:val="24"/>
        </w:rPr>
        <w:t xml:space="preserve">5) справка об отсутствии/наличии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или соответствующих органов управления на получение кредита и выставление залога. Органы местного самоуправления предоставляют решение (согласие) городского кенеша и/или соответствующих органов управления на получение кредита и выставление залога;</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before="200"/>
        <w:ind w:firstLine="567"/>
        <w:jc w:val="left"/>
      </w:pPr>
      <w:r>
        <w:rPr>
          <w:rFonts w:ascii="Arial" w:cs="Arial" w:eastAsia="Arial" w:hAnsi="Arial"/>
          <w:b/>
          <w:bCs/>
          <w:sz w:val="24"/>
          <w:szCs w:val="24"/>
        </w:rPr>
        <w:t xml:space="preserve">2. Для физических лиц:</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патента/свидетельства о регистрации ИП;</w:t>
      </w:r>
    </w:p>
    <w:p>
      <w:pPr>
        <w:spacing w:after="60"/>
        <w:ind w:firstLine="567"/>
        <w:jc w:val="both"/>
      </w:pPr>
      <w:r>
        <w:rPr>
          <w:rFonts w:ascii="Arial" w:cs="Arial" w:eastAsia="Arial" w:hAnsi="Arial"/>
          <w:sz w:val="24"/>
          <w:szCs w:val="24"/>
        </w:rPr>
        <w:t xml:space="preserve">3)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4)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5) справка с места жительства;</w:t>
      </w:r>
    </w:p>
    <w:p>
      <w:pPr>
        <w:spacing w:after="60"/>
        <w:ind w:firstLine="567"/>
        <w:jc w:val="both"/>
      </w:pPr>
      <w:r>
        <w:rPr>
          <w:rFonts w:ascii="Arial" w:cs="Arial" w:eastAsia="Arial" w:hAnsi="Arial"/>
          <w:sz w:val="24"/>
          <w:szCs w:val="24"/>
        </w:rPr>
        <w:t xml:space="preserve">6)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7) документы, подтверждающие наличие дополнительных доходов;</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9)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10)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работе с бюджетными кредитами</w:t>
      </w:r>
    </w:p>
    <w:p>
      <w:pPr>
        <w:spacing w:after="400" w:before="400"/>
        <w:jc w:val="center"/>
      </w:pPr>
      <w:r>
        <w:rPr>
          <w:rFonts w:ascii="Arial" w:cs="Arial" w:eastAsia="Arial" w:hAnsi="Arial"/>
          <w:b/>
          <w:bCs/>
          <w:sz w:val="32"/>
          <w:szCs w:val="32"/>
        </w:rPr>
        <w:t xml:space="preserve">ПЕРЕЧЕНЬ
 документов на получение лизинга</w:t>
      </w:r>
    </w:p>
    <w:p>
      <w:pPr>
        <w:spacing w:after="60" w:before="200"/>
        <w:ind w:firstLine="567"/>
        <w:jc w:val="left"/>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международными стандартами финансовой отчетности (в случае если юридическое лицо не ведет финансовую отчетность, предоставляет налоговую декларацию)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Отчетность за период 12 календарных месяцев, предшествующих месяцу подачи заявки, предоставляется по месяцам (за каждый месяц).</w:t>
      </w:r>
    </w:p>
    <w:p>
      <w:pPr>
        <w:spacing w:after="60"/>
        <w:ind w:firstLine="567"/>
        <w:jc w:val="both"/>
      </w:pPr>
      <w:r>
        <w:rPr>
          <w:rFonts w:ascii="Arial" w:cs="Arial" w:eastAsia="Arial" w:hAnsi="Arial"/>
          <w:sz w:val="24"/>
          <w:szCs w:val="24"/>
        </w:rPr>
        <w:t xml:space="preserve">В случаях, когда юридическое лицо осуществляет деятельность менее трех лет,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лизинга.</w:t>
      </w:r>
    </w:p>
    <w:p>
      <w:pPr>
        <w:spacing w:after="60" w:before="200"/>
        <w:ind w:firstLine="567"/>
        <w:jc w:val="left"/>
      </w:pPr>
      <w:r>
        <w:rPr>
          <w:rFonts w:ascii="Arial" w:cs="Arial" w:eastAsia="Arial" w:hAnsi="Arial"/>
          <w:b/>
          <w:bCs/>
          <w:sz w:val="24"/>
          <w:szCs w:val="24"/>
        </w:rPr>
        <w:t xml:space="preserve">2. Для физических лиц:</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(при наличии);</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работе с бюджетными кредитами</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w:t>
      </w:r>
    </w:p>
    <w:p>
      <w:pPr>
        <w:spacing w:after="60" w:before="200"/>
        <w:ind w:firstLine="567"/>
        <w:jc w:val="left"/>
      </w:pPr>
      <w:r>
        <w:rPr>
          <w:rFonts w:ascii="Arial" w:cs="Arial" w:eastAsia="Arial" w:hAnsi="Arial"/>
          <w:b/>
          <w:bCs/>
          <w:sz w:val="24"/>
          <w:szCs w:val="24"/>
        </w:rPr>
        <w:t xml:space="preserve">1. Определение платежеспособности заявителя - физического лица</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 рекомендуется изучить его доходы и расходы. Доходы определяются по следующим направлениям:</w:t>
      </w:r>
    </w:p>
    <w:p>
      <w:pPr>
        <w:spacing w:after="60"/>
        <w:ind w:firstLine="567"/>
        <w:jc w:val="both"/>
      </w:pPr>
      <w:r>
        <w:rPr>
          <w:rFonts w:ascii="Arial" w:cs="Arial" w:eastAsia="Arial" w:hAnsi="Arial"/>
          <w:sz w:val="24"/>
          <w:szCs w:val="24"/>
        </w:rPr>
        <w:t xml:space="preserve">- заработная плата;</w:t>
      </w:r>
    </w:p>
    <w:p>
      <w:pPr>
        <w:spacing w:after="60"/>
        <w:ind w:firstLine="567"/>
        <w:jc w:val="both"/>
      </w:pPr>
      <w:r>
        <w:rPr>
          <w:rFonts w:ascii="Arial" w:cs="Arial" w:eastAsia="Arial" w:hAnsi="Arial"/>
          <w:sz w:val="24"/>
          <w:szCs w:val="24"/>
        </w:rPr>
        <w:t xml:space="preserve">- сбережения и ценные бумаги;</w:t>
      </w:r>
    </w:p>
    <w:p>
      <w:pPr>
        <w:spacing w:after="60"/>
        <w:ind w:firstLine="567"/>
        <w:jc w:val="both"/>
      </w:pPr>
      <w:r>
        <w:rPr>
          <w:rFonts w:ascii="Arial" w:cs="Arial" w:eastAsia="Arial" w:hAnsi="Arial"/>
          <w:sz w:val="24"/>
          <w:szCs w:val="24"/>
        </w:rPr>
        <w:t xml:space="preserve">- предпринимательская деятельность;</w:t>
      </w:r>
    </w:p>
    <w:p>
      <w:pPr>
        <w:spacing w:after="60"/>
        <w:ind w:firstLine="567"/>
        <w:jc w:val="both"/>
      </w:pPr>
      <w:r>
        <w:rPr>
          <w:rFonts w:ascii="Arial" w:cs="Arial" w:eastAsia="Arial" w:hAnsi="Arial"/>
          <w:sz w:val="24"/>
          <w:szCs w:val="24"/>
        </w:rPr>
        <w:t xml:space="preserve">- другие.</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и расходы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w:t>
      </w:r>
    </w:p>
    <w:p>
      <w:pPr>
        <w:spacing w:after="60"/>
        <w:ind w:firstLine="567"/>
        <w:jc w:val="both"/>
      </w:pPr>
      <w:r>
        <w:rPr>
          <w:rFonts w:ascii="Arial" w:cs="Arial" w:eastAsia="Arial" w:hAnsi="Arial"/>
          <w:sz w:val="24"/>
          <w:szCs w:val="24"/>
        </w:rPr>
        <w:t xml:space="preserve">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 (при необходимости).</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определяются доходы, расходы и прибыль. На основании полученных данных анализируется возможность заявителя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по основному долгу и процентам, которую должен осуществлять заявитель по запрашиваемому кредиту;</w:t>
      </w:r>
    </w:p>
    <w:p>
      <w:pPr>
        <w:spacing w:after="60"/>
        <w:ind w:firstLine="567"/>
        <w:jc w:val="both"/>
      </w:pPr>
      <w:r>
        <w:rPr>
          <w:rFonts w:ascii="Arial" w:cs="Arial" w:eastAsia="Arial" w:hAnsi="Arial"/>
          <w:sz w:val="24"/>
          <w:szCs w:val="24"/>
        </w:rPr>
        <w:t xml:space="preserve">- рассчитывается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Кк - коэффициент кредитоспособности;</w:t>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 осуществлять ежемесячные выплаты по кредитам.</w:t>
      </w:r>
    </w:p>
    <w:p>
      <w:pPr>
        <w:spacing w:after="60"/>
        <w:ind w:firstLine="567"/>
        <w:jc w:val="both"/>
      </w:pPr>
      <w:r>
        <w:rPr>
          <w:rFonts w:ascii="Arial" w:cs="Arial" w:eastAsia="Arial" w:hAnsi="Arial"/>
          <w:sz w:val="24"/>
          <w:szCs w:val="24"/>
        </w:rPr>
        <w:t xml:space="preserve">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Кдр - коэффициент, определяющий долю расходов;</w:t>
      </w:r>
    </w:p>
    <w:p>
      <w:pPr>
        <w:spacing w:after="60"/>
        <w:ind w:firstLine="567"/>
        <w:jc w:val="both"/>
      </w:pPr>
      <w:r>
        <w:rPr>
          <w:rFonts w:ascii="Arial" w:cs="Arial" w:eastAsia="Arial" w:hAnsi="Arial"/>
          <w:sz w:val="24"/>
          <w:szCs w:val="24"/>
        </w:rPr>
        <w:t xml:space="preserve">Мр - сумма месячных расходов заявителя,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w:t>
      </w:r>
    </w:p>
    <w:p>
      <w:pPr>
        <w:spacing w:after="60" w:before="200"/>
        <w:ind w:firstLine="567"/>
        <w:jc w:val="left"/>
      </w:pPr>
      <w:r>
        <w:rPr>
          <w:rFonts w:ascii="Arial" w:cs="Arial" w:eastAsia="Arial" w:hAnsi="Arial"/>
          <w:b/>
          <w:bCs/>
          <w:sz w:val="24"/>
          <w:szCs w:val="24"/>
        </w:rPr>
        <w:t xml:space="preserve">2. Определение платежеспособности заявителя -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заявителем,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2.1. При оценке финансового состояния юридического лица используются коэффициенты ликвидности и финансовой устойчивости:</w:t>
      </w:r>
    </w:p>
    <w:p>
      <w:pPr>
        <w:spacing w:after="60" w:before="200"/>
        <w:ind w:firstLine="567"/>
        <w:jc w:val="left"/>
      </w:pPr>
      <w:r>
        <w:rPr>
          <w:rFonts w:ascii="Arial" w:cs="Arial" w:eastAsia="Arial" w:hAnsi="Arial"/>
          <w:b/>
          <w:bCs/>
          <w:sz w:val="24"/>
          <w:szCs w:val="24"/>
        </w:rPr>
        <w:t xml:space="preserve">а)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платежеспособности заявителя (юридического лица) в краткосрочной перспективе</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6"/>
        <w:gridCol w:w="1673"/>
        <w:gridCol w:w="1722"/>
        <w:gridCol w:w="5616"/>
      </w:tblGrid>
      <w:tr>
        <w:tc>
          <w:tcPr>
            <w:tcW w:type="dxa" w:w="1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ТМЗ/краткосрочные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w:t>
            </w:r>
          </w:p>
          <w:p>
            <w:pPr>
              <w:jc w:val="left"/>
            </w:pPr>
            <w:r>
              <w:rPr>
                <w:rFonts w:ascii="Arial" w:cs="Arial" w:eastAsia="Arial" w:hAnsi="Arial"/>
                <w:sz w:val="24"/>
                <w:szCs w:val="24"/>
              </w:rPr>
              <w:t xml:space="preserve">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r>
      <w:tr>
        <w:tc>
          <w:tcPr>
            <w:tcW w:type="dxa" w:w="1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w:t>
            </w:r>
          </w:p>
          <w:p>
            <w:pPr>
              <w:jc w:val="left"/>
            </w:pPr>
            <w:r>
              <w:rPr>
                <w:rFonts w:ascii="Arial" w:cs="Arial" w:eastAsia="Arial" w:hAnsi="Arial"/>
                <w:sz w:val="24"/>
                <w:szCs w:val="24"/>
              </w:rPr>
              <w:t xml:space="preserve">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r>
      <w:tr>
        <w:tc>
          <w:tcPr>
            <w:tcW w:type="dxa" w:w="1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r>
    </w:tbl>
    <w:p>
      <w:pPr>
        <w:spacing w:after="60" w:before="200"/>
        <w:ind w:firstLine="567"/>
        <w:jc w:val="left"/>
      </w:pPr>
      <w:r>
        <w:rPr>
          <w:rFonts w:ascii="Arial" w:cs="Arial" w:eastAsia="Arial" w:hAnsi="Arial"/>
          <w:b/>
          <w:bCs/>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кредитоспособности заявителя (юридического лица) в долгосрочной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6"/>
        <w:gridCol w:w="1918"/>
        <w:gridCol w:w="1604"/>
        <w:gridCol w:w="5521"/>
      </w:tblGrid>
      <w:tr>
        <w:tc>
          <w:tcPr>
            <w:tcW w:type="dxa" w:w="1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r>
      <w:tr>
        <w:tc>
          <w:tcPr>
            <w:tcW w:type="dxa" w:w="1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r>
      <w:tr>
        <w:tc>
          <w:tcPr>
            <w:vMerge w:val="continue"/>
            <w:tcBorders>
              <w:top w:val="none" w:color="auto" w:sz="0"/>
              <w:left w:val="single" w:color="CBBF9E" w:sz="4"/>
              <w:bottom w:val="single" w:color="CBBF9E" w:sz="4"/>
              <w:right w:val="single" w:color="CBBF9E" w:sz="4"/>
            </w:tcBorders>
          </w:tcP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r>
      <w:tr>
        <w:tc>
          <w:tcPr>
            <w:vMerge w:val="continue"/>
            <w:tcBorders>
              <w:top w:val="none" w:color="auto" w:sz="0"/>
              <w:left w:val="single" w:color="CBBF9E" w:sz="4"/>
              <w:bottom w:val="single" w:color="CBBF9E" w:sz="4"/>
              <w:right w:val="single" w:color="CBBF9E" w:sz="4"/>
            </w:tcBorders>
          </w:tcP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r>
    </w:tbl>
    <w:p>
      <w:pPr>
        <w:spacing w:after="60" w:before="120"/>
        <w:ind w:firstLine="567"/>
        <w:jc w:val="both"/>
      </w:pPr>
      <w:r>
        <w:rPr>
          <w:rFonts w:ascii="Arial" w:cs="Arial" w:eastAsia="Arial" w:hAnsi="Arial"/>
          <w:sz w:val="24"/>
          <w:szCs w:val="24"/>
        </w:rPr>
        <w:t xml:space="preserve">2.2. При оценке эффективности де</w:t>
      </w:r>
      <w:r>
        <w:rPr>
          <w:rFonts w:ascii="Arial" w:cs="Arial" w:eastAsia="Arial" w:hAnsi="Arial"/>
          <w:sz w:val="24"/>
          <w:szCs w:val="24"/>
        </w:rPr>
        <w:t xml:space="preserve">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рентабельности деятельности заявителя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0"/>
        <w:gridCol w:w="1563"/>
        <w:gridCol w:w="1464"/>
        <w:gridCol w:w="5901"/>
      </w:tblGrid>
      <w:tr>
        <w:tc>
          <w:tcPr>
            <w:tcW w:type="dxa" w:w="1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2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w:t>
            </w:r>
          </w:p>
        </w:tc>
      </w:tr>
      <w:tr>
        <w:tc>
          <w:tcPr>
            <w:vMerge w:val="continue"/>
            <w:tcBorders>
              <w:top w:val="none" w:color="auto" w:sz="0"/>
              <w:left w:val="single" w:color="CBBF9E" w:sz="4"/>
              <w:bottom w:val="single" w:color="CBBF9E" w:sz="4"/>
              <w:right w:val="single" w:color="CBBF9E" w:sz="4"/>
            </w:tcBorders>
          </w:tcP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r>
      <w:tr>
        <w:tc>
          <w:tcPr>
            <w:vMerge w:val="continue"/>
            <w:tcBorders>
              <w:top w:val="none" w:color="auto" w:sz="0"/>
              <w:left w:val="single" w:color="CBBF9E" w:sz="4"/>
              <w:bottom w:val="single" w:color="CBBF9E" w:sz="4"/>
              <w:right w:val="single" w:color="CBBF9E" w:sz="4"/>
            </w:tcBorders>
          </w:tcP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КРЕДИТНЫЙ ДОГОВОР № 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 _____ г.
 (дата)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_____________________________________________________________, именуемое в</w:t>
      </w:r>
    </w:p>
    <w:p>
      <w:pPr>
        <w:spacing w:after="60"/>
        <w:ind w:firstLine="567"/>
        <w:jc w:val="left"/>
      </w:pPr>
      <w:r>
        <w:rPr>
          <w:rFonts w:ascii="Arial" w:cs="Arial" w:eastAsia="Arial" w:hAnsi="Arial"/>
          <w:sz w:val="24"/>
          <w:szCs w:val="24"/>
        </w:rPr>
        <w:t xml:space="preserve">                                             (наименование)</w:t>
      </w:r>
    </w:p>
    <w:p>
      <w:pPr>
        <w:spacing w:after="60"/>
        <w:ind w:firstLine="567"/>
        <w:jc w:val="left"/>
      </w:pPr>
      <w:r>
        <w:rPr>
          <w:rFonts w:ascii="Arial" w:cs="Arial" w:eastAsia="Arial" w:hAnsi="Arial"/>
          <w:sz w:val="24"/>
          <w:szCs w:val="24"/>
        </w:rPr>
        <w:t xml:space="preserve">дальнейшем "Кредитор", в лице</w:t>
      </w:r>
    </w:p>
    <w:p>
      <w:pPr>
        <w:spacing w:after="60"/>
        <w:ind w:firstLine="567"/>
        <w:jc w:val="left"/>
      </w:pPr>
      <w:r>
        <w:rPr>
          <w:rFonts w:ascii="Arial" w:cs="Arial" w:eastAsia="Arial" w:hAnsi="Arial"/>
          <w:sz w:val="24"/>
          <w:szCs w:val="24"/>
        </w:rPr>
        <w:t xml:space="preserve">________________________________________________, действующего на основании</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(вид, № и дата выдачи документа)</w:t>
      </w:r>
    </w:p>
    <w:p>
      <w:pPr>
        <w:spacing w:after="60"/>
        <w:ind w:firstLine="567"/>
        <w:jc w:val="left"/>
      </w:pPr>
      <w:r>
        <w:rPr>
          <w:rFonts w:ascii="Arial" w:cs="Arial" w:eastAsia="Arial" w:hAnsi="Arial"/>
          <w:sz w:val="24"/>
          <w:szCs w:val="24"/>
        </w:rPr>
        <w:t xml:space="preserve">с одной стороны, и</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 местонахождение)</w:t>
      </w:r>
    </w:p>
    <w:p>
      <w:pPr>
        <w:spacing w:after="60"/>
        <w:ind w:firstLine="567"/>
        <w:jc w:val="left"/>
      </w:pPr>
      <w:r>
        <w:rPr>
          <w:rFonts w:ascii="Arial" w:cs="Arial" w:eastAsia="Arial" w:hAnsi="Arial"/>
          <w:sz w:val="24"/>
          <w:szCs w:val="24"/>
        </w:rPr>
        <w:t xml:space="preserve">именуемый в дальнейшем "Заемщик" в лице</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(вид, № и дата выдачи документа)</w:t>
      </w:r>
    </w:p>
    <w:p>
      <w:pPr>
        <w:spacing w:after="60"/>
        <w:jc w:val="left"/>
      </w:pPr>
      <w:r>
        <w:rPr>
          <w:rFonts w:ascii="Arial" w:cs="Arial" w:eastAsia="Arial" w:hAnsi="Arial"/>
          <w:sz w:val="24"/>
          <w:szCs w:val="24"/>
        </w:rPr>
        <w:t xml:space="preserve">с другой стороны, заключили настоящий Кредитный договор (далее - Договор)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ind w:firstLine="567"/>
        <w:jc w:val="left"/>
      </w:pPr>
      <w:r>
        <w:rPr>
          <w:rFonts w:ascii="Arial" w:cs="Arial" w:eastAsia="Arial" w:hAnsi="Arial"/>
          <w:sz w:val="24"/>
          <w:szCs w:val="24"/>
        </w:rPr>
        <w:t xml:space="preserve">1.1. Настоящий Договор составлен в соответствии с</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 и дата решения)</w:t>
      </w:r>
    </w:p>
    <w:p>
      <w:pPr>
        <w:spacing w:after="60"/>
        <w:jc w:val="left"/>
      </w:pPr>
      <w:r>
        <w:rPr>
          <w:rFonts w:ascii="Arial" w:cs="Arial" w:eastAsia="Arial" w:hAnsi="Arial"/>
          <w:sz w:val="24"/>
          <w:szCs w:val="24"/>
        </w:rPr>
        <w:t xml:space="preserve">1.2. Предметом настоящего Договора является предоставление Заемщику
 бюджетного кредита для</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(цель бюджетного кредита)</w:t>
      </w:r>
    </w:p>
    <w:p>
      <w:pPr>
        <w:spacing w:after="60"/>
        <w:ind w:firstLine="567"/>
        <w:jc w:val="left"/>
      </w:pPr>
      <w:r>
        <w:rPr>
          <w:rFonts w:ascii="Arial" w:cs="Arial" w:eastAsia="Arial" w:hAnsi="Arial"/>
          <w:sz w:val="24"/>
          <w:szCs w:val="24"/>
        </w:rPr>
        <w:t xml:space="preserve">в виде ___________________________________________________________________.</w:t>
      </w:r>
    </w:p>
    <w:p>
      <w:pPr>
        <w:spacing w:after="60"/>
        <w:ind w:firstLine="567"/>
        <w:jc w:val="left"/>
      </w:pPr>
      <w:r>
        <w:rPr>
          <w:rFonts w:ascii="Arial" w:cs="Arial" w:eastAsia="Arial" w:hAnsi="Arial"/>
          <w:sz w:val="24"/>
          <w:szCs w:val="24"/>
        </w:rPr>
        <w:t xml:space="preserve">                                                      (вид, сумма, валюта)</w:t>
      </w:r>
    </w:p>
    <w:p>
      <w:pPr>
        <w:spacing w:after="200" w:before="200"/>
        <w:jc w:val="left"/>
      </w:pPr>
      <w:r>
        <w:rPr>
          <w:rFonts w:ascii="Arial" w:cs="Arial" w:eastAsia="Arial" w:hAnsi="Arial"/>
          <w:b/>
          <w:bCs/>
          <w:sz w:val="24"/>
          <w:szCs w:val="24"/>
        </w:rPr>
        <w:t xml:space="preserve">2. Условия Договора</w:t>
      </w:r>
    </w:p>
    <w:p>
      <w:pPr>
        <w:spacing w:after="60"/>
        <w:jc w:val="left"/>
      </w:pPr>
      <w:r>
        <w:rPr>
          <w:rFonts w:ascii="Arial" w:cs="Arial" w:eastAsia="Arial" w:hAnsi="Arial"/>
          <w:sz w:val="24"/>
          <w:szCs w:val="24"/>
        </w:rPr>
        <w:t xml:space="preserve">2.1. Бюджетный кредит предоставляется на условиях целевого использования,
 обеспеченности, срочности и возвратности.</w:t>
      </w:r>
    </w:p>
    <w:p>
      <w:pPr>
        <w:spacing w:after="60"/>
        <w:ind w:firstLine="567"/>
        <w:jc w:val="left"/>
      </w:pPr>
      <w:r>
        <w:rPr>
          <w:rFonts w:ascii="Arial" w:cs="Arial" w:eastAsia="Arial" w:hAnsi="Arial"/>
          <w:sz w:val="24"/>
          <w:szCs w:val="24"/>
        </w:rPr>
        <w:t xml:space="preserve">2.2. Бюджетный кредит выдается под ________________________________________.</w:t>
      </w:r>
    </w:p>
    <w:p>
      <w:pPr>
        <w:spacing w:after="60"/>
        <w:ind w:firstLine="567"/>
        <w:jc w:val="left"/>
      </w:pPr>
      <w:r>
        <w:rPr>
          <w:rFonts w:ascii="Arial" w:cs="Arial" w:eastAsia="Arial" w:hAnsi="Arial"/>
          <w:sz w:val="24"/>
          <w:szCs w:val="24"/>
        </w:rPr>
        <w:t xml:space="preserve">                                                                               (вид обеспечения)</w:t>
      </w:r>
    </w:p>
    <w:p>
      <w:pPr>
        <w:spacing w:after="60"/>
        <w:jc w:val="left"/>
      </w:pPr>
      <w:r>
        <w:rPr>
          <w:rFonts w:ascii="Arial" w:cs="Arial" w:eastAsia="Arial" w:hAnsi="Arial"/>
          <w:sz w:val="24"/>
          <w:szCs w:val="24"/>
        </w:rPr>
        <w:t xml:space="preserve">2.3. Процентная ставка бюджетного кредита ___________ процентов годовых.
 Начисление процентов за пользование денежными средствами производится
 с даты перечисления денежных средств на счет бюджетного кредита заемщика,
 предназначенный исключительно для получения и расходования средств
 бюджетного кредита.</w:t>
      </w:r>
    </w:p>
    <w:p>
      <w:pPr>
        <w:spacing w:after="60"/>
        <w:ind w:firstLine="567"/>
        <w:jc w:val="left"/>
      </w:pPr>
      <w:r>
        <w:rPr>
          <w:rFonts w:ascii="Arial" w:cs="Arial" w:eastAsia="Arial" w:hAnsi="Arial"/>
          <w:sz w:val="24"/>
          <w:szCs w:val="24"/>
        </w:rPr>
        <w:t xml:space="preserve">2.4. Срок погашения бюджетного кредита ____________________________________.</w:t>
      </w:r>
    </w:p>
    <w:p>
      <w:pPr>
        <w:spacing w:after="60"/>
        <w:ind w:firstLine="567"/>
        <w:jc w:val="left"/>
      </w:pPr>
      <w:r>
        <w:rPr>
          <w:rFonts w:ascii="Arial" w:cs="Arial" w:eastAsia="Arial" w:hAnsi="Arial"/>
          <w:sz w:val="24"/>
          <w:szCs w:val="24"/>
        </w:rPr>
        <w:t xml:space="preserve">                                                                                          (дата)</w:t>
      </w:r>
    </w:p>
    <w:p>
      <w:pPr>
        <w:spacing w:after="60"/>
        <w:jc w:val="left"/>
      </w:pPr>
      <w:r>
        <w:rPr>
          <w:rFonts w:ascii="Arial" w:cs="Arial" w:eastAsia="Arial" w:hAnsi="Arial"/>
          <w:sz w:val="24"/>
          <w:szCs w:val="24"/>
        </w:rPr>
        <w:t xml:space="preserve">Погашение задолженности по бюджетному кредиту производится в соответствии
 со срочным обязательством (графиком погашения), являющимся неотъемлемой
 частью настоящего Договора.</w:t>
      </w:r>
    </w:p>
    <w:p>
      <w:pPr>
        <w:spacing w:after="60"/>
        <w:jc w:val="left"/>
      </w:pPr>
      <w:r>
        <w:rPr>
          <w:rFonts w:ascii="Arial" w:cs="Arial" w:eastAsia="Arial" w:hAnsi="Arial"/>
          <w:sz w:val="24"/>
          <w:szCs w:val="24"/>
        </w:rPr>
        <w:t xml:space="preserve">2.5. Возврат производится денежными средствами перечислением на расчетный
 счет:</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БИК: ____________________________________________________________________</w:t>
      </w:r>
    </w:p>
    <w:p>
      <w:pPr>
        <w:spacing w:after="60"/>
        <w:ind w:firstLine="567"/>
        <w:jc w:val="left"/>
      </w:pPr>
      <w:r>
        <w:rPr>
          <w:rFonts w:ascii="Arial" w:cs="Arial" w:eastAsia="Arial" w:hAnsi="Arial"/>
          <w:sz w:val="24"/>
          <w:szCs w:val="24"/>
        </w:rPr>
        <w:t xml:space="preserve">Банк плательщика: ________________________________________________________</w:t>
      </w:r>
    </w:p>
    <w:p>
      <w:pPr>
        <w:spacing w:after="60"/>
        <w:ind w:firstLine="567"/>
        <w:jc w:val="left"/>
      </w:pPr>
      <w:r>
        <w:rPr>
          <w:rFonts w:ascii="Arial" w:cs="Arial" w:eastAsia="Arial" w:hAnsi="Arial"/>
          <w:sz w:val="24"/>
          <w:szCs w:val="24"/>
        </w:rPr>
        <w:t xml:space="preserve">Получатель: ______________________________________________________________</w:t>
      </w:r>
    </w:p>
    <w:p>
      <w:pPr>
        <w:spacing w:after="60"/>
        <w:ind w:firstLine="567"/>
        <w:jc w:val="left"/>
      </w:pPr>
      <w:r>
        <w:rPr>
          <w:rFonts w:ascii="Arial" w:cs="Arial" w:eastAsia="Arial" w:hAnsi="Arial"/>
          <w:sz w:val="24"/>
          <w:szCs w:val="24"/>
        </w:rPr>
        <w:t xml:space="preserve">Назначение: ______________________________________________________________</w:t>
      </w:r>
    </w:p>
    <w:p>
      <w:pPr>
        <w:spacing w:after="60"/>
        <w:ind w:firstLine="567"/>
        <w:jc w:val="left"/>
      </w:pPr>
      <w:r>
        <w:rPr>
          <w:rFonts w:ascii="Arial" w:cs="Arial" w:eastAsia="Arial" w:hAnsi="Arial"/>
          <w:sz w:val="24"/>
          <w:szCs w:val="24"/>
        </w:rPr>
        <w:t xml:space="preserve">Код платежа: _____________________________________________________________.</w:t>
      </w:r>
    </w:p>
    <w:p>
      <w:pPr>
        <w:spacing w:after="60"/>
        <w:jc w:val="left"/>
      </w:pPr>
      <w:r>
        <w:rPr>
          <w:rFonts w:ascii="Arial" w:cs="Arial" w:eastAsia="Arial" w:hAnsi="Arial"/>
          <w:sz w:val="24"/>
          <w:szCs w:val="24"/>
        </w:rPr>
        <w:t xml:space="preserve">2.6. Бюджетный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Кабинета Министров Кыргызской Республики).</w:t>
      </w:r>
    </w:p>
    <w:p>
      <w:pPr>
        <w:spacing w:after="200" w:before="200"/>
        <w:jc w:val="left"/>
      </w:pPr>
      <w:r>
        <w:rPr>
          <w:rFonts w:ascii="Arial" w:cs="Arial" w:eastAsia="Arial" w:hAnsi="Arial"/>
          <w:b/>
          <w:bCs/>
          <w:sz w:val="24"/>
          <w:szCs w:val="24"/>
        </w:rPr>
        <w:t xml:space="preserve">3. Обязанности Кредитора</w:t>
      </w:r>
    </w:p>
    <w:p>
      <w:pPr>
        <w:spacing w:after="60"/>
        <w:jc w:val="left"/>
      </w:pPr>
      <w:r>
        <w:rPr>
          <w:rFonts w:ascii="Arial" w:cs="Arial" w:eastAsia="Arial" w:hAnsi="Arial"/>
          <w:sz w:val="24"/>
          <w:szCs w:val="24"/>
        </w:rPr>
        <w:t xml:space="preserve">3.1. Кредитор обязуется на условиях настоящего договора предоставить
 Заемщику бюджетный кредит для __________________________________________</w:t>
      </w:r>
    </w:p>
    <w:p>
      <w:pPr>
        <w:spacing w:after="60"/>
        <w:ind w:firstLine="567"/>
        <w:jc w:val="left"/>
      </w:pPr>
      <w:r>
        <w:rPr>
          <w:rFonts w:ascii="Arial" w:cs="Arial" w:eastAsia="Arial" w:hAnsi="Arial"/>
          <w:sz w:val="24"/>
          <w:szCs w:val="24"/>
        </w:rPr>
        <w:t xml:space="preserve">                                                                          (цель кредита)</w:t>
      </w:r>
    </w:p>
    <w:p>
      <w:pPr>
        <w:spacing w:after="60"/>
        <w:ind w:firstLine="567"/>
        <w:jc w:val="left"/>
      </w:pPr>
      <w:r>
        <w:rPr>
          <w:rFonts w:ascii="Arial" w:cs="Arial" w:eastAsia="Arial" w:hAnsi="Arial"/>
          <w:sz w:val="24"/>
          <w:szCs w:val="24"/>
        </w:rPr>
        <w:t xml:space="preserve">в виде _________________________________________________________________.</w:t>
      </w:r>
    </w:p>
    <w:p>
      <w:pPr>
        <w:spacing w:after="60"/>
        <w:ind w:firstLine="567"/>
        <w:jc w:val="left"/>
      </w:pPr>
      <w:r>
        <w:rPr>
          <w:rFonts w:ascii="Arial" w:cs="Arial" w:eastAsia="Arial" w:hAnsi="Arial"/>
          <w:sz w:val="24"/>
          <w:szCs w:val="24"/>
        </w:rPr>
        <w:t xml:space="preserve">                                                 (вид кредита, объем и цена)</w:t>
      </w:r>
    </w:p>
    <w:p>
      <w:pPr>
        <w:spacing w:after="200" w:before="200"/>
        <w:jc w:val="left"/>
      </w:pPr>
      <w:r>
        <w:rPr>
          <w:rFonts w:ascii="Arial" w:cs="Arial" w:eastAsia="Arial" w:hAnsi="Arial"/>
          <w:b/>
          <w:bCs/>
          <w:sz w:val="24"/>
          <w:szCs w:val="24"/>
        </w:rPr>
        <w:t xml:space="preserve">4. Обязанности Заемщика</w:t>
      </w:r>
    </w:p>
    <w:p>
      <w:pPr>
        <w:spacing w:after="60"/>
        <w:jc w:val="left"/>
      </w:pPr>
      <w:r>
        <w:rPr>
          <w:rFonts w:ascii="Arial" w:cs="Arial" w:eastAsia="Arial" w:hAnsi="Arial"/>
          <w:sz w:val="24"/>
          <w:szCs w:val="24"/>
        </w:rPr>
        <w:t xml:space="preserve">4.1. В _____________________________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 (в отдельных случаях - согласно решению Кабинета Министров).</w:t>
      </w:r>
    </w:p>
    <w:p>
      <w:pPr>
        <w:spacing w:after="60"/>
        <w:jc w:val="left"/>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left"/>
      </w:pPr>
      <w:r>
        <w:rPr>
          <w:rFonts w:ascii="Arial" w:cs="Arial" w:eastAsia="Arial" w:hAnsi="Arial"/>
          <w:sz w:val="24"/>
          <w:szCs w:val="24"/>
        </w:rPr>
        <w:t xml:space="preserve">4.3. При получении кредита в виде</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left"/>
      </w:pPr>
      <w:r>
        <w:rPr>
          <w:rFonts w:ascii="Arial" w:cs="Arial" w:eastAsia="Arial" w:hAnsi="Arial"/>
          <w:sz w:val="24"/>
          <w:szCs w:val="24"/>
        </w:rPr>
        <w:t xml:space="preserve">                                                      (вид кредита)</w:t>
      </w:r>
    </w:p>
    <w:p>
      <w:pPr>
        <w:spacing w:after="60"/>
        <w:ind w:firstLine="567"/>
        <w:jc w:val="left"/>
      </w:pPr>
      <w:r>
        <w:rPr>
          <w:rFonts w:ascii="Arial" w:cs="Arial" w:eastAsia="Arial" w:hAnsi="Arial"/>
          <w:sz w:val="24"/>
          <w:szCs w:val="24"/>
        </w:rPr>
        <w:t xml:space="preserve">оформляется акт приема-передачи между</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сторон) </w:t>
      </w:r>
    </w:p>
    <w:p>
      <w:pPr>
        <w:spacing w:after="60"/>
        <w:ind w:firstLine="567"/>
        <w:jc w:val="left"/>
      </w:pPr>
      <w:r>
        <w:rPr>
          <w:rFonts w:ascii="Arial" w:cs="Arial" w:eastAsia="Arial" w:hAnsi="Arial"/>
          <w:sz w:val="24"/>
          <w:szCs w:val="24"/>
        </w:rPr>
        <w:t xml:space="preserve">и следующие документы (перечень указывается):</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По требованию Кредитора заключать акт сверки задолженности.</w:t>
      </w:r>
    </w:p>
    <w:p>
      <w:pPr>
        <w:spacing w:after="60"/>
        <w:ind w:firstLine="567"/>
        <w:jc w:val="both"/>
      </w:pPr>
      <w:r>
        <w:rPr>
          <w:rFonts w:ascii="Arial" w:cs="Arial" w:eastAsia="Arial" w:hAnsi="Arial"/>
          <w:sz w:val="24"/>
          <w:szCs w:val="24"/>
        </w:rPr>
        <w:t xml:space="preserve">4.10. За исполнение обязательств по настоящему Договору Заемщик отвечает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 в сумме фактической задолженности Заемщика, всех расходов, связанных с исполнением Кредитного договора, включая судебные издержки, а также финансовые санкции (неустойку), начисленные на сумму просроченной задолженности.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пункте 2.4 настоящего Договора, Кредитор согласно законодательству Кыргызской Республики обращает взыскание на залог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1)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2)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3)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чем на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осуществляются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 (четырех) экземплярах: 2 - Кредитору, 1 - Заемщику, 1 -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(наименование органа в лице ФИО)</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Расчетный счет 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(фамилия, инициалы)</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(наименование субъекта в лице ФИО)</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Расчетный счет 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(фамилия, инициалы)</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ДОГОВОР О ЗАЛОГЕ № _______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__________________________________
 (дата прописью)</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Мы, нижеподписавшиеся __________________________________________________ в лице</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_____________________________________________________________________________,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____________________________________________________,</w:t>
      </w:r>
    </w:p>
    <w:p>
      <w:pPr>
        <w:spacing w:after="60"/>
        <w:ind w:firstLine="567"/>
        <w:jc w:val="left"/>
      </w:pPr>
      <w:r>
        <w:rPr>
          <w:rFonts w:ascii="Arial" w:cs="Arial" w:eastAsia="Arial" w:hAnsi="Arial"/>
          <w:sz w:val="24"/>
          <w:szCs w:val="24"/>
        </w:rPr>
        <w:t xml:space="preserve">                                                                      (вид, № и дата выдачи)</w:t>
      </w:r>
    </w:p>
    <w:p>
      <w:pPr>
        <w:spacing w:after="60"/>
        <w:ind w:firstLine="567"/>
        <w:jc w:val="left"/>
      </w:pPr>
      <w:r>
        <w:rPr>
          <w:rFonts w:ascii="Arial" w:cs="Arial" w:eastAsia="Arial" w:hAnsi="Arial"/>
          <w:sz w:val="24"/>
          <w:szCs w:val="24"/>
        </w:rPr>
        <w:t xml:space="preserve">именуемый в дальнейшем "Залогодержатель" с одной стороны,</w:t>
      </w:r>
    </w:p>
    <w:p>
      <w:pPr>
        <w:spacing w:after="60"/>
        <w:ind w:firstLine="567"/>
        <w:jc w:val="left"/>
      </w:pPr>
      <w:r>
        <w:rPr>
          <w:rFonts w:ascii="Arial" w:cs="Arial" w:eastAsia="Arial" w:hAnsi="Arial"/>
          <w:sz w:val="24"/>
          <w:szCs w:val="24"/>
        </w:rPr>
        <w:t xml:space="preserve">__________________________________________ в лице ____________________________,</w:t>
      </w:r>
    </w:p>
    <w:p>
      <w:pPr>
        <w:spacing w:after="60"/>
        <w:ind w:firstLine="567"/>
        <w:jc w:val="left"/>
      </w:pPr>
      <w:r>
        <w:rPr>
          <w:rFonts w:ascii="Arial" w:cs="Arial" w:eastAsia="Arial" w:hAnsi="Arial"/>
          <w:sz w:val="24"/>
          <w:szCs w:val="24"/>
        </w:rPr>
        <w:t xml:space="preserve">  (наименование субъекта, местонахождение)                             (ФИО)</w:t>
      </w:r>
    </w:p>
    <w:p>
      <w:pPr>
        <w:spacing w:after="60"/>
        <w:ind w:firstLine="567"/>
        <w:jc w:val="left"/>
      </w:pPr>
      <w:r>
        <w:rPr>
          <w:rFonts w:ascii="Arial" w:cs="Arial" w:eastAsia="Arial" w:hAnsi="Arial"/>
          <w:sz w:val="24"/>
          <w:szCs w:val="24"/>
        </w:rPr>
        <w:t xml:space="preserve">действующего на основании ____________________________, именуемый в дальнейшем</w:t>
      </w:r>
    </w:p>
    <w:p>
      <w:pPr>
        <w:spacing w:after="60"/>
        <w:ind w:firstLine="567"/>
        <w:jc w:val="left"/>
      </w:pPr>
      <w:r>
        <w:rPr>
          <w:rFonts w:ascii="Arial" w:cs="Arial" w:eastAsia="Arial" w:hAnsi="Arial"/>
          <w:sz w:val="24"/>
          <w:szCs w:val="24"/>
        </w:rPr>
        <w:t xml:space="preserve">                                                       (№ и дата)</w:t>
      </w:r>
    </w:p>
    <w:p>
      <w:pPr>
        <w:spacing w:after="60"/>
        <w:ind w:firstLine="567"/>
        <w:jc w:val="left"/>
      </w:pPr>
      <w:r>
        <w:rPr>
          <w:rFonts w:ascii="Arial" w:cs="Arial" w:eastAsia="Arial" w:hAnsi="Arial"/>
          <w:sz w:val="24"/>
          <w:szCs w:val="24"/>
        </w:rPr>
        <w:t xml:space="preserve">"Залогодатель", с другой стороны, заключили настоящий Договор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jc w:val="left"/>
      </w:pPr>
      <w:r>
        <w:rPr>
          <w:rFonts w:ascii="Arial" w:cs="Arial" w:eastAsia="Arial" w:hAnsi="Arial"/>
          <w:sz w:val="24"/>
          <w:szCs w:val="24"/>
        </w:rPr>
        <w:t xml:space="preserve">1.1. Настоящий Договор составлен в обеспечение исполнения обязательств
 по кредитному договору от _____________________________________________________</w:t>
      </w:r>
    </w:p>
    <w:p>
      <w:pPr>
        <w:spacing w:after="60"/>
        <w:ind w:firstLine="567"/>
        <w:jc w:val="left"/>
      </w:pPr>
      <w:r>
        <w:rPr>
          <w:rFonts w:ascii="Arial" w:cs="Arial" w:eastAsia="Arial" w:hAnsi="Arial"/>
          <w:sz w:val="24"/>
          <w:szCs w:val="24"/>
        </w:rPr>
        <w:t xml:space="preserve">                                                                         (№ и дата)</w:t>
      </w:r>
    </w:p>
    <w:p>
      <w:pPr>
        <w:spacing w:after="60"/>
        <w:ind w:firstLine="567"/>
        <w:jc w:val="left"/>
      </w:pPr>
      <w:r>
        <w:rPr>
          <w:rFonts w:ascii="Arial" w:cs="Arial" w:eastAsia="Arial" w:hAnsi="Arial"/>
          <w:sz w:val="24"/>
          <w:szCs w:val="24"/>
        </w:rPr>
        <w:t xml:space="preserve">о предоставлении Залогодателю в соответствии с</w:t>
      </w:r>
    </w:p>
    <w:p>
      <w:pPr>
        <w:spacing w:after="60"/>
        <w:ind w:firstLine="567"/>
        <w:jc w:val="left"/>
      </w:pPr>
      <w:r>
        <w:rPr>
          <w:rFonts w:ascii="Arial" w:cs="Arial" w:eastAsia="Arial" w:hAnsi="Arial"/>
          <w:sz w:val="24"/>
          <w:szCs w:val="24"/>
        </w:rPr>
        <w:t xml:space="preserve">___________________________________________ в виде ___________________________</w:t>
      </w:r>
    </w:p>
    <w:p>
      <w:pPr>
        <w:spacing w:after="60"/>
        <w:ind w:firstLine="567"/>
        <w:jc w:val="left"/>
      </w:pPr>
      <w:r>
        <w:rPr>
          <w:rFonts w:ascii="Arial" w:cs="Arial" w:eastAsia="Arial" w:hAnsi="Arial"/>
          <w:sz w:val="24"/>
          <w:szCs w:val="24"/>
        </w:rPr>
        <w:t xml:space="preserve">    (наименование, № и дата решения выдачи)</w:t>
      </w:r>
    </w:p>
    <w:p>
      <w:pPr>
        <w:spacing w:after="60"/>
        <w:ind w:firstLine="567"/>
        <w:jc w:val="left"/>
      </w:pPr>
      <w:r>
        <w:rPr>
          <w:rFonts w:ascii="Arial" w:cs="Arial" w:eastAsia="Arial" w:hAnsi="Arial"/>
          <w:sz w:val="24"/>
          <w:szCs w:val="24"/>
        </w:rPr>
        <w:t xml:space="preserve">на сумму __________________________ со сроком погашения до _____________________.</w:t>
      </w:r>
    </w:p>
    <w:p>
      <w:pPr>
        <w:spacing w:after="60"/>
        <w:ind w:firstLine="567"/>
        <w:jc w:val="left"/>
      </w:pPr>
      <w:r>
        <w:rPr>
          <w:rFonts w:ascii="Arial" w:cs="Arial" w:eastAsia="Arial" w:hAnsi="Arial"/>
          <w:sz w:val="24"/>
          <w:szCs w:val="24"/>
        </w:rPr>
        <w:t xml:space="preserve">        (сумма (цифрами и прописью), вид валюты)                                   (дата)</w:t>
      </w:r>
    </w:p>
    <w:p>
      <w:pPr>
        <w:spacing w:after="60"/>
        <w:ind w:firstLine="567"/>
        <w:jc w:val="left"/>
      </w:pP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имущество: __________________________________________________________________</w:t>
      </w:r>
    </w:p>
    <w:p>
      <w:pPr>
        <w:spacing w:after="60"/>
        <w:ind w:firstLine="567"/>
        <w:jc w:val="left"/>
      </w:pPr>
      <w:r>
        <w:rPr>
          <w:rFonts w:ascii="Arial" w:cs="Arial" w:eastAsia="Arial" w:hAnsi="Arial"/>
          <w:sz w:val="24"/>
          <w:szCs w:val="24"/>
        </w:rPr>
        <w:t xml:space="preserve">оценочной стоимостью ________________________________________________________,</w:t>
      </w:r>
    </w:p>
    <w:p>
      <w:pPr>
        <w:spacing w:after="60"/>
        <w:ind w:firstLine="567"/>
        <w:jc w:val="left"/>
      </w:pPr>
      <w:r>
        <w:rPr>
          <w:rFonts w:ascii="Arial" w:cs="Arial" w:eastAsia="Arial" w:hAnsi="Arial"/>
          <w:sz w:val="24"/>
          <w:szCs w:val="24"/>
        </w:rPr>
        <w:t xml:space="preserve">                                                                    (сумма, вид валюты)</w:t>
      </w:r>
    </w:p>
    <w:p>
      <w:pPr>
        <w:spacing w:after="60"/>
        <w:ind w:firstLine="567"/>
        <w:jc w:val="left"/>
      </w:pPr>
      <w:r>
        <w:rPr>
          <w:rFonts w:ascii="Arial" w:cs="Arial" w:eastAsia="Arial" w:hAnsi="Arial"/>
          <w:sz w:val="24"/>
          <w:szCs w:val="24"/>
        </w:rPr>
        <w:t xml:space="preserve">принадлежащее 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ind w:firstLine="567"/>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 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заложенное имущество не передавать безвозмездно, не закладывать его другим лицам, не менять его, а также не распоряжаться им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запрещения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указанному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пункте 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(вид документа и №, дата выдачи)</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Адрес: 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Паспорт 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 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удостоверен мною</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нотариальной конторы.</w:t>
      </w:r>
    </w:p>
    <w:p>
      <w:pPr>
        <w:spacing w:after="60"/>
        <w:jc w:val="left"/>
      </w:pPr>
      <w:r>
        <w:rPr>
          <w:rFonts w:ascii="Arial" w:cs="Arial" w:eastAsia="Arial" w:hAnsi="Arial"/>
          <w:sz w:val="24"/>
          <w:szCs w:val="24"/>
        </w:rPr>
        <w:t xml:space="preserve">Договор подписан сторонами в моем присутствии, личности сторон и их
 дееспособность установлена, а также принадлежность имущества: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проверена, необходимые документы прилагаются:</w:t>
      </w:r>
    </w:p>
    <w:p>
      <w:pPr>
        <w:spacing w:after="60"/>
        <w:ind w:firstLine="567"/>
        <w:jc w:val="both"/>
      </w:pPr>
      <w:r>
        <w:rPr>
          <w:rFonts w:ascii="Arial" w:cs="Arial" w:eastAsia="Arial" w:hAnsi="Arial"/>
          <w:sz w:val="24"/>
          <w:szCs w:val="24"/>
        </w:rPr>
        <w:t xml:space="preserve">Зарегистрирован в реестре за 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w:t>
      </w:r>
    </w:p>
    <w:p>
      <w:pPr>
        <w:spacing w:after="200" w:before="200"/>
        <w:jc w:val="left"/>
      </w:pPr>
      <w:r>
        <w:rPr>
          <w:rFonts w:ascii="Arial" w:cs="Arial" w:eastAsia="Arial" w:hAnsi="Arial"/>
          <w:b/>
          <w:bCs/>
          <w:sz w:val="24"/>
          <w:szCs w:val="24"/>
        </w:rPr>
        <w:t xml:space="preserve">ЗАПРЕЩЕНИЕ</w:t>
      </w:r>
    </w:p>
    <w:p>
      <w:pPr>
        <w:spacing w:after="60"/>
        <w:ind w:firstLine="567"/>
        <w:jc w:val="both"/>
      </w:pPr>
      <w:r>
        <w:rPr>
          <w:rFonts w:ascii="Arial" w:cs="Arial" w:eastAsia="Arial" w:hAnsi="Arial"/>
          <w:sz w:val="24"/>
          <w:szCs w:val="24"/>
        </w:rPr>
        <w:t xml:space="preserve">"____" _______________ 20___ г., мною государственным нотариусом</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jc w:val="left"/>
      </w:pPr>
      <w:r>
        <w:rPr>
          <w:rFonts w:ascii="Arial" w:cs="Arial" w:eastAsia="Arial" w:hAnsi="Arial"/>
          <w:sz w:val="24"/>
          <w:szCs w:val="24"/>
        </w:rPr>
        <w:t xml:space="preserve">государственной нотариальной конторы на основании статьи 70 Закона
 Кыргызской Республики "О нотариате" в связи с удостоверением настоящего
 Договора о залоге налагается запрещение отчуждения указанного в договоре
 о залоге имущества: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Зарегистрирован в реестре за №</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_______________________
 (число, месяц и год)</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Настоящий Договор поручительства заключен между __________________________________</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 с одной стороны,</w:t>
      </w:r>
    </w:p>
    <w:p>
      <w:pPr>
        <w:spacing w:after="60"/>
        <w:ind w:firstLine="567"/>
        <w:jc w:val="left"/>
      </w:pPr>
      <w:r>
        <w:rPr>
          <w:rFonts w:ascii="Arial" w:cs="Arial" w:eastAsia="Arial" w:hAnsi="Arial"/>
          <w:sz w:val="24"/>
          <w:szCs w:val="24"/>
        </w:rPr>
        <w:t xml:space="preserve">_______________________________________________ (в дальнейшем "Поручитель"), в лице</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___________________________, действующего на основании 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другой стороны</w:t>
      </w:r>
    </w:p>
    <w:p>
      <w:pPr>
        <w:spacing w:after="60"/>
        <w:ind w:firstLine="567"/>
        <w:jc w:val="left"/>
      </w:pPr>
      <w:r>
        <w:rPr>
          <w:rFonts w:ascii="Arial" w:cs="Arial" w:eastAsia="Arial" w:hAnsi="Arial"/>
          <w:sz w:val="24"/>
          <w:szCs w:val="24"/>
        </w:rPr>
        <w:t xml:space="preserve">и 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(в дальнейшем "Должник"), в лице 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 далее</w:t>
      </w:r>
    </w:p>
    <w:p>
      <w:pPr>
        <w:spacing w:after="60"/>
        <w:ind w:firstLine="567"/>
        <w:jc w:val="left"/>
      </w:pPr>
      <w:r>
        <w:rPr>
          <w:rFonts w:ascii="Arial" w:cs="Arial" w:eastAsia="Arial" w:hAnsi="Arial"/>
          <w:sz w:val="24"/>
          <w:szCs w:val="24"/>
        </w:rPr>
        <w:t xml:space="preserve">при совместном упоминании именуемые "Стороны".</w:t>
      </w:r>
    </w:p>
    <w:p>
      <w:pPr>
        <w:spacing w:after="60"/>
        <w:ind w:firstLine="567"/>
        <w:jc w:val="left"/>
      </w:pPr>
      <w:r>
        <w:rPr>
          <w:rFonts w:ascii="Arial" w:cs="Arial" w:eastAsia="Arial" w:hAnsi="Arial"/>
          <w:sz w:val="24"/>
          <w:szCs w:val="24"/>
        </w:rPr>
        <w:t xml:space="preserve">Стороны договорились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jc w:val="left"/>
      </w:pPr>
      <w:r>
        <w:rPr>
          <w:rFonts w:ascii="Arial" w:cs="Arial" w:eastAsia="Arial" w:hAnsi="Arial"/>
          <w:sz w:val="24"/>
          <w:szCs w:val="24"/>
        </w:rPr>
        <w:t xml:space="preserve">1.1. Поручитель настоящим Договором принимает на себя обязательство
 полностью отвечать перед Кредитором за исполнение Должником обязательств
 по Кредитному договору</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jc w:val="left"/>
      </w:pPr>
      <w:r>
        <w:rPr>
          <w:rFonts w:ascii="Arial" w:cs="Arial" w:eastAsia="Arial" w:hAnsi="Arial"/>
          <w:sz w:val="24"/>
          <w:szCs w:val="24"/>
        </w:rPr>
        <w:t xml:space="preserve">(далее - Кредитный договор), включая случаи, когда исполнение обязательств
 Должника в установленном порядке переходит к его правопреемникам.</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несет солидарную с Должником ответственность перед Кредитором при неисполнении или ненадлежащем исполнении Должником своих обязательств по Кредитному договору или другим договорам, соглашениям, связанным с ним и являющихся его неотъемлемой частью,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(включая, но не ограничиваясь, судебные издержки, плату за услуги внешних консультантов, сборы и пошлины), понесенных Кредитором или любым лицом, в связи с взысканием или исполнением обязательств Должника в судебном или внесудебном порядке или осуществлением любого из прав Кредитора по Кредитному договору.</w:t>
      </w:r>
    </w:p>
    <w:p>
      <w:pPr>
        <w:spacing w:after="60"/>
        <w:ind w:firstLine="567"/>
        <w:jc w:val="both"/>
      </w:pPr>
      <w:r>
        <w:rPr>
          <w:rFonts w:ascii="Arial" w:cs="Arial" w:eastAsia="Arial" w:hAnsi="Arial"/>
          <w:sz w:val="24"/>
          <w:szCs w:val="24"/>
        </w:rPr>
        <w:t xml:space="preserve">2.2. Поручитель гарантирует полное и своевременное исполнение обязательств Должника в той валюте, размерах, сроках и порядке, предусмотренном Кредитным договором.</w:t>
      </w:r>
    </w:p>
    <w:p>
      <w:pPr>
        <w:spacing w:after="60"/>
        <w:ind w:firstLine="567"/>
        <w:jc w:val="both"/>
      </w:pPr>
      <w:r>
        <w:rPr>
          <w:rFonts w:ascii="Arial" w:cs="Arial" w:eastAsia="Arial" w:hAnsi="Arial"/>
          <w:sz w:val="24"/>
          <w:szCs w:val="24"/>
        </w:rPr>
        <w:t xml:space="preserve">2.3. Если при наступлении сроков платежа, установленных Кредитным договором, Должником не будет уплачена Кредитору подлежащая оплате сумма.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2.4. Поручитель обязан в течение ___________ дней с момента наступления срока платежа выплатить неуплаченную Должником сумму Кредитору, включая неустойку, установленную Кредитным договором, в случае просрочки платежа.</w:t>
      </w:r>
    </w:p>
    <w:p>
      <w:pPr>
        <w:spacing w:after="60"/>
        <w:ind w:firstLine="567"/>
        <w:jc w:val="both"/>
      </w:pPr>
      <w:r>
        <w:rPr>
          <w:rFonts w:ascii="Arial" w:cs="Arial" w:eastAsia="Arial" w:hAnsi="Arial"/>
          <w:sz w:val="24"/>
          <w:szCs w:val="24"/>
        </w:rPr>
        <w:t xml:space="preserve">2.5. В случае если Поручитель не исполнит свое обязательство в соответствии с пунктами 2.4 настоящего Договора, Поручитель дополнительно уплачивает Кредитору неустойку в размере 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2.6. В случае несвоевременного уведомления Поручителя о невозможности Должника произвести платеж в установленные сроки Должник обязан возместить Поручителю неустойку, установленную пунктом 2.5. настоящего Договора.</w:t>
      </w:r>
    </w:p>
    <w:p>
      <w:pPr>
        <w:spacing w:after="60"/>
        <w:ind w:firstLine="567"/>
        <w:jc w:val="both"/>
      </w:pPr>
      <w:r>
        <w:rPr>
          <w:rFonts w:ascii="Arial" w:cs="Arial" w:eastAsia="Arial" w:hAnsi="Arial"/>
          <w:sz w:val="24"/>
          <w:szCs w:val="24"/>
        </w:rPr>
        <w:t xml:space="preserve">2.7. Обязательство Поручителя по настоящему Договору является абсолютным, безусловным и безотзывным. На его действительность и выполнимость не влияют и никак не отражаются: общая сумма, сроки и способы исполнения, подлинность, действительность, соответствие законодательству, обеспеченность, частичное прекращение, нарушение, изменение и/или дополнение обязательств Должника. Также на действительность и выполнимость обязательств Поручителя не влияют и никак не отражаются: объявление или нахождение Должника в процессе Банкротства и/или несостоятельности, любое изменение состава учредителей (участников) Поручителя и/или Должника.</w:t>
      </w:r>
    </w:p>
    <w:p>
      <w:pPr>
        <w:spacing w:after="60"/>
        <w:ind w:firstLine="567"/>
        <w:jc w:val="both"/>
      </w:pPr>
      <w:r>
        <w:rPr>
          <w:rFonts w:ascii="Arial" w:cs="Arial" w:eastAsia="Arial" w:hAnsi="Arial"/>
          <w:sz w:val="24"/>
          <w:szCs w:val="24"/>
        </w:rPr>
        <w:t xml:space="preserve">2.8. По исполнении обязательств по Основному договору в полном объеме Поручитель имеет право обратного требования к Должнику.</w:t>
      </w:r>
    </w:p>
    <w:p>
      <w:pPr>
        <w:spacing w:after="60"/>
        <w:ind w:firstLine="567"/>
        <w:jc w:val="both"/>
      </w:pPr>
      <w:r>
        <w:rPr>
          <w:rFonts w:ascii="Arial" w:cs="Arial" w:eastAsia="Arial" w:hAnsi="Arial"/>
          <w:sz w:val="24"/>
          <w:szCs w:val="24"/>
        </w:rPr>
        <w:t xml:space="preserve">2.9. Поручитель отвечает за исполнение обязательств по настоящему Договору всем принадлежащим ему имуществом, правами, требованиями, активами 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2.10. При подписании настоящего договора Поручитель гарантирует и подтверждает, что:</w:t>
      </w:r>
    </w:p>
    <w:p>
      <w:pPr>
        <w:spacing w:after="60"/>
        <w:ind w:firstLine="567"/>
        <w:jc w:val="both"/>
      </w:pPr>
      <w:r>
        <w:rPr>
          <w:rFonts w:ascii="Arial" w:cs="Arial" w:eastAsia="Arial" w:hAnsi="Arial"/>
          <w:sz w:val="24"/>
          <w:szCs w:val="24"/>
        </w:rPr>
        <w:t xml:space="preserve">- заключение настоящего Договора не противоречит и не влечет за собой нарушений каких-либо условий и положений любых соглашений и договоров, участником которых является Поручитель или которыми он связан;</w:t>
      </w:r>
    </w:p>
    <w:p>
      <w:pPr>
        <w:spacing w:after="60"/>
        <w:ind w:firstLine="567"/>
        <w:jc w:val="both"/>
      </w:pPr>
      <w:r>
        <w:rPr>
          <w:rFonts w:ascii="Arial" w:cs="Arial" w:eastAsia="Arial" w:hAnsi="Arial"/>
          <w:sz w:val="24"/>
          <w:szCs w:val="24"/>
        </w:rPr>
        <w:t xml:space="preserve">- в отношении Поручителя или его имущества отсутствуют судебные разбирательства, претензии и требования финансового характера, а также залоги или иные обременения, которые могли бы существенно повлиять на исполнение обязательств Поручителя.</w:t>
      </w:r>
    </w:p>
    <w:p>
      <w:pPr>
        <w:spacing w:after="60"/>
        <w:ind w:firstLine="567"/>
        <w:jc w:val="both"/>
      </w:pPr>
      <w:r>
        <w:rPr>
          <w:rFonts w:ascii="Arial" w:cs="Arial" w:eastAsia="Arial" w:hAnsi="Arial"/>
          <w:sz w:val="24"/>
          <w:szCs w:val="24"/>
        </w:rPr>
        <w:t xml:space="preserve">2.11. Должник обязан представить Поручителю копию Кредитного договора.</w:t>
      </w:r>
    </w:p>
    <w:p>
      <w:pPr>
        <w:spacing w:after="200" w:before="200"/>
        <w:jc w:val="center"/>
      </w:pPr>
      <w:r>
        <w:rPr>
          <w:rFonts w:ascii="Arial" w:cs="Arial" w:eastAsia="Arial" w:hAnsi="Arial"/>
          <w:b/>
          <w:bCs/>
          <w:sz w:val="32"/>
          <w:szCs w:val="32"/>
        </w:rPr>
        <w:t xml:space="preserve">3. Особые условия</w:t>
      </w:r>
    </w:p>
    <w:p>
      <w:pPr>
        <w:spacing w:after="60"/>
        <w:ind w:firstLine="567"/>
        <w:jc w:val="both"/>
      </w:pPr>
      <w:r>
        <w:rPr>
          <w:rFonts w:ascii="Arial" w:cs="Arial" w:eastAsia="Arial" w:hAnsi="Arial"/>
          <w:sz w:val="24"/>
          <w:szCs w:val="24"/>
        </w:rPr>
        <w:t xml:space="preserve">3.1. В случае неисполнения Поручителем своего обязательства в установленные сроки, Кредитор имеет право произвести взыскание задолженности с Поручителя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4. Дополнительные условия</w:t>
      </w:r>
    </w:p>
    <w:p>
      <w:pPr>
        <w:spacing w:after="60"/>
        <w:ind w:firstLine="567"/>
        <w:jc w:val="both"/>
      </w:pPr>
      <w:r>
        <w:rPr>
          <w:rFonts w:ascii="Arial" w:cs="Arial" w:eastAsia="Arial" w:hAnsi="Arial"/>
          <w:sz w:val="24"/>
          <w:szCs w:val="24"/>
        </w:rPr>
        <w:t xml:space="preserve">4.1. Настоящий Договор вступает в силу с момента его подписания и действует до полного исполнения обязательств Должника перед Кредитором по Кредитному договору.</w:t>
      </w:r>
    </w:p>
    <w:p>
      <w:pPr>
        <w:spacing w:after="60"/>
        <w:ind w:firstLine="567"/>
        <w:jc w:val="both"/>
      </w:pPr>
      <w:r>
        <w:rPr>
          <w:rFonts w:ascii="Arial" w:cs="Arial" w:eastAsia="Arial" w:hAnsi="Arial"/>
          <w:sz w:val="24"/>
          <w:szCs w:val="24"/>
        </w:rPr>
        <w:t xml:space="preserve">4.2. Любые изменения и дополнения к настоящему Договору имеют силу в том случае, если они оформлены в письменном виде и подписаны всеми Сторонами.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4.3. Договор заключен в 3 (трех) подлинных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5. Юридические адреса и подписи сторон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Поручитель</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Должник</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ДОГОВОР ГАРАНТИИ № _______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 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(в дальнейшем "Кредитор"), в лице 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одной стороны, 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(в дальнейшем "Гарант"), в лице 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другой стороны.</w:t>
      </w:r>
    </w:p>
    <w:p>
      <w:pPr>
        <w:spacing w:after="60"/>
        <w:ind w:firstLine="567"/>
        <w:jc w:val="left"/>
      </w:pPr>
      <w:r>
        <w:rPr>
          <w:rFonts w:ascii="Arial" w:cs="Arial" w:eastAsia="Arial" w:hAnsi="Arial"/>
          <w:sz w:val="24"/>
          <w:szCs w:val="24"/>
        </w:rPr>
        <w:t xml:space="preserve">Стороны договорились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ind w:firstLine="567"/>
        <w:jc w:val="left"/>
      </w:pPr>
      <w:r>
        <w:rPr>
          <w:rFonts w:ascii="Arial" w:cs="Arial" w:eastAsia="Arial" w:hAnsi="Arial"/>
          <w:sz w:val="24"/>
          <w:szCs w:val="24"/>
        </w:rPr>
        <w:t xml:space="preserve">1.1. Гарант обязуется, что в случае неисполнения или ненадлежащего</w:t>
      </w:r>
    </w:p>
    <w:p>
      <w:pPr>
        <w:spacing w:after="60"/>
        <w:ind w:firstLine="567"/>
        <w:jc w:val="left"/>
      </w:pPr>
      <w:r>
        <w:rPr>
          <w:rFonts w:ascii="Arial" w:cs="Arial" w:eastAsia="Arial" w:hAnsi="Arial"/>
          <w:sz w:val="24"/>
          <w:szCs w:val="24"/>
        </w:rPr>
        <w:t xml:space="preserve">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w:t>
      </w:r>
    </w:p>
    <w:p>
      <w:pPr>
        <w:spacing w:after="60"/>
        <w:ind w:firstLine="567"/>
        <w:jc w:val="both"/>
      </w:pPr>
      <w:r>
        <w:rPr>
          <w:rFonts w:ascii="Arial" w:cs="Arial" w:eastAsia="Arial" w:hAnsi="Arial"/>
          <w:sz w:val="24"/>
          <w:szCs w:val="24"/>
        </w:rPr>
        <w:t xml:space="preserve">__________________________________________________ (далее - Кредитный договор).</w:t>
      </w:r>
    </w:p>
    <w:p>
      <w:pPr>
        <w:spacing w:after="60"/>
        <w:ind w:firstLine="567"/>
        <w:jc w:val="both"/>
      </w:pPr>
      <w:r>
        <w:rPr>
          <w:rFonts w:ascii="Arial" w:cs="Arial" w:eastAsia="Arial" w:hAnsi="Arial"/>
          <w:sz w:val="24"/>
          <w:szCs w:val="24"/>
        </w:rPr>
        <w:t xml:space="preserve">                                    (дата, №)</w:t>
      </w:r>
    </w:p>
    <w:p>
      <w:pPr>
        <w:spacing w:after="60"/>
        <w:jc w:val="left"/>
      </w:pPr>
      <w:r>
        <w:rPr>
          <w:rFonts w:ascii="Arial" w:cs="Arial" w:eastAsia="Arial" w:hAnsi="Arial"/>
          <w:sz w:val="24"/>
          <w:szCs w:val="24"/>
        </w:rPr>
        <w:t xml:space="preserve">1.2. Гарантом будут исполнены обязательства должника перед Кредитором
 в полном объеме,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jc w:val="left"/>
      </w:pPr>
      <w:r>
        <w:rPr>
          <w:rFonts w:ascii="Arial" w:cs="Arial" w:eastAsia="Arial" w:hAnsi="Arial"/>
          <w:sz w:val="24"/>
          <w:szCs w:val="24"/>
        </w:rPr>
        <w:t xml:space="preserve">4) по уплате любых подтверждаемых расходов (судебные издержки, плату
 за услуги внешних консультантов, сборы и пошлины и другие), понесенные
 Кредитором или любым лицом в связи с взысканием и/или исполнением
 обязательств Заемщика в судебном или внесудебном порядке или
 осуществлением любого из прав Кредитора по Кредитному договору.</w:t>
      </w:r>
    </w:p>
    <w:p>
      <w:pPr>
        <w:spacing w:after="200" w:before="200"/>
        <w:jc w:val="left"/>
      </w:pPr>
      <w:r>
        <w:rPr>
          <w:rFonts w:ascii="Arial" w:cs="Arial" w:eastAsia="Arial" w:hAnsi="Arial"/>
          <w:b/>
          <w:bCs/>
          <w:sz w:val="24"/>
          <w:szCs w:val="24"/>
        </w:rPr>
        <w:t xml:space="preserve">2. Порядок исполнения договора</w:t>
      </w:r>
    </w:p>
    <w:p>
      <w:pPr>
        <w:spacing w:after="60"/>
        <w:jc w:val="left"/>
      </w:pPr>
      <w:r>
        <w:rPr>
          <w:rFonts w:ascii="Arial" w:cs="Arial" w:eastAsia="Arial" w:hAnsi="Arial"/>
          <w:sz w:val="24"/>
          <w:szCs w:val="24"/>
        </w:rPr>
        <w:t xml:space="preserve">2.1. Гарант обязуется исполнить обязательства должника в течение ____________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jc w:val="left"/>
      </w:pPr>
      <w:r>
        <w:rPr>
          <w:rFonts w:ascii="Arial" w:cs="Arial" w:eastAsia="Arial" w:hAnsi="Arial"/>
          <w:sz w:val="24"/>
          <w:szCs w:val="24"/>
        </w:rPr>
        <w:t xml:space="preserve">2.2. Настоящий Договор обеспечивается гарантийными денежными
 средствами в сумме 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jc w:val="left"/>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 до полного выполнения обязательств по Кредитному договору при условии предъявления Кредитором иска к Гаранту в течение трех месяцев со дня 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отвечает перед Кредитором за выполнение обязательств по настоящему Договору всем принадлежащим ему имуществом, правами, требованиями, активами 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2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5"/>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pfp-aqlp2cz7sumeqwr">
      <w:r>
        <w:rPr>
          <w:rFonts w:ascii="Arial" w:cs="Arial" w:eastAsia="Arial" w:hAnsi="Arial"/>
          <w:color w:val="132D3F"/>
          <w:sz w:val="16"/>
          <w:szCs w:val="16"/>
          <w:u w:val="single"/>
        </w:rPr>
        <w:t xml:space="preserve">dalil.kg/document/230039272</w:t>
      </w:r>
    </w:hyperlink>
  </w:p>
  <w:p>
    <w:pPr>
      <w:spacing w:after="0" w:before="40"/>
      <w:jc w:val="center"/>
    </w:pPr>
    <w:hyperlink w:history="1" r:id="rIdslzck1xnatjbztgpuua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1e6zptued76dphp_10c1" Type="http://schemas.openxmlformats.org/officeDocument/2006/relationships/hyperlink" Target="https://dalil.kg/document/230039018" TargetMode="External"/><Relationship Id="rIdt2_apme9koji9i5wjib7o" Type="http://schemas.openxmlformats.org/officeDocument/2006/relationships/hyperlink" Target="https://dalil.kg/document/230039272#pr_1" TargetMode="External"/><Relationship Id="rIdvfcy9ga6tmkqaez6unc5f" Type="http://schemas.openxmlformats.org/officeDocument/2006/relationships/hyperlink" Target="https://dalil.kg/document/230039272#pr_2" TargetMode="External"/><Relationship Id="rIdjvtsqzljofjd4oogenivn" Type="http://schemas.openxmlformats.org/officeDocument/2006/relationships/hyperlink" Target="https://dalil.kg/document/230039272#pr_2" TargetMode="External"/><Relationship Id="rIdokqbbq0eae6p_pzt5ltdm" Type="http://schemas.openxmlformats.org/officeDocument/2006/relationships/hyperlink" Target="https://dalil.kg/document/230039272#pr_4" TargetMode="External"/><Relationship Id="rIdvljjaluahm3chqtixbkf9" Type="http://schemas.openxmlformats.org/officeDocument/2006/relationships/hyperlink" Target="https://dalil.kg/document/230039272#pr_5" TargetMode="External"/><Relationship Id="rIdxlztyci2al8wbpmy4qo0z" Type="http://schemas.openxmlformats.org/officeDocument/2006/relationships/hyperlink" Target="https://dalil.kg/document/230039272#pr_6" TargetMode="External"/><Relationship Id="rIdmavhzexgj2vm8rlnaey3c" Type="http://schemas.openxmlformats.org/officeDocument/2006/relationships/hyperlink" Target="https://dalil.kg/document/230039272#pr_7" TargetMode="External"/><Relationship Id="rIdawfgi0dafhezgunrv3cd_" Type="http://schemas.openxmlformats.org/officeDocument/2006/relationships/hyperlink" Target="https://dalil.kg/document/230039272#pr_8" TargetMode="External"/><Relationship Id="rIdax4slf31wl2_jcetnij0t" Type="http://schemas.openxmlformats.org/officeDocument/2006/relationships/hyperlink" Target="https://dalil.kg/document/111338" TargetMode="External"/><Relationship Id="rId-nkyzxpculcbsvauxmsae" Type="http://schemas.openxmlformats.org/officeDocument/2006/relationships/hyperlink" Target="https://dalil.kg/document/230039272#pr_3" TargetMode="External"/><Relationship Id="rIdkpwyfeh0-hpwllytcws77" Type="http://schemas.openxmlformats.org/officeDocument/2006/relationships/hyperlink" Target="https://dalil.kg/document/230039272#pr_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pfp-aqlp2cz7sumeqwr" Type="http://schemas.openxmlformats.org/officeDocument/2006/relationships/hyperlink" Target="https://dalil.kg/document/230039272" TargetMode="External"/><Relationship Id="rIdslzck1xnatjbztgpuua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2026-09-25T00:09:09.587Z</dcterms:created>
  <dcterms:modified xsi:type="dcterms:W3CDTF">2026-09-25T00:09:09.587Z</dcterms:modified>
</cp:coreProperties>
</file>

<file path=docProps/custom.xml><?xml version="1.0" encoding="utf-8"?>
<Properties xmlns="http://schemas.openxmlformats.org/officeDocument/2006/custom-properties" xmlns:vt="http://schemas.openxmlformats.org/officeDocument/2006/docPropsVTypes"/>
</file>