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2026 года № 54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8"/>
          <w:szCs w:val="28"/>
        </w:rPr>
        <w:t xml:space="preserve">О внесении изменений в некоторые решения</w:t>
      </w:r>
      <w:r>
        <w:rPr>
          <w:rFonts w:ascii="Arial" w:cs="Arial" w:eastAsia="Arial" w:hAnsi="Arial"/>
          <w:b/>
          <w:bCs/>
          <w:i w:val="false"/>
          <w:iCs w:val="false"/>
          <w:sz w:val="28"/>
          <w:szCs w:val="28"/>
        </w:rPr>
        <w:t xml:space="preserve"> Правительства Кыргызской Республики и</w:t>
      </w:r>
      <w:r>
        <w:rPr>
          <w:rFonts w:ascii="Arial" w:cs="Arial" w:eastAsia="Arial" w:hAnsi="Arial"/>
          <w:b/>
          <w:bCs/>
          <w:i w:val="false"/>
          <w:iCs w:val="false"/>
          <w:sz w:val="28"/>
          <w:szCs w:val="28"/>
        </w:rPr>
        <w:t xml:space="preserve"> Кабинета Министров Кыргызской Республики в сфере здравоохранения по вопросам предупреждения коррупции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</w:t>
      </w:r>
      <w:r>
        <w:rPr>
          <w:rFonts w:ascii="Arial" w:cs="Arial" w:eastAsia="Arial" w:hAnsi="Arial"/>
          <w:sz w:val="24"/>
          <w:szCs w:val="24"/>
        </w:rPr>
        <w:t xml:space="preserve">реализации подпункта 2 пункта 1 главы 5 </w:t>
      </w:r>
      <w:r>
        <w:rPr>
          <w:rFonts w:ascii="Arial" w:cs="Arial" w:eastAsia="Arial" w:hAnsi="Arial"/>
          <w:sz w:val="24"/>
          <w:szCs w:val="24"/>
        </w:rPr>
        <w:t xml:space="preserve">Плана мероприятий </w:t>
      </w:r>
      <w:r>
        <w:rPr>
          <w:rFonts w:ascii="Arial" w:cs="Arial" w:eastAsia="Arial" w:hAnsi="Arial"/>
          <w:sz w:val="24"/>
          <w:szCs w:val="24"/>
        </w:rPr>
        <w:t xml:space="preserve">по реализации </w:t>
      </w:r>
      <w:r>
        <w:rPr>
          <w:rFonts w:ascii="Arial" w:cs="Arial" w:eastAsia="Arial" w:hAnsi="Arial"/>
          <w:sz w:val="24"/>
          <w:szCs w:val="24"/>
        </w:rPr>
        <w:t xml:space="preserve">Государственной стратегии</w:t>
      </w:r>
      <w:r>
        <w:rPr>
          <w:rFonts w:ascii="Arial" w:cs="Arial" w:eastAsia="Arial" w:hAnsi="Arial"/>
          <w:sz w:val="24"/>
          <w:szCs w:val="24"/>
        </w:rPr>
        <w:t xml:space="preserve"> по противодействию коррупции в Кыргызской Республике на 2025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2030 годы (для І этапа на среднесрочный период 2025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2027 годов), утвержденного </w:t>
      </w:r>
      <w:hyperlink w:history="1" r:id="rIdwyevgc2rqucqwswf2p2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«О </w:t>
      </w:r>
      <w:r>
        <w:rPr>
          <w:rFonts w:ascii="Arial" w:cs="Arial" w:eastAsia="Arial" w:hAnsi="Arial"/>
          <w:sz w:val="24"/>
          <w:szCs w:val="24"/>
        </w:rPr>
        <w:t xml:space="preserve">Государственной стратегии</w:t>
      </w:r>
      <w:r>
        <w:rPr>
          <w:rFonts w:ascii="Arial" w:cs="Arial" w:eastAsia="Arial" w:hAnsi="Arial"/>
          <w:sz w:val="24"/>
          <w:szCs w:val="24"/>
        </w:rPr>
        <w:t xml:space="preserve"> по противодействию коррупции в Кыргызской Республике на 2025–2030 годы» от 5 июня 2024 года № 137, в соответствии со статьями </w:t>
      </w:r>
      <w:hyperlink w:history="1" r:id="rId6c6emhgfi5qivph_-gw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oumabnqzx_igivtwds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</w:t>
      </w: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exx5hjufopqgqw86rs-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Об утверждении Положения о Департаменте профилактики заболеваний и государственного санитарно-эпидемиологического надзора Министерства здравоохранения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от 10 июня 2013 года № 319 </w:t>
      </w:r>
      <w:r>
        <w:rPr>
          <w:rFonts w:ascii="Arial" w:cs="Arial" w:eastAsia="Arial" w:hAnsi="Arial"/>
          <w:sz w:val="24"/>
          <w:szCs w:val="24"/>
        </w:rPr>
        <w:t xml:space="preserve">следующ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е изменени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islub_ns5-ojwzsizz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</w:t>
      </w:r>
      <w:r>
        <w:rPr>
          <w:rFonts w:ascii="Arial" w:cs="Arial" w:eastAsia="Arial" w:hAnsi="Arial"/>
          <w:sz w:val="24"/>
          <w:szCs w:val="24"/>
        </w:rPr>
        <w:t xml:space="preserve">Департаменте профилактики заболеваний и государственного санитарно-эпидемиологического надзора Министерства здравоохранения Кыргызской Республики, утвержденном вышеуказанным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главы 4 </w:t>
      </w:r>
      <w:r>
        <w:rPr>
          <w:rFonts w:ascii="Arial" w:cs="Arial" w:eastAsia="Arial" w:hAnsi="Arial"/>
          <w:sz w:val="24"/>
          <w:szCs w:val="24"/>
        </w:rPr>
        <w:t xml:space="preserve">дополнить абзацем девятым </w:t>
      </w:r>
      <w:r>
        <w:rPr>
          <w:rFonts w:ascii="Arial" w:cs="Arial" w:eastAsia="Arial" w:hAnsi="Arial"/>
          <w:sz w:val="24"/>
          <w:szCs w:val="24"/>
        </w:rPr>
        <w:t xml:space="preserve">следующе</w:t>
      </w:r>
      <w:r>
        <w:rPr>
          <w:rFonts w:ascii="Arial" w:cs="Arial" w:eastAsia="Arial" w:hAnsi="Arial"/>
          <w:sz w:val="24"/>
          <w:szCs w:val="24"/>
        </w:rPr>
        <w:t xml:space="preserve">го</w:t>
      </w:r>
      <w:r>
        <w:rPr>
          <w:rFonts w:ascii="Arial" w:cs="Arial" w:eastAsia="Arial" w:hAnsi="Arial"/>
          <w:sz w:val="24"/>
          <w:szCs w:val="24"/>
        </w:rPr>
        <w:t xml:space="preserve">содержания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</w:t>
      </w:r>
      <w:r>
        <w:rPr>
          <w:rFonts w:ascii="Arial" w:cs="Arial" w:eastAsia="Arial" w:hAnsi="Arial"/>
          <w:sz w:val="24"/>
          <w:szCs w:val="24"/>
        </w:rPr>
        <w:t xml:space="preserve">несет персональную ответственность за создание и обеспечение функционирования внутренней системы предупреждения коррупции;».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</w:t>
      </w: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bt7krsc9w-yxc6puub1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Об утверждении</w:t>
      </w:r>
      <w:hyperlink w:history="1" r:id="rIdrg_6dh2lb8icuxfyqgr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лекарственных средств и медицинских изделий при Министерстве здравоохранения Кыргызской Республики» от 30 апреля 2020 года № 227 </w:t>
      </w:r>
      <w:r>
        <w:rPr>
          <w:rFonts w:ascii="Arial" w:cs="Arial" w:eastAsia="Arial" w:hAnsi="Arial"/>
          <w:sz w:val="24"/>
          <w:szCs w:val="24"/>
        </w:rPr>
        <w:t xml:space="preserve">следующ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е изменени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jem5d12h6e7eih0a91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</w:t>
      </w:r>
      <w:r>
        <w:rPr>
          <w:rFonts w:ascii="Arial" w:cs="Arial" w:eastAsia="Arial" w:hAnsi="Arial"/>
          <w:sz w:val="24"/>
          <w:szCs w:val="24"/>
        </w:rPr>
        <w:t xml:space="preserve">Департаменте лекарственных средств и медицинских изделий при Министерстве здравоохранения Кыргызской Республики, утвержденном вышеуказанным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13 главы 5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«13. Директор Департамента несет персональную ответственность за выполнение задач и функций, возложенных на Департамент, создание и обеспечение функционирования внутренней системы предупреждения коррупции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обеспечение сохранения государственной тайны.».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Внести в</w:t>
      </w:r>
      <w:hyperlink w:history="1" r:id="rId4mn8ilenxxmdhw8ckyq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Министерстве здравоохранения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 </w:t>
      </w:r>
      <w:r>
        <w:rPr>
          <w:rFonts w:ascii="Arial" w:cs="Arial" w:eastAsia="Arial" w:hAnsi="Arial"/>
          <w:sz w:val="24"/>
          <w:szCs w:val="24"/>
        </w:rPr>
        <w:t xml:space="preserve">от 15 ноября 2021 года № 249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w2avldpxmvv9mfdm0_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о Министерстве здравоохранения Кыргызской Республики, утвержденном вышеуказанным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11 главы 6 </w:t>
      </w:r>
      <w:r>
        <w:rPr>
          <w:rFonts w:ascii="Arial" w:cs="Arial" w:eastAsia="Arial" w:hAnsi="Arial"/>
          <w:sz w:val="24"/>
          <w:szCs w:val="24"/>
        </w:rPr>
        <w:t xml:space="preserve">дополнить абзацем двадцать пятым </w:t>
      </w:r>
      <w:r>
        <w:rPr>
          <w:rFonts w:ascii="Arial" w:cs="Arial" w:eastAsia="Arial" w:hAnsi="Arial"/>
          <w:sz w:val="24"/>
          <w:szCs w:val="24"/>
        </w:rPr>
        <w:t xml:space="preserve">следующе</w:t>
      </w:r>
      <w:r>
        <w:rPr>
          <w:rFonts w:ascii="Arial" w:cs="Arial" w:eastAsia="Arial" w:hAnsi="Arial"/>
          <w:sz w:val="24"/>
          <w:szCs w:val="24"/>
        </w:rPr>
        <w:t xml:space="preserve">го</w:t>
      </w:r>
      <w:r>
        <w:rPr>
          <w:rFonts w:ascii="Arial" w:cs="Arial" w:eastAsia="Arial" w:hAnsi="Arial"/>
          <w:sz w:val="24"/>
          <w:szCs w:val="24"/>
        </w:rPr>
        <w:t xml:space="preserve">содержания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несет персональную ответственность за создание и обеспечение функционирования внутренней системы предупреждения коррупции;».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</w:t>
      </w: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nyta9d4dikgpts78fd9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Фонде обязательного медицинского страхования при Министерстве здравоохранения Кыргызской Республики» от 24 декабря 2021 года № 339 </w:t>
      </w:r>
      <w:r>
        <w:rPr>
          <w:rFonts w:ascii="Arial" w:cs="Arial" w:eastAsia="Arial" w:hAnsi="Arial"/>
          <w:sz w:val="24"/>
          <w:szCs w:val="24"/>
        </w:rPr>
        <w:t xml:space="preserve">следующ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е изменени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bgjost1ivkwh8t--wf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о Фонде обязательного медицинского страхования при Министерстве здравоохранения Кыргызской Республики, утвержденном вышеуказанным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23 главы 7 </w:t>
      </w:r>
      <w:r>
        <w:rPr>
          <w:rFonts w:ascii="Arial" w:cs="Arial" w:eastAsia="Arial" w:hAnsi="Arial"/>
          <w:sz w:val="24"/>
          <w:szCs w:val="24"/>
        </w:rPr>
        <w:t xml:space="preserve">дополнить подпунктом 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</w:t>
      </w:r>
      <w:r>
        <w:rPr>
          <w:rFonts w:ascii="Arial" w:cs="Arial" w:eastAsia="Arial" w:hAnsi="Arial"/>
          <w:sz w:val="24"/>
          <w:szCs w:val="24"/>
        </w:rPr>
        <w:t xml:space="preserve">содержания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несет персональную ответственность за создание и обеспечение функционирования внутренней системы предупреждения коррупции;».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Внести в </w:t>
      </w:r>
      <w:hyperlink w:history="1" r:id="rId1phaphat4i3djrtmkic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создании государственного предприятия «Кыргызфармация» при Министерстве здравоохранения Кыргызской Республики» от 30 марта 2023 года № 176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fyupgwuebxejc9nx3l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«Кыргызфармация» при Министерстве здравоохранения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27 главы 5 дополнить абзацем тридцать первым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 </w:t>
      </w:r>
      <w:r>
        <w:rPr>
          <w:rFonts w:ascii="Arial" w:cs="Arial" w:eastAsia="Arial" w:hAnsi="Arial"/>
          <w:sz w:val="24"/>
          <w:szCs w:val="24"/>
        </w:rPr>
        <w:t xml:space="preserve">несет персональную ответственность за создание и обеспечение функционирования внутренней системы предупреждения коррупции;».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Внести в </w:t>
      </w:r>
      <w:hyperlink w:history="1" r:id="rId8tatby0ykdfhpojq-21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Положения о Национальном центре фтизиатрии при Министерстве здравоохранения Кыргызской Республики» от 16 февраля 2024 года № 60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 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Национальном центре фтизиатрии при Министерстве здравоохранения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18 главы 5 дополнить подпунктом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несет персональную ответственность за создание и обеспечение функционирования внутренней системы предупреждения коррупции;».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_7bq-yjg5rsryoecy0j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«Об утверждении Положения о Национальном центре охраны материнства и детства при Министерстве здравоохранения Кыргызской Республики» от 29 марта 2024 года № 142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Национальном центре охраны материнства и детства при Министерстве здравоохранения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22 главы 5 дополнить подпунктом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несет персональную ответственность за создание и обеспечение функционирования внутренней системы предупреждения коррупции;».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vqpkgufp3bbmjnw6c0n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Положения о Кыргызском научно-исследовательском институте курортологии и восстановительного лечения при Министерстве здравоохранения Кыргызской Республики» от 2 апреля 2024 года № 154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Кыргызском научно-исследовательском институте курортологии и восстановительного лечения при Министерстве здравоохранения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21 главы 5 дополнить подпунктом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несет персональную ответственность за создание и обеспечение функционирования внутренней системы предупреждения коррупции;».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vujuqpwb9tqwnmqb2zf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Положения о Кыргызском научном центре репродукции человека при Министерстве здравоохранения Кыргызской Республики» от 6 июня 2024 года № 295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Кыргызском научном центре репродукции человека при Министерстве здравоохранения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22 главы 5 дополнить подпунктом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несет персональную ответственность за создание и обеспечение функционирования внутренней системы предупреждения коррупции;».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bslpxtqk9-f7vypizal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Об утверждении Положения о Национальном центре онкологии и гематологии при Министерстве здравоохранения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от 13 июня 2024 года № 310 </w:t>
      </w:r>
      <w:r>
        <w:rPr>
          <w:rFonts w:ascii="Arial" w:cs="Arial" w:eastAsia="Arial" w:hAnsi="Arial"/>
          <w:sz w:val="24"/>
          <w:szCs w:val="24"/>
        </w:rPr>
        <w:t xml:space="preserve">следующ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е изменени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Национальном центре онкологии и гематологии при Министерстве здравоохранения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утвержденном вышеуказанным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22 главы 5 </w:t>
      </w:r>
      <w:r>
        <w:rPr>
          <w:rFonts w:ascii="Arial" w:cs="Arial" w:eastAsia="Arial" w:hAnsi="Arial"/>
          <w:sz w:val="24"/>
          <w:szCs w:val="24"/>
        </w:rPr>
        <w:t xml:space="preserve">дополнить подпунктом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следующе</w:t>
      </w:r>
      <w:r>
        <w:rPr>
          <w:rFonts w:ascii="Arial" w:cs="Arial" w:eastAsia="Arial" w:hAnsi="Arial"/>
          <w:sz w:val="24"/>
          <w:szCs w:val="24"/>
        </w:rPr>
        <w:t xml:space="preserve">го</w:t>
      </w:r>
      <w:r>
        <w:rPr>
          <w:rFonts w:ascii="Arial" w:cs="Arial" w:eastAsia="Arial" w:hAnsi="Arial"/>
          <w:sz w:val="24"/>
          <w:szCs w:val="24"/>
        </w:rPr>
        <w:t xml:space="preserve">содержания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несет персональную ответственность за создание и обеспечение функционирования внутренней системы предупреждения коррупции;».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1hn7vbh8sht95sez7oy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Об утверждении Положения о Национальном хирургическом центре имени академика Мамбета Мамакеева при Министерстве здравоохранения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от 24 июня 2024 года № 331 </w:t>
      </w:r>
      <w:r>
        <w:rPr>
          <w:rFonts w:ascii="Arial" w:cs="Arial" w:eastAsia="Arial" w:hAnsi="Arial"/>
          <w:sz w:val="24"/>
          <w:szCs w:val="24"/>
        </w:rPr>
        <w:t xml:space="preserve">следующ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е изменени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Национальном хирургическом центре имени академика Мамбета Мамакеева </w:t>
      </w:r>
      <w:r>
        <w:rPr>
          <w:rFonts w:ascii="Arial" w:cs="Arial" w:eastAsia="Arial" w:hAnsi="Arial"/>
          <w:sz w:val="24"/>
          <w:szCs w:val="24"/>
        </w:rPr>
        <w:t xml:space="preserve">при Министерстве здравоохранения Кыргызской Республики, утвержденном вышеуказанным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23 главы 6 </w:t>
      </w:r>
      <w:r>
        <w:rPr>
          <w:rFonts w:ascii="Arial" w:cs="Arial" w:eastAsia="Arial" w:hAnsi="Arial"/>
          <w:sz w:val="24"/>
          <w:szCs w:val="24"/>
        </w:rPr>
        <w:t xml:space="preserve">дополнить подпунктом 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следующе</w:t>
      </w:r>
      <w:r>
        <w:rPr>
          <w:rFonts w:ascii="Arial" w:cs="Arial" w:eastAsia="Arial" w:hAnsi="Arial"/>
          <w:sz w:val="24"/>
          <w:szCs w:val="24"/>
        </w:rPr>
        <w:t xml:space="preserve">го</w:t>
      </w:r>
      <w:r>
        <w:rPr>
          <w:rFonts w:ascii="Arial" w:cs="Arial" w:eastAsia="Arial" w:hAnsi="Arial"/>
          <w:sz w:val="24"/>
          <w:szCs w:val="24"/>
        </w:rPr>
        <w:t xml:space="preserve">содержания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несет персональную ответственность за создание и обеспечение функционирования внутренней системы предупреждения коррупции;».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Настоящее постановление вступает в силу </w:t>
      </w:r>
      <w:r>
        <w:rPr>
          <w:rFonts w:ascii="Arial" w:cs="Arial" w:eastAsia="Arial" w:hAnsi="Arial"/>
          <w:sz w:val="24"/>
          <w:szCs w:val="24"/>
        </w:rPr>
        <w:t xml:space="preserve">по истечении семи дней </w:t>
      </w:r>
      <w:r>
        <w:rPr>
          <w:rFonts w:ascii="Arial" w:cs="Arial" w:eastAsia="Arial" w:hAnsi="Arial"/>
          <w:sz w:val="24"/>
          <w:szCs w:val="24"/>
        </w:rPr>
        <w:t xml:space="preserve">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6 февраля 2026 года № 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yevgc2rqucqwswf2p2cc" Type="http://schemas.openxmlformats.org/officeDocument/2006/relationships/hyperlink" Target="http://kodeks.duckdns.org/document/230009319" TargetMode="External"/><Relationship Id="rId6c6emhgfi5qivph_-gww_" Type="http://schemas.openxmlformats.org/officeDocument/2006/relationships/hyperlink" Target="http://kodeks.duckdns.org/document/112301#st_13" TargetMode="External"/><Relationship Id="rIdooumabnqzx_igivtwds5v" Type="http://schemas.openxmlformats.org/officeDocument/2006/relationships/hyperlink" Target="http://kodeks.duckdns.org/document/112301#st_17" TargetMode="External"/><Relationship Id="rIdexx5hjufopqgqw86rs--g" Type="http://schemas.openxmlformats.org/officeDocument/2006/relationships/hyperlink" Target="http://kodeks.duckdns.org/document/94461" TargetMode="External"/><Relationship Id="rIdmislub_ns5-ojwzsizzu2" Type="http://schemas.openxmlformats.org/officeDocument/2006/relationships/hyperlink" Target="http://kodeks.duckdns.org/document/94538" TargetMode="External"/><Relationship Id="rIdbt7krsc9w-yxc6puub1vx" Type="http://schemas.openxmlformats.org/officeDocument/2006/relationships/hyperlink" Target="http://kodeks.duckdns.org/document/157496" TargetMode="External"/><Relationship Id="rIdrg_6dh2lb8icuxfyqgr_h" Type="http://schemas.openxmlformats.org/officeDocument/2006/relationships/hyperlink" Target="http://kodeks.duckdns.org/document/157497" TargetMode="External"/><Relationship Id="rIdjjem5d12h6e7eih0a91wc" Type="http://schemas.openxmlformats.org/officeDocument/2006/relationships/hyperlink" Target="http://kodeks.duckdns.org/document/157497" TargetMode="External"/><Relationship Id="rId4mn8ilenxxmdhw8ckyqmu" Type="http://schemas.openxmlformats.org/officeDocument/2006/relationships/hyperlink" Target="http://kodeks.duckdns.org/document/158729" TargetMode="External"/><Relationship Id="rId4w2avldpxmvv9mfdm0_sz" Type="http://schemas.openxmlformats.org/officeDocument/2006/relationships/hyperlink" Target="http://kodeks.duckdns.org/document/158730" TargetMode="External"/><Relationship Id="rIdnyta9d4dikgpts78fd9yz" Type="http://schemas.openxmlformats.org/officeDocument/2006/relationships/hyperlink" Target="http://kodeks.duckdns.org/document/158847" TargetMode="External"/><Relationship Id="rIdqbgjost1ivkwh8t--wfgi" Type="http://schemas.openxmlformats.org/officeDocument/2006/relationships/hyperlink" Target="http://kodeks.duckdns.org/document/158827" TargetMode="External"/><Relationship Id="rId1phaphat4i3djrtmkic3u" Type="http://schemas.openxmlformats.org/officeDocument/2006/relationships/hyperlink" Target="http://kodeks.duckdns.org/document/160109" TargetMode="External"/><Relationship Id="rIdlfyupgwuebxejc9nx3lqa" Type="http://schemas.openxmlformats.org/officeDocument/2006/relationships/hyperlink" Target="http://kodeks.duckdns.org/document/160110" TargetMode="External"/><Relationship Id="rId8tatby0ykdfhpojq-21wk" Type="http://schemas.openxmlformats.org/officeDocument/2006/relationships/hyperlink" Target="http://kodeks.duckdns.org/document/230004333" TargetMode="External"/><Relationship Id="rId_7bq-yjg5rsryoecy0jhr" Type="http://schemas.openxmlformats.org/officeDocument/2006/relationships/hyperlink" Target="http://kodeks.duckdns.org/document/230003587" TargetMode="External"/><Relationship Id="rIdvqpkgufp3bbmjnw6c0n4w" Type="http://schemas.openxmlformats.org/officeDocument/2006/relationships/hyperlink" Target="http://kodeks.duckdns.org/document/230004281" TargetMode="External"/><Relationship Id="rIdvujuqpwb9tqwnmqb2zf4x" Type="http://schemas.openxmlformats.org/officeDocument/2006/relationships/hyperlink" Target="http://kodeks.duckdns.org/document/230008241" TargetMode="External"/><Relationship Id="rIdbslpxtqk9-f7vypizalj7" Type="http://schemas.openxmlformats.org/officeDocument/2006/relationships/hyperlink" Target="http://kodeks.duckdns.org/document/230009436" TargetMode="External"/><Relationship Id="rId1hn7vbh8sht95sez7oydk" Type="http://schemas.openxmlformats.org/officeDocument/2006/relationships/hyperlink" Target="http://kodeks.duckdns.org/document/230009770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2026-09-23T00:33:53.525Z</dcterms:created>
  <dcterms:modified xsi:type="dcterms:W3CDTF">2026-09-23T00:33:53.525Z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