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xmzmuzaqvy2umwti0iwcb">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Президента Кыргызской Республики
 от 13 февраля 2026 года № 43)</w:t>
      </w:r>
    </w:p>
    <w:p>
      <w:pPr>
        <w:spacing w:after="240" w:before="200"/>
        <w:jc w:val="center"/>
      </w:pPr>
      <w:r>
        <w:rPr>
          <w:rFonts w:ascii="Arial" w:cs="Arial" w:eastAsia="Arial" w:hAnsi="Arial"/>
          <w:b/>
          <w:bCs/>
          <w:sz w:val="32"/>
          <w:szCs w:val="32"/>
        </w:rPr>
        <w:t xml:space="preserve">ПОЛОЖЕНИЕ
 о порядке формирования и функционирования резерва кадров на главные и старшие административные должности государственной гражданской службы и муниципальной службы</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Указа Президента КР от </w:t>
      </w:r>
      <w:hyperlink w:history="1" r:id="rIddzqlb-8npfkillqswcogm">
        <w:r>
          <w:rPr>
            <w:rFonts w:ascii="Arial" w:cs="Arial" w:eastAsia="Arial" w:hAnsi="Arial"/>
            <w:i/>
            <w:iCs/>
            <w:color w:val="1D4ED8"/>
            <w:sz w:val="24"/>
            <w:szCs w:val="24"/>
            <w:u w:val="single"/>
          </w:rPr>
          <w:t xml:space="preserve">15 июля 2026 года № 257)</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 порядке формирования и функционирования резерва кадров на главные и старшие административные должности государственной гражданской службы и муниципальной службы (далее - Положение) устанавливает порядок формирования и функционирования резерва кадров на главные и старшие административные должности государственного органа, органа местного самоуправления (далее - резерв кадров).</w:t>
      </w:r>
    </w:p>
    <w:p>
      <w:pPr>
        <w:spacing w:after="120"/>
        <w:ind w:firstLine="567"/>
        <w:jc w:val="both"/>
      </w:pPr>
      <w:r>
        <w:rPr>
          <w:rFonts w:ascii="Arial" w:cs="Arial" w:eastAsia="Arial" w:hAnsi="Arial"/>
          <w:sz w:val="24"/>
          <w:szCs w:val="24"/>
        </w:rPr>
        <w:t xml:space="preserve">2. Резерв кадров - это группа кандидатов (резервистов) на замещение главных и старших административных должностей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3. Цели резерва кадров:</w:t>
      </w:r>
    </w:p>
    <w:p>
      <w:pPr>
        <w:spacing w:after="120"/>
        <w:ind w:firstLine="567"/>
        <w:jc w:val="both"/>
      </w:pPr>
      <w:r>
        <w:rPr>
          <w:rFonts w:ascii="Arial" w:cs="Arial" w:eastAsia="Arial" w:hAnsi="Arial"/>
          <w:sz w:val="24"/>
          <w:szCs w:val="24"/>
        </w:rPr>
        <w:t xml:space="preserve">1) привлечение на государственную гражданскую службу и муниципальную службу квалифицированных специалистов;</w:t>
      </w:r>
    </w:p>
    <w:p>
      <w:pPr>
        <w:spacing w:after="120"/>
        <w:ind w:firstLine="567"/>
        <w:jc w:val="both"/>
      </w:pPr>
      <w:r>
        <w:rPr>
          <w:rFonts w:ascii="Arial" w:cs="Arial" w:eastAsia="Arial" w:hAnsi="Arial"/>
          <w:sz w:val="24"/>
          <w:szCs w:val="24"/>
        </w:rPr>
        <w:t xml:space="preserve">2) своевременное замещение вакантных главных и старших административных должностей государственной гражданской службы и муниципальной службы в государственном органе, органе местного самоуправления.</w:t>
      </w:r>
    </w:p>
    <w:p>
      <w:pPr>
        <w:spacing w:after="120"/>
        <w:ind w:firstLine="567"/>
        <w:jc w:val="both"/>
      </w:pPr>
      <w:r>
        <w:rPr>
          <w:rFonts w:ascii="Arial" w:cs="Arial" w:eastAsia="Arial" w:hAnsi="Arial"/>
          <w:sz w:val="24"/>
          <w:szCs w:val="24"/>
        </w:rPr>
        <w:t xml:space="preserve">4. Задачи резерва кадров:</w:t>
      </w:r>
    </w:p>
    <w:p>
      <w:pPr>
        <w:spacing w:after="120"/>
        <w:ind w:firstLine="567"/>
        <w:jc w:val="both"/>
      </w:pPr>
      <w:r>
        <w:rPr>
          <w:rFonts w:ascii="Arial" w:cs="Arial" w:eastAsia="Arial" w:hAnsi="Arial"/>
          <w:sz w:val="24"/>
          <w:szCs w:val="24"/>
        </w:rPr>
        <w:t xml:space="preserve">1) формирование группы резервистов на замещение главных и старших административных государственных должностей и муниципальных должностей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2) рациональное использование кадрового потенциала государственного органа, органа местного самоуправления на основе отбора, дальнейшего обучения и выдвижения кадров, способных профессионально и эффективно реализовывать задачи и функции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3) продвижение резервистов на соответствующие вакантные должности государственной гражданской службы и муниципальной службы в соответствии с квалификационными требованиями, предъявляемыми к соответствующей должности.</w:t>
      </w:r>
    </w:p>
    <w:p>
      <w:pPr>
        <w:spacing w:after="120"/>
        <w:ind w:firstLine="567"/>
        <w:jc w:val="both"/>
      </w:pPr>
      <w:r>
        <w:rPr>
          <w:rFonts w:ascii="Arial" w:cs="Arial" w:eastAsia="Arial" w:hAnsi="Arial"/>
          <w:sz w:val="24"/>
          <w:szCs w:val="24"/>
        </w:rPr>
        <w:t xml:space="preserve">5. Принципы формирования резерва кадров:</w:t>
      </w:r>
    </w:p>
    <w:p>
      <w:pPr>
        <w:spacing w:after="120"/>
        <w:ind w:firstLine="567"/>
        <w:jc w:val="both"/>
      </w:pPr>
      <w:r>
        <w:rPr>
          <w:rFonts w:ascii="Arial" w:cs="Arial" w:eastAsia="Arial" w:hAnsi="Arial"/>
          <w:sz w:val="24"/>
          <w:szCs w:val="24"/>
        </w:rPr>
        <w:t xml:space="preserve">1) равный доступ граждан Кыргызской Республики при поступлении на службу независимо от пола, расы, наличия инвалидности, этнической принадлежности, вероисповедания, политических или иных убеждений, социального или имущественного положения при условии соответствия квалификационным требованиям;</w:t>
      </w:r>
    </w:p>
    <w:p>
      <w:pPr>
        <w:spacing w:after="120"/>
        <w:ind w:firstLine="567"/>
        <w:jc w:val="both"/>
      </w:pPr>
      <w:r>
        <w:rPr>
          <w:rFonts w:ascii="Arial" w:cs="Arial" w:eastAsia="Arial" w:hAnsi="Arial"/>
          <w:sz w:val="24"/>
          <w:szCs w:val="24"/>
        </w:rPr>
        <w:t xml:space="preserve">2) конкурентность при отборе;</w:t>
      </w:r>
    </w:p>
    <w:p>
      <w:pPr>
        <w:spacing w:after="120"/>
        <w:ind w:firstLine="567"/>
        <w:jc w:val="both"/>
      </w:pPr>
      <w:r>
        <w:rPr>
          <w:rFonts w:ascii="Arial" w:cs="Arial" w:eastAsia="Arial" w:hAnsi="Arial"/>
          <w:sz w:val="24"/>
          <w:szCs w:val="24"/>
        </w:rPr>
        <w:t xml:space="preserve">3) добровольность зачисления;</w:t>
      </w:r>
    </w:p>
    <w:p>
      <w:pPr>
        <w:spacing w:after="120"/>
        <w:ind w:firstLine="567"/>
        <w:jc w:val="both"/>
      </w:pPr>
      <w:r>
        <w:rPr>
          <w:rFonts w:ascii="Arial" w:cs="Arial" w:eastAsia="Arial" w:hAnsi="Arial"/>
          <w:sz w:val="24"/>
          <w:szCs w:val="24"/>
        </w:rPr>
        <w:t xml:space="preserve">4) прозрачность, беспристрастность и гласность.</w:t>
      </w:r>
    </w:p>
    <w:p>
      <w:pPr>
        <w:spacing w:after="120"/>
        <w:ind w:firstLine="567"/>
        <w:jc w:val="both"/>
      </w:pPr>
      <w:r>
        <w:rPr>
          <w:rFonts w:ascii="Arial" w:cs="Arial" w:eastAsia="Arial" w:hAnsi="Arial"/>
          <w:sz w:val="24"/>
          <w:szCs w:val="24"/>
        </w:rPr>
        <w:t xml:space="preserve">6. Резерв кадров формируется руководителем государственного органа, органа местного самоуправления соответственно.</w:t>
      </w:r>
    </w:p>
    <w:p>
      <w:pPr>
        <w:spacing w:after="120"/>
        <w:ind w:firstLine="567"/>
        <w:jc w:val="both"/>
      </w:pPr>
      <w:r>
        <w:rPr>
          <w:rFonts w:ascii="Arial" w:cs="Arial" w:eastAsia="Arial" w:hAnsi="Arial"/>
          <w:sz w:val="24"/>
          <w:szCs w:val="24"/>
        </w:rPr>
        <w:t xml:space="preserve">С учетом специфики и штатной численности подведомственных подразделений государственного органа руководитель государственного органа может предоставить руководителю подведомственного подразделения право формировать отдельный резерв кадров подведомственного подразделения государственного органа. В этом случае руководитель подведомственного подразделения государственного органа может осуществлять функции (полномочия), установленные настоящим Положением для руководителя государственного органа.</w:t>
      </w:r>
    </w:p>
    <w:p>
      <w:pPr>
        <w:spacing w:after="120"/>
        <w:ind w:firstLine="567"/>
        <w:jc w:val="both"/>
      </w:pPr>
      <w:r>
        <w:rPr>
          <w:rFonts w:ascii="Arial" w:cs="Arial" w:eastAsia="Arial" w:hAnsi="Arial"/>
          <w:sz w:val="24"/>
          <w:szCs w:val="24"/>
        </w:rPr>
        <w:t xml:space="preserve">Органы местного самоуправления (мэрии городов районного и областного значения) формируют резерв кадров с учетом административных муниципальных должностей представительных органов местного самоуправления.</w:t>
      </w:r>
    </w:p>
    <w:p>
      <w:pPr>
        <w:spacing w:after="240" w:before="200"/>
        <w:jc w:val="center"/>
      </w:pPr>
      <w:r>
        <w:rPr>
          <w:rFonts w:ascii="Arial" w:cs="Arial" w:eastAsia="Arial" w:hAnsi="Arial"/>
          <w:b/>
          <w:bCs/>
          <w:sz w:val="32"/>
          <w:szCs w:val="32"/>
        </w:rPr>
        <w:t xml:space="preserve">Глава 2. Порядок формирования резерва кадров</w:t>
      </w:r>
    </w:p>
    <w:p>
      <w:pPr>
        <w:spacing w:after="120"/>
        <w:ind w:firstLine="567"/>
        <w:jc w:val="both"/>
      </w:pPr>
      <w:r>
        <w:rPr>
          <w:rFonts w:ascii="Arial" w:cs="Arial" w:eastAsia="Arial" w:hAnsi="Arial"/>
          <w:sz w:val="24"/>
          <w:szCs w:val="24"/>
        </w:rPr>
        <w:t xml:space="preserve">7. В резерв кадров включаются:</w:t>
      </w:r>
    </w:p>
    <w:p>
      <w:pPr>
        <w:spacing w:after="120"/>
        <w:ind w:firstLine="567"/>
        <w:jc w:val="both"/>
      </w:pPr>
      <w:r>
        <w:rPr>
          <w:rFonts w:ascii="Arial" w:cs="Arial" w:eastAsia="Arial" w:hAnsi="Arial"/>
          <w:sz w:val="24"/>
          <w:szCs w:val="24"/>
        </w:rPr>
        <w:t xml:space="preserve">1) государственные гражданские служащие и муниципальные служащие, занимающие административные должности в данном органе (далее - служащие);</w:t>
      </w:r>
    </w:p>
    <w:p>
      <w:pPr>
        <w:spacing w:after="120"/>
        <w:ind w:firstLine="567"/>
        <w:jc w:val="both"/>
      </w:pPr>
      <w:r>
        <w:rPr>
          <w:rFonts w:ascii="Arial" w:cs="Arial" w:eastAsia="Arial" w:hAnsi="Arial"/>
          <w:sz w:val="24"/>
          <w:szCs w:val="24"/>
        </w:rPr>
        <w:t xml:space="preserve">2) лица, освобожденные от должности в связи с реорганизацией государственного органа, органа местного самоуправления, сокращением штата, продолжительной нетрудоспособностью по состоянию здоровья;</w:t>
      </w:r>
    </w:p>
    <w:p>
      <w:pPr>
        <w:spacing w:after="120"/>
        <w:ind w:firstLine="567"/>
        <w:jc w:val="both"/>
      </w:pPr>
      <w:r>
        <w:rPr>
          <w:rFonts w:ascii="Arial" w:cs="Arial" w:eastAsia="Arial" w:hAnsi="Arial"/>
          <w:sz w:val="24"/>
          <w:szCs w:val="24"/>
        </w:rPr>
        <w:t xml:space="preserve">3) граждане Кыргызской Республики, прошедшие открытый конкурсный отбор для включения в резерв кадров, отвечающие требованиям, установленным законодательством Кыргызской Республики;</w:t>
      </w:r>
    </w:p>
    <w:p>
      <w:pPr>
        <w:spacing w:after="120"/>
        <w:ind w:firstLine="567"/>
        <w:jc w:val="both"/>
      </w:pPr>
      <w:r>
        <w:rPr>
          <w:rFonts w:ascii="Arial" w:cs="Arial" w:eastAsia="Arial" w:hAnsi="Arial"/>
          <w:sz w:val="24"/>
          <w:szCs w:val="24"/>
        </w:rPr>
        <w:t xml:space="preserve">4) выпускники президентского лицея "Акылман", завершившие обучение по образовательным программам высшего профессионального или среднего профессионального образования и получившие диплом или иной заменяющий его документ,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5) выпускники зарубежных высших учебных заведений, получившие образование в рамках международной стипендии Президента Кыргызской Республики "Эл умуту" и диплом или иной заменяющий его документ,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6) выпускники высших учебных заведений Кыргызской Республики, имеющих особый статус, окончившие их с отличием,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7) должностные лица и сотрудники, проработавшие в органах Евразийского экономического союза более двух лет, на основании личного заявления, поданного в течение шести месяцев со дня освобождения от должности;</w:t>
      </w:r>
    </w:p>
    <w:p>
      <w:pPr>
        <w:spacing w:after="120"/>
        <w:ind w:firstLine="567"/>
        <w:jc w:val="both"/>
      </w:pPr>
      <w:r>
        <w:rPr>
          <w:rFonts w:ascii="Arial" w:cs="Arial" w:eastAsia="Arial" w:hAnsi="Arial"/>
          <w:sz w:val="24"/>
          <w:szCs w:val="24"/>
        </w:rPr>
        <w:t xml:space="preserve">8) лица, замещавшие политические государственные и муниципальные должности в соответствующем государственном органе или органе местного самоуправления, за исключением депутатов местных кенешей, на основании личного заявления, поданного в течение шести месяцев со дня освобождения от должности.</w:t>
      </w:r>
    </w:p>
    <w:p>
      <w:pPr>
        <w:spacing w:after="120"/>
        <w:ind w:firstLine="567"/>
        <w:jc w:val="both"/>
      </w:pPr>
      <w:r>
        <w:rPr>
          <w:rFonts w:ascii="Arial" w:cs="Arial" w:eastAsia="Arial" w:hAnsi="Arial"/>
          <w:sz w:val="24"/>
          <w:szCs w:val="24"/>
        </w:rPr>
        <w:t xml:space="preserve">Служащие, для которых устанавливается особый (внеконкурсный) порядок поступления, а также служащие, занимающие патронатные должности, включаются в резерв кадров по истечении 6 месяцев пребывания на последней должности в государственном органе, органе местного самоуправления.</w:t>
      </w:r>
    </w:p>
    <w:p>
      <w:pPr>
        <w:spacing w:after="120"/>
        <w:ind w:firstLine="567"/>
        <w:jc w:val="both"/>
      </w:pPr>
      <w:r>
        <w:rPr>
          <w:rFonts w:ascii="Arial" w:cs="Arial" w:eastAsia="Arial" w:hAnsi="Arial"/>
          <w:sz w:val="24"/>
          <w:szCs w:val="24"/>
        </w:rPr>
        <w:t xml:space="preserve">Лица, указанные в подпунктах 4, 5 и 6 пункта 7 настоящего Положения, зачисляются в резерв кадров государственных органов, органов местного самоуправления, перечень которых определяется решением Кабинета Министров Кыргызской Республики, в соответствии с квалификационными требованиями к соответствующей группе административных должностей.</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fuvrclvede8hoy5jo2zf_">
        <w:r>
          <w:rPr>
            <w:rFonts w:ascii="Arial" w:cs="Arial" w:eastAsia="Arial" w:hAnsi="Arial"/>
            <w:i/>
            <w:iCs/>
            <w:color w:val="1D4ED8"/>
            <w:sz w:val="24"/>
            <w:szCs w:val="24"/>
            <w:u w:val="single"/>
          </w:rPr>
          <w:t xml:space="preserve">15 июля 2026 года № 257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 Конкурс на зачисление в резерв кадров (далее - конкурс) объявляется и проводится соответствующим государственным органом, органом местного самоуправления.</w:t>
      </w:r>
    </w:p>
    <w:p>
      <w:pPr>
        <w:spacing w:after="120"/>
        <w:ind w:firstLine="567"/>
        <w:jc w:val="both"/>
      </w:pPr>
      <w:r>
        <w:rPr>
          <w:rFonts w:ascii="Arial" w:cs="Arial" w:eastAsia="Arial" w:hAnsi="Arial"/>
          <w:sz w:val="24"/>
          <w:szCs w:val="24"/>
        </w:rPr>
        <w:t xml:space="preserve">Проведение конкурса включает в себя следующие этапы:</w:t>
      </w:r>
    </w:p>
    <w:p>
      <w:pPr>
        <w:spacing w:after="120"/>
        <w:ind w:firstLine="567"/>
        <w:jc w:val="both"/>
      </w:pPr>
      <w:r>
        <w:rPr>
          <w:rFonts w:ascii="Arial" w:cs="Arial" w:eastAsia="Arial" w:hAnsi="Arial"/>
          <w:sz w:val="24"/>
          <w:szCs w:val="24"/>
        </w:rPr>
        <w:t xml:space="preserve">- рассмотрение документов участников конкурса на соответствие требованиям, предъявляемым к соответствующим должностям;</w:t>
      </w:r>
    </w:p>
    <w:p>
      <w:pPr>
        <w:spacing w:after="120"/>
        <w:ind w:firstLine="567"/>
        <w:jc w:val="both"/>
      </w:pPr>
      <w:r>
        <w:rPr>
          <w:rFonts w:ascii="Arial" w:cs="Arial" w:eastAsia="Arial" w:hAnsi="Arial"/>
          <w:sz w:val="24"/>
          <w:szCs w:val="24"/>
        </w:rPr>
        <w:t xml:space="preserve">- компьютерное тестирование кандидатов в уполномоченном государственном органе по делам государственной службы и местного самоуправления (далее - уполномоченный государственный орган);</w:t>
      </w:r>
    </w:p>
    <w:p>
      <w:pPr>
        <w:spacing w:after="120"/>
        <w:ind w:firstLine="567"/>
        <w:jc w:val="both"/>
      </w:pPr>
      <w:r>
        <w:rPr>
          <w:rFonts w:ascii="Arial" w:cs="Arial" w:eastAsia="Arial" w:hAnsi="Arial"/>
          <w:sz w:val="24"/>
          <w:szCs w:val="24"/>
        </w:rPr>
        <w:t xml:space="preserve">- собеседование.</w:t>
      </w:r>
    </w:p>
    <w:p>
      <w:pPr>
        <w:spacing w:after="120"/>
        <w:ind w:firstLine="567"/>
        <w:jc w:val="both"/>
      </w:pPr>
      <w:r>
        <w:rPr>
          <w:rFonts w:ascii="Arial" w:cs="Arial" w:eastAsia="Arial" w:hAnsi="Arial"/>
          <w:sz w:val="24"/>
          <w:szCs w:val="24"/>
        </w:rPr>
        <w:t xml:space="preserve">9. В целях проведения конкурса в каждом государственном органе, органе местного самоуправления создается конкурсная комиссия (далее - конкурсная комиссия). Состав конкурсной комиссии не должен превышать 9 человек.</w:t>
      </w:r>
    </w:p>
    <w:p>
      <w:pPr>
        <w:spacing w:after="120"/>
        <w:ind w:firstLine="567"/>
        <w:jc w:val="both"/>
      </w:pPr>
      <w:r>
        <w:rPr>
          <w:rFonts w:ascii="Arial" w:cs="Arial" w:eastAsia="Arial" w:hAnsi="Arial"/>
          <w:sz w:val="24"/>
          <w:szCs w:val="24"/>
        </w:rPr>
        <w:t xml:space="preserve">10. Состав конкурсной комиссии государственного органа утверждается руководителем государственного органа.</w:t>
      </w:r>
    </w:p>
    <w:p>
      <w:pPr>
        <w:spacing w:after="120"/>
        <w:ind w:firstLine="567"/>
        <w:jc w:val="both"/>
      </w:pPr>
      <w:r>
        <w:rPr>
          <w:rFonts w:ascii="Arial" w:cs="Arial" w:eastAsia="Arial" w:hAnsi="Arial"/>
          <w:sz w:val="24"/>
          <w:szCs w:val="24"/>
        </w:rPr>
        <w:t xml:space="preserve">В состав конкурсной комиссии в обязательном порядке включаются:</w:t>
      </w:r>
    </w:p>
    <w:p>
      <w:pPr>
        <w:spacing w:after="120"/>
        <w:ind w:firstLine="567"/>
        <w:jc w:val="both"/>
      </w:pPr>
      <w:r>
        <w:rPr>
          <w:rFonts w:ascii="Arial" w:cs="Arial" w:eastAsia="Arial" w:hAnsi="Arial"/>
          <w:sz w:val="24"/>
          <w:szCs w:val="24"/>
        </w:rPr>
        <w:t xml:space="preserve">- руководитель (специалист) службы управления персоналом;</w:t>
      </w:r>
    </w:p>
    <w:p>
      <w:pPr>
        <w:spacing w:after="120"/>
        <w:ind w:firstLine="567"/>
        <w:jc w:val="both"/>
      </w:pPr>
      <w:r>
        <w:rPr>
          <w:rFonts w:ascii="Arial" w:cs="Arial" w:eastAsia="Arial" w:hAnsi="Arial"/>
          <w:sz w:val="24"/>
          <w:szCs w:val="24"/>
        </w:rPr>
        <w:t xml:space="preserve">- уполномоченный по вопросам предупреждения коррупции (при наличии такового);</w:t>
      </w:r>
    </w:p>
    <w:p>
      <w:pPr>
        <w:spacing w:after="120"/>
        <w:ind w:firstLine="567"/>
        <w:jc w:val="both"/>
      </w:pPr>
      <w:r>
        <w:rPr>
          <w:rFonts w:ascii="Arial" w:cs="Arial" w:eastAsia="Arial" w:hAnsi="Arial"/>
          <w:sz w:val="24"/>
          <w:szCs w:val="24"/>
        </w:rPr>
        <w:t xml:space="preserve">- представитель гражданского общества и/или ветеран государственной или муниципальной службы (по согласованию).</w:t>
      </w:r>
    </w:p>
    <w:p>
      <w:pPr>
        <w:spacing w:after="120"/>
        <w:ind w:firstLine="567"/>
        <w:jc w:val="both"/>
      </w:pPr>
      <w:r>
        <w:rPr>
          <w:rFonts w:ascii="Arial" w:cs="Arial" w:eastAsia="Arial" w:hAnsi="Arial"/>
          <w:sz w:val="24"/>
          <w:szCs w:val="24"/>
        </w:rPr>
        <w:t xml:space="preserve">Председателем конкурсной комиссии является заместитель руководителя государственного органа (курирующий кадровую работу), руководитель аппарата, руководитель службы по управлению персоналом государственного органа. При невозможности определения председателем конкурсной комиссии заместителя руководителя государственного органа (курирующего кадровую работу), руководителя аппарата, руководителя службы по управлению персоналом - иное должностное лицо, определяемое руководителем государственного органа.</w:t>
      </w:r>
    </w:p>
    <w:p>
      <w:pPr>
        <w:spacing w:after="120"/>
        <w:ind w:firstLine="567"/>
        <w:jc w:val="both"/>
      </w:pPr>
      <w:r>
        <w:rPr>
          <w:rFonts w:ascii="Arial" w:cs="Arial" w:eastAsia="Arial" w:hAnsi="Arial"/>
          <w:sz w:val="24"/>
          <w:szCs w:val="24"/>
        </w:rPr>
        <w:t xml:space="preserve">Секретарем конкурсной комиссии является уполномоченное лицо по вопросам управления персоналом, определяемое руководителем государственного органа.</w:t>
      </w:r>
    </w:p>
    <w:p>
      <w:pPr>
        <w:spacing w:after="120"/>
        <w:ind w:firstLine="567"/>
        <w:jc w:val="both"/>
      </w:pPr>
      <w:r>
        <w:rPr>
          <w:rFonts w:ascii="Arial" w:cs="Arial" w:eastAsia="Arial" w:hAnsi="Arial"/>
          <w:sz w:val="24"/>
          <w:szCs w:val="24"/>
        </w:rPr>
        <w:t xml:space="preserve">В подведомственном или территориальном подразделении государственного органа может быть создана конкурсная комиссия, состав которой утверждается руководителем подведомственного или территориального подразделения государственного органа по согласованию с руководителем государственного органа.</w:t>
      </w:r>
    </w:p>
    <w:p>
      <w:pPr>
        <w:spacing w:after="120"/>
        <w:ind w:firstLine="567"/>
        <w:jc w:val="both"/>
      </w:pPr>
      <w:r>
        <w:rPr>
          <w:rFonts w:ascii="Arial" w:cs="Arial" w:eastAsia="Arial" w:hAnsi="Arial"/>
          <w:sz w:val="24"/>
          <w:szCs w:val="24"/>
        </w:rPr>
        <w:t xml:space="preserve">Замещение отсутствующих членов комиссии не допускается.</w:t>
      </w:r>
    </w:p>
    <w:p>
      <w:pPr>
        <w:spacing w:after="120"/>
        <w:ind w:firstLine="567"/>
        <w:jc w:val="both"/>
      </w:pPr>
      <w:r>
        <w:rPr>
          <w:rFonts w:ascii="Arial" w:cs="Arial" w:eastAsia="Arial" w:hAnsi="Arial"/>
          <w:sz w:val="24"/>
          <w:szCs w:val="24"/>
        </w:rPr>
        <w:t xml:space="preserve">11. Состав конкурсной комиссии органа местного самоуправления утверждается руководителем органа местного самоуправления.</w:t>
      </w:r>
    </w:p>
    <w:p>
      <w:pPr>
        <w:spacing w:after="120"/>
        <w:ind w:firstLine="567"/>
        <w:jc w:val="both"/>
      </w:pPr>
      <w:r>
        <w:rPr>
          <w:rFonts w:ascii="Arial" w:cs="Arial" w:eastAsia="Arial" w:hAnsi="Arial"/>
          <w:sz w:val="24"/>
          <w:szCs w:val="24"/>
        </w:rPr>
        <w:t xml:space="preserve">В состав конкурсной комиссии в обязательном порядке включаются:</w:t>
      </w:r>
    </w:p>
    <w:p>
      <w:pPr>
        <w:spacing w:after="120"/>
        <w:ind w:firstLine="567"/>
        <w:jc w:val="both"/>
      </w:pPr>
      <w:r>
        <w:rPr>
          <w:rFonts w:ascii="Arial" w:cs="Arial" w:eastAsia="Arial" w:hAnsi="Arial"/>
          <w:sz w:val="24"/>
          <w:szCs w:val="24"/>
        </w:rPr>
        <w:t xml:space="preserve">- представитель полномочного представителя Президента Кыргызской Республики в соответствующей области - при проведении конкурса в мэрии города областного значения;</w:t>
      </w:r>
    </w:p>
    <w:p>
      <w:pPr>
        <w:spacing w:after="120"/>
        <w:ind w:firstLine="567"/>
        <w:jc w:val="both"/>
      </w:pPr>
      <w:r>
        <w:rPr>
          <w:rFonts w:ascii="Arial" w:cs="Arial" w:eastAsia="Arial" w:hAnsi="Arial"/>
          <w:sz w:val="24"/>
          <w:szCs w:val="24"/>
        </w:rPr>
        <w:t xml:space="preserve">- представитель местной государственной администрации - при проведении конкурса в мэрии города районного значения и айыл окмоту;</w:t>
      </w:r>
    </w:p>
    <w:p>
      <w:pPr>
        <w:spacing w:after="120"/>
        <w:ind w:firstLine="567"/>
        <w:jc w:val="both"/>
      </w:pPr>
      <w:r>
        <w:rPr>
          <w:rFonts w:ascii="Arial" w:cs="Arial" w:eastAsia="Arial" w:hAnsi="Arial"/>
          <w:sz w:val="24"/>
          <w:szCs w:val="24"/>
        </w:rPr>
        <w:t xml:space="preserve">- представитель службы управления персоналом либо уполномоченное лицо по вопросам управления персоналом (при наличии таковых);</w:t>
      </w:r>
    </w:p>
    <w:p>
      <w:pPr>
        <w:spacing w:after="120"/>
        <w:ind w:firstLine="567"/>
        <w:jc w:val="both"/>
      </w:pPr>
      <w:r>
        <w:rPr>
          <w:rFonts w:ascii="Arial" w:cs="Arial" w:eastAsia="Arial" w:hAnsi="Arial"/>
          <w:sz w:val="24"/>
          <w:szCs w:val="24"/>
        </w:rPr>
        <w:t xml:space="preserve">- уполномоченный по вопросам предупреждения коррупции (при наличии такового);</w:t>
      </w:r>
    </w:p>
    <w:p>
      <w:pPr>
        <w:spacing w:after="120"/>
        <w:ind w:firstLine="567"/>
        <w:jc w:val="both"/>
      </w:pPr>
      <w:r>
        <w:rPr>
          <w:rFonts w:ascii="Arial" w:cs="Arial" w:eastAsia="Arial" w:hAnsi="Arial"/>
          <w:sz w:val="24"/>
          <w:szCs w:val="24"/>
        </w:rPr>
        <w:t xml:space="preserve">- представитель гражданского общества и/или ветеран государственной или муниципальной службы (по согласованию).</w:t>
      </w:r>
    </w:p>
    <w:p>
      <w:pPr>
        <w:spacing w:after="120"/>
        <w:ind w:firstLine="567"/>
        <w:jc w:val="both"/>
      </w:pPr>
      <w:r>
        <w:rPr>
          <w:rFonts w:ascii="Arial" w:cs="Arial" w:eastAsia="Arial" w:hAnsi="Arial"/>
          <w:sz w:val="24"/>
          <w:szCs w:val="24"/>
        </w:rPr>
        <w:t xml:space="preserve">Председатель и секретарь конкурсной комиссии определяются руководителем органа местного самоуправления из числа членов конкурсной комиссии.</w:t>
      </w:r>
    </w:p>
    <w:p>
      <w:pPr>
        <w:spacing w:after="120"/>
        <w:ind w:firstLine="567"/>
        <w:jc w:val="both"/>
      </w:pPr>
      <w:r>
        <w:rPr>
          <w:rFonts w:ascii="Arial" w:cs="Arial" w:eastAsia="Arial" w:hAnsi="Arial"/>
          <w:sz w:val="24"/>
          <w:szCs w:val="24"/>
        </w:rPr>
        <w:t xml:space="preserve">В городах республиканского значения руководитель органа местного самоуправления вправе образовывать в подведомственных/структурных или территориальных подразделениях органов местного самоуправления соответствующие конкурсные комиссии для организации и проведения конкурса. Состав конкурсной комиссии подведомственного/структурного или территориального подразделения, порядок ее работы утверждаются руководителем органа местного самоуправления.</w:t>
      </w:r>
    </w:p>
    <w:p>
      <w:pPr>
        <w:spacing w:after="120"/>
        <w:ind w:firstLine="567"/>
        <w:jc w:val="both"/>
      </w:pPr>
      <w:r>
        <w:rPr>
          <w:rFonts w:ascii="Arial" w:cs="Arial" w:eastAsia="Arial" w:hAnsi="Arial"/>
          <w:sz w:val="24"/>
          <w:szCs w:val="24"/>
        </w:rPr>
        <w:t xml:space="preserve">С учетом штатной численности муниципальных служащих местных кенешей в состав конкурсной комиссии местного кенеша могут быть включены депутат (депутаты) местного кенеша и представитель исполнительного органа местного самоуправления (в качестве секретаря комиссии, по согласованию с главой исполнительного органа местного самоуправления), определяемые председателем местного кенеша.</w:t>
      </w:r>
    </w:p>
    <w:p>
      <w:pPr>
        <w:spacing w:after="120"/>
        <w:ind w:firstLine="567"/>
        <w:jc w:val="both"/>
      </w:pPr>
      <w:r>
        <w:rPr>
          <w:rFonts w:ascii="Arial" w:cs="Arial" w:eastAsia="Arial" w:hAnsi="Arial"/>
          <w:sz w:val="24"/>
          <w:szCs w:val="24"/>
        </w:rPr>
        <w:t xml:space="preserve">Замещение отсутствующих членов комиссии не допускается.</w:t>
      </w:r>
    </w:p>
    <w:p>
      <w:pPr>
        <w:spacing w:after="120"/>
        <w:ind w:firstLine="567"/>
        <w:jc w:val="both"/>
      </w:pPr>
      <w:r>
        <w:rPr>
          <w:rFonts w:ascii="Arial" w:cs="Arial" w:eastAsia="Arial" w:hAnsi="Arial"/>
          <w:sz w:val="24"/>
          <w:szCs w:val="24"/>
        </w:rPr>
        <w:t xml:space="preserve">12. Государственный орган, орган местного самоуправления в течение 2 (двух) рабочих дней после издания соответствующего акта о проведении конкурса размещает данную информацию на своем ведомственном веб-сайте и направляет текст объявления в уполномоченный государственный орган для размещения на его ведомственном веб-сайте.</w:t>
      </w:r>
    </w:p>
    <w:p>
      <w:pPr>
        <w:spacing w:after="120"/>
        <w:ind w:firstLine="567"/>
        <w:jc w:val="both"/>
      </w:pPr>
      <w:r>
        <w:rPr>
          <w:rFonts w:ascii="Arial" w:cs="Arial" w:eastAsia="Arial" w:hAnsi="Arial"/>
          <w:sz w:val="24"/>
          <w:szCs w:val="24"/>
        </w:rPr>
        <w:t xml:space="preserve">При невозможности, по независящим от государственного органа, органа местного самоуправления обстоятельствам, размещения информации на ведомственном веб-сайте допускается размещение ее в средствах массовой информации.</w:t>
      </w:r>
    </w:p>
    <w:p>
      <w:pPr>
        <w:spacing w:after="120"/>
        <w:ind w:firstLine="567"/>
        <w:jc w:val="both"/>
      </w:pPr>
      <w:r>
        <w:rPr>
          <w:rFonts w:ascii="Arial" w:cs="Arial" w:eastAsia="Arial" w:hAnsi="Arial"/>
          <w:sz w:val="24"/>
          <w:szCs w:val="24"/>
        </w:rPr>
        <w:t xml:space="preserve">Информация о проведении конкурса должна содержать следующие сведения:</w:t>
      </w:r>
    </w:p>
    <w:p>
      <w:pPr>
        <w:spacing w:after="120"/>
        <w:ind w:firstLine="567"/>
        <w:jc w:val="both"/>
      </w:pPr>
      <w:r>
        <w:rPr>
          <w:rFonts w:ascii="Arial" w:cs="Arial" w:eastAsia="Arial" w:hAnsi="Arial"/>
          <w:sz w:val="24"/>
          <w:szCs w:val="24"/>
        </w:rPr>
        <w:t xml:space="preserve">- наименование и юридический адрес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 квалификационные требования, предъявляемые к соответствующим должностям;</w:t>
      </w:r>
    </w:p>
    <w:p>
      <w:pPr>
        <w:spacing w:after="120"/>
        <w:ind w:firstLine="567"/>
        <w:jc w:val="both"/>
      </w:pPr>
      <w:r>
        <w:rPr>
          <w:rFonts w:ascii="Arial" w:cs="Arial" w:eastAsia="Arial" w:hAnsi="Arial"/>
          <w:sz w:val="24"/>
          <w:szCs w:val="24"/>
        </w:rPr>
        <w:t xml:space="preserve">- перечень документов, необходимых для участия в конкурсе;</w:t>
      </w:r>
    </w:p>
    <w:p>
      <w:pPr>
        <w:spacing w:after="120"/>
        <w:ind w:firstLine="567"/>
        <w:jc w:val="both"/>
      </w:pPr>
      <w:r>
        <w:rPr>
          <w:rFonts w:ascii="Arial" w:cs="Arial" w:eastAsia="Arial" w:hAnsi="Arial"/>
          <w:sz w:val="24"/>
          <w:szCs w:val="24"/>
        </w:rPr>
        <w:t xml:space="preserve">- сроки подачи заявлений и документов.</w:t>
      </w:r>
    </w:p>
    <w:p>
      <w:pPr>
        <w:spacing w:after="120"/>
        <w:ind w:firstLine="567"/>
        <w:jc w:val="both"/>
      </w:pPr>
      <w:r>
        <w:rPr>
          <w:rFonts w:ascii="Arial" w:cs="Arial" w:eastAsia="Arial" w:hAnsi="Arial"/>
          <w:sz w:val="24"/>
          <w:szCs w:val="24"/>
        </w:rPr>
        <w:t xml:space="preserve">Объявление может содержать иные дополнительные сведения,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Конкурс проводится по мере необходимости. При этом численность лиц, включенных по итогам открытого конкурсного отбора в резерв кадров, не должна превышать 100 процентов от общей штатной численности служащих, замещающих старшие и главные административные должности государственного органа, органа местного самоуправления с учетом сбалансированного подхода к каждой административной должности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13. Лица, изъявившие желание принять участие в конкурсе через личный кабинет на государственном портале "e-Kyzmat":</w:t>
      </w:r>
    </w:p>
    <w:p>
      <w:pPr>
        <w:spacing w:after="120"/>
        <w:ind w:firstLine="567"/>
        <w:jc w:val="both"/>
      </w:pPr>
      <w:r>
        <w:rPr>
          <w:rFonts w:ascii="Arial" w:cs="Arial" w:eastAsia="Arial" w:hAnsi="Arial"/>
          <w:sz w:val="24"/>
          <w:szCs w:val="24"/>
        </w:rPr>
        <w:t xml:space="preserve">1) подают заявку в электронном формате;</w:t>
      </w:r>
    </w:p>
    <w:p>
      <w:pPr>
        <w:spacing w:after="120"/>
        <w:ind w:firstLine="567"/>
        <w:jc w:val="both"/>
      </w:pPr>
      <w:r>
        <w:rPr>
          <w:rFonts w:ascii="Arial" w:cs="Arial" w:eastAsia="Arial" w:hAnsi="Arial"/>
          <w:sz w:val="24"/>
          <w:szCs w:val="24"/>
        </w:rPr>
        <w:t xml:space="preserve">2) подтверждают согласие на предоставление, сбор и обработку персональных данных в порядке, установленном законодательством Кыргызской Республики в сфере информации персонального характера;</w:t>
      </w:r>
    </w:p>
    <w:p>
      <w:pPr>
        <w:spacing w:after="120"/>
        <w:ind w:firstLine="567"/>
        <w:jc w:val="both"/>
      </w:pPr>
      <w:r>
        <w:rPr>
          <w:rFonts w:ascii="Arial" w:cs="Arial" w:eastAsia="Arial" w:hAnsi="Arial"/>
          <w:sz w:val="24"/>
          <w:szCs w:val="24"/>
        </w:rPr>
        <w:t xml:space="preserve">3) подтверждают принятие антикоррупционных ограничений, установленных законодательством Кыргызской Республики, при поступлении на государственную гражданскую службу и муниципальную службу.</w:t>
      </w:r>
    </w:p>
    <w:p>
      <w:pPr>
        <w:spacing w:after="120"/>
        <w:ind w:firstLine="567"/>
        <w:jc w:val="both"/>
      </w:pPr>
      <w:r>
        <w:rPr>
          <w:rFonts w:ascii="Arial" w:cs="Arial" w:eastAsia="Arial" w:hAnsi="Arial"/>
          <w:sz w:val="24"/>
          <w:szCs w:val="24"/>
        </w:rPr>
        <w:t xml:space="preserve">К заявке прилагаются документы в электронном формате (отсканированные документы).</w:t>
      </w:r>
    </w:p>
    <w:p>
      <w:pPr>
        <w:spacing w:after="120"/>
        <w:ind w:firstLine="567"/>
        <w:jc w:val="both"/>
      </w:pPr>
      <w:r>
        <w:rPr>
          <w:rFonts w:ascii="Arial" w:cs="Arial" w:eastAsia="Arial" w:hAnsi="Arial"/>
          <w:sz w:val="24"/>
          <w:szCs w:val="24"/>
        </w:rPr>
        <w:t xml:space="preserve">Перечень прилагаемых к заявке отсканированных документов и требования к ним определяются уполномоченным государственным органом.</w:t>
      </w:r>
    </w:p>
    <w:p>
      <w:pPr>
        <w:spacing w:after="120"/>
        <w:ind w:firstLine="567"/>
        <w:jc w:val="both"/>
      </w:pPr>
      <w:r>
        <w:rPr>
          <w:rFonts w:ascii="Arial" w:cs="Arial" w:eastAsia="Arial" w:hAnsi="Arial"/>
          <w:sz w:val="24"/>
          <w:szCs w:val="24"/>
        </w:rPr>
        <w:t xml:space="preserve">Срок приема документов определяется руководителем государственного органа, органа местного самоуправления и должен составлять не менее 10 (десять) календарных дней со дня размещения информации о проведении конкурса. Окончание срока приема документов указывается в тексте объявления о проведении конкурса.</w:t>
      </w:r>
    </w:p>
    <w:p>
      <w:pPr>
        <w:spacing w:after="120"/>
        <w:ind w:firstLine="567"/>
        <w:jc w:val="both"/>
      </w:pPr>
      <w:r>
        <w:rPr>
          <w:rFonts w:ascii="Arial" w:cs="Arial" w:eastAsia="Arial" w:hAnsi="Arial"/>
          <w:sz w:val="24"/>
          <w:szCs w:val="24"/>
        </w:rPr>
        <w:t xml:space="preserve">Служба управления персоналом либо уполномоченное лицо по вопросам управления персоналом устанавливает личность кандидата посредством автоматизированных информационных систем.</w:t>
      </w:r>
    </w:p>
    <w:p>
      <w:pPr>
        <w:spacing w:after="120"/>
        <w:ind w:firstLine="567"/>
        <w:jc w:val="both"/>
      </w:pPr>
      <w:r>
        <w:rPr>
          <w:rFonts w:ascii="Arial" w:cs="Arial" w:eastAsia="Arial" w:hAnsi="Arial"/>
          <w:sz w:val="24"/>
          <w:szCs w:val="24"/>
        </w:rPr>
        <w:t xml:space="preserve">Оригиналы документов предъявляются кандидатом на этапе собеседования для сверки с отсканированными копиями, приложенными при подаче заявления через государственный портал "e-Kyzmat".</w:t>
      </w:r>
    </w:p>
    <w:p>
      <w:pPr>
        <w:spacing w:after="120"/>
        <w:ind w:firstLine="567"/>
        <w:jc w:val="both"/>
      </w:pPr>
      <w:r>
        <w:rPr>
          <w:rFonts w:ascii="Arial" w:cs="Arial" w:eastAsia="Arial" w:hAnsi="Arial"/>
          <w:sz w:val="24"/>
          <w:szCs w:val="24"/>
        </w:rPr>
        <w:t xml:space="preserve">Кандидат несет ответственность за достоверность представленных сведений. В случае выявления поддельных или недостоверных сведений кандидат может быть отстранен от участия в конкурсе, исключен из резерва кадров и привлечен к административной или уголовной ответственности в установленном порядке.</w:t>
      </w:r>
    </w:p>
    <w:p>
      <w:pPr>
        <w:spacing w:after="120"/>
        <w:ind w:firstLine="567"/>
        <w:jc w:val="both"/>
      </w:pPr>
      <w:r>
        <w:rPr>
          <w:rFonts w:ascii="Arial" w:cs="Arial" w:eastAsia="Arial" w:hAnsi="Arial"/>
          <w:sz w:val="24"/>
          <w:szCs w:val="24"/>
        </w:rPr>
        <w:t xml:space="preserve">14. Кандидаты для включения в резерв кадров должны соответствовать следующим квалификационным требованиям:</w:t>
      </w:r>
    </w:p>
    <w:p>
      <w:pPr>
        <w:spacing w:after="120"/>
        <w:ind w:firstLine="567"/>
        <w:jc w:val="both"/>
      </w:pPr>
      <w:r>
        <w:rPr>
          <w:rFonts w:ascii="Arial" w:cs="Arial" w:eastAsia="Arial" w:hAnsi="Arial"/>
          <w:sz w:val="24"/>
          <w:szCs w:val="24"/>
        </w:rPr>
        <w:t xml:space="preserve">1) для старшей группы административных должностей:</w:t>
      </w:r>
    </w:p>
    <w:p>
      <w:pPr>
        <w:spacing w:after="120"/>
        <w:ind w:firstLine="567"/>
        <w:jc w:val="both"/>
      </w:pPr>
      <w:r>
        <w:rPr>
          <w:rFonts w:ascii="Arial" w:cs="Arial" w:eastAsia="Arial" w:hAnsi="Arial"/>
          <w:sz w:val="24"/>
          <w:szCs w:val="24"/>
        </w:rPr>
        <w:t xml:space="preserve">- высшее образование;</w:t>
      </w:r>
    </w:p>
    <w:p>
      <w:pPr>
        <w:spacing w:after="120"/>
        <w:ind w:firstLine="567"/>
        <w:jc w:val="both"/>
      </w:pPr>
      <w:r>
        <w:rPr>
          <w:rFonts w:ascii="Arial" w:cs="Arial" w:eastAsia="Arial" w:hAnsi="Arial"/>
          <w:sz w:val="24"/>
          <w:szCs w:val="24"/>
        </w:rPr>
        <w:t xml:space="preserve">- стаж государственной и/или муниципальной службы по совокупности не менее 1 (одного) года либо стаж работы в соответствующей профессиональной сфере не менее 3 (трех) лет;</w:t>
      </w:r>
    </w:p>
    <w:p>
      <w:pPr>
        <w:spacing w:after="120"/>
        <w:ind w:firstLine="567"/>
        <w:jc w:val="both"/>
      </w:pPr>
      <w:r>
        <w:rPr>
          <w:rFonts w:ascii="Arial" w:cs="Arial" w:eastAsia="Arial" w:hAnsi="Arial"/>
          <w:sz w:val="24"/>
          <w:szCs w:val="24"/>
        </w:rPr>
        <w:t xml:space="preserve">2) для главной группы административных должностей:</w:t>
      </w:r>
    </w:p>
    <w:p>
      <w:pPr>
        <w:spacing w:after="120"/>
        <w:ind w:firstLine="567"/>
        <w:jc w:val="both"/>
      </w:pPr>
      <w:r>
        <w:rPr>
          <w:rFonts w:ascii="Arial" w:cs="Arial" w:eastAsia="Arial" w:hAnsi="Arial"/>
          <w:sz w:val="24"/>
          <w:szCs w:val="24"/>
        </w:rPr>
        <w:t xml:space="preserve">- высшее образование;</w:t>
      </w:r>
    </w:p>
    <w:p>
      <w:pPr>
        <w:spacing w:after="120"/>
        <w:ind w:firstLine="567"/>
        <w:jc w:val="both"/>
      </w:pPr>
      <w:r>
        <w:rPr>
          <w:rFonts w:ascii="Arial" w:cs="Arial" w:eastAsia="Arial" w:hAnsi="Arial"/>
          <w:sz w:val="24"/>
          <w:szCs w:val="24"/>
        </w:rPr>
        <w:t xml:space="preserve">- стаж государственной и/или муниципальной службы по совокупности не менее 3 (трех) лет либо стаж работы в соответствующей профессиональной сфере не менее 5 (пяти) лет.</w:t>
      </w:r>
    </w:p>
    <w:p>
      <w:pPr>
        <w:spacing w:after="120"/>
        <w:ind w:firstLine="567"/>
        <w:jc w:val="both"/>
      </w:pPr>
      <w:r>
        <w:rPr>
          <w:rFonts w:ascii="Arial" w:cs="Arial" w:eastAsia="Arial" w:hAnsi="Arial"/>
          <w:sz w:val="24"/>
          <w:szCs w:val="24"/>
        </w:rPr>
        <w:t xml:space="preserve">15. В течение 10 (десяти) рабочих дней со дня окончания приема документов комиссия на основе заявлений и документов, представленных в соответствии с настоящим Положением, принимает решение о соответствии (либо несоответствии) кандидатов установленным требованиям и их допуске к компьютерному тестированию.</w:t>
      </w:r>
    </w:p>
    <w:p>
      <w:pPr>
        <w:spacing w:after="120"/>
        <w:ind w:firstLine="567"/>
        <w:jc w:val="both"/>
      </w:pPr>
      <w:r>
        <w:rPr>
          <w:rFonts w:ascii="Arial" w:cs="Arial" w:eastAsia="Arial" w:hAnsi="Arial"/>
          <w:sz w:val="24"/>
          <w:szCs w:val="24"/>
        </w:rPr>
        <w:t xml:space="preserve">16. Государственный орган, орган местного самоуправления в течение 3 (трех) рабочих дней после рассмотрения документов подает в уполномоченный государственный орган заявку на проведение тестирования кандидатов для включения в резерв кадров.</w:t>
      </w:r>
    </w:p>
    <w:p>
      <w:pPr>
        <w:spacing w:after="120"/>
        <w:ind w:firstLine="567"/>
        <w:jc w:val="both"/>
      </w:pPr>
      <w:r>
        <w:rPr>
          <w:rFonts w:ascii="Arial" w:cs="Arial" w:eastAsia="Arial" w:hAnsi="Arial"/>
          <w:sz w:val="24"/>
          <w:szCs w:val="24"/>
        </w:rPr>
        <w:t xml:space="preserve">Проведение тестирования кандидатов для включения в резерв кадров осуществляется в порядке, установленном </w:t>
      </w:r>
      <w:r>
        <w:rPr>
          <w:rFonts w:ascii="Arial" w:cs="Arial" w:eastAsia="Arial" w:hAnsi="Arial"/>
          <w:sz w:val="24"/>
          <w:szCs w:val="24"/>
        </w:rPr>
        <w:t xml:space="preserve">главой 3</w:t>
      </w:r>
      <w:r>
        <w:rPr>
          <w:rFonts w:ascii="Arial" w:cs="Arial" w:eastAsia="Arial" w:hAnsi="Arial"/>
          <w:sz w:val="24"/>
          <w:szCs w:val="24"/>
        </w:rPr>
        <w:t xml:space="preserve"> настоящего Положения.</w:t>
      </w:r>
    </w:p>
    <w:p>
      <w:pPr>
        <w:spacing w:after="120"/>
        <w:ind w:firstLine="567"/>
        <w:jc w:val="both"/>
      </w:pPr>
      <w:r>
        <w:rPr>
          <w:rFonts w:ascii="Arial" w:cs="Arial" w:eastAsia="Arial" w:hAnsi="Arial"/>
          <w:sz w:val="24"/>
          <w:szCs w:val="24"/>
        </w:rPr>
        <w:t xml:space="preserve">17. Собеседование проводится конкурсной комиссией.</w:t>
      </w:r>
    </w:p>
    <w:p>
      <w:pPr>
        <w:spacing w:after="120"/>
        <w:ind w:firstLine="567"/>
        <w:jc w:val="both"/>
      </w:pPr>
      <w:r>
        <w:rPr>
          <w:rFonts w:ascii="Arial" w:cs="Arial" w:eastAsia="Arial" w:hAnsi="Arial"/>
          <w:sz w:val="24"/>
          <w:szCs w:val="24"/>
        </w:rPr>
        <w:t xml:space="preserve">По итогам собеседования комиссия принимает решение о рекомендации на зачисление кандидата в резерв кадров либо отклонении кандидатуры.</w:t>
      </w:r>
    </w:p>
    <w:p>
      <w:pPr>
        <w:spacing w:after="120"/>
        <w:ind w:firstLine="567"/>
        <w:jc w:val="both"/>
      </w:pPr>
      <w:r>
        <w:rPr>
          <w:rFonts w:ascii="Arial" w:cs="Arial" w:eastAsia="Arial" w:hAnsi="Arial"/>
          <w:sz w:val="24"/>
          <w:szCs w:val="24"/>
        </w:rPr>
        <w:t xml:space="preserve">Каждый член комиссии голосует только "за" рекомендацию или "против" рекомендации на зачисление кандидата в резерв кадров.</w:t>
      </w:r>
    </w:p>
    <w:p>
      <w:pPr>
        <w:spacing w:after="120"/>
        <w:ind w:firstLine="567"/>
        <w:jc w:val="both"/>
      </w:pPr>
      <w:r>
        <w:rPr>
          <w:rFonts w:ascii="Arial" w:cs="Arial" w:eastAsia="Arial" w:hAnsi="Arial"/>
          <w:sz w:val="24"/>
          <w:szCs w:val="24"/>
        </w:rPr>
        <w:t xml:space="preserve">Решение комиссии принимается простым большинством голосов присутствующих на заседании.</w:t>
      </w:r>
    </w:p>
    <w:p>
      <w:pPr>
        <w:spacing w:after="120"/>
        <w:ind w:firstLine="567"/>
        <w:jc w:val="both"/>
      </w:pPr>
      <w:r>
        <w:rPr>
          <w:rFonts w:ascii="Arial" w:cs="Arial" w:eastAsia="Arial" w:hAnsi="Arial"/>
          <w:sz w:val="24"/>
          <w:szCs w:val="24"/>
        </w:rPr>
        <w:t xml:space="preserve">В случае когда кандидаты набирают равное количество голосов, голос председателя комиссии является решающим.</w:t>
      </w:r>
    </w:p>
    <w:p>
      <w:pPr>
        <w:spacing w:after="120"/>
        <w:ind w:firstLine="567"/>
        <w:jc w:val="both"/>
      </w:pPr>
      <w:r>
        <w:rPr>
          <w:rFonts w:ascii="Arial" w:cs="Arial" w:eastAsia="Arial" w:hAnsi="Arial"/>
          <w:sz w:val="24"/>
          <w:szCs w:val="24"/>
        </w:rPr>
        <w:t xml:space="preserve">Заседание комиссии считается правомочным, если на нем присутствует не менее двух третей ее состава.</w:t>
      </w:r>
    </w:p>
    <w:p>
      <w:pPr>
        <w:spacing w:after="120"/>
        <w:ind w:firstLine="567"/>
        <w:jc w:val="both"/>
      </w:pPr>
      <w:r>
        <w:rPr>
          <w:rFonts w:ascii="Arial" w:cs="Arial" w:eastAsia="Arial" w:hAnsi="Arial"/>
          <w:sz w:val="24"/>
          <w:szCs w:val="24"/>
        </w:rPr>
        <w:t xml:space="preserve">При проведении собеседования конкурсной комиссией ведется видео- и аудиозапись собеседования.</w:t>
      </w:r>
    </w:p>
    <w:p>
      <w:pPr>
        <w:spacing w:after="120"/>
        <w:ind w:firstLine="567"/>
        <w:jc w:val="both"/>
      </w:pPr>
      <w:r>
        <w:rPr>
          <w:rFonts w:ascii="Arial" w:cs="Arial" w:eastAsia="Arial" w:hAnsi="Arial"/>
          <w:sz w:val="24"/>
          <w:szCs w:val="24"/>
        </w:rPr>
        <w:t xml:space="preserve">При проведении собеседования в отдаленных районах Кыргызской Республики, определяемых уполномоченным государственным органом, допускается проведение только аудиозаписи собеседования.</w:t>
      </w:r>
    </w:p>
    <w:p>
      <w:pPr>
        <w:spacing w:after="120"/>
        <w:ind w:firstLine="567"/>
        <w:jc w:val="both"/>
      </w:pPr>
      <w:r>
        <w:rPr>
          <w:rFonts w:ascii="Arial" w:cs="Arial" w:eastAsia="Arial" w:hAnsi="Arial"/>
          <w:sz w:val="24"/>
          <w:szCs w:val="24"/>
        </w:rPr>
        <w:t xml:space="preserve">Видео- и аудиозаписи собеседований должны храниться в службе управления персоналом государственного органа, органа местного самоуправления в установленном порядке в течение 3 (трех) лет.</w:t>
      </w:r>
    </w:p>
    <w:p>
      <w:pPr>
        <w:spacing w:after="120"/>
        <w:ind w:firstLine="567"/>
        <w:jc w:val="both"/>
      </w:pPr>
      <w:r>
        <w:rPr>
          <w:rFonts w:ascii="Arial" w:cs="Arial" w:eastAsia="Arial" w:hAnsi="Arial"/>
          <w:sz w:val="24"/>
          <w:szCs w:val="24"/>
        </w:rPr>
        <w:t xml:space="preserve">18. По письменному заявлению участника конкурса, в течение 3 (трех) рабочих дней со дня его регистрации ему предоставляется копия видео- или аудиозаписи собеседования только в части, касающейся его, либо организуется просмотр/прослушивание этой части видео- или аудиозаписи собеседования, в котором он участвовал.</w:t>
      </w:r>
    </w:p>
    <w:p>
      <w:pPr>
        <w:spacing w:after="120"/>
        <w:ind w:firstLine="567"/>
        <w:jc w:val="both"/>
      </w:pPr>
      <w:r>
        <w:rPr>
          <w:rFonts w:ascii="Arial" w:cs="Arial" w:eastAsia="Arial" w:hAnsi="Arial"/>
          <w:sz w:val="24"/>
          <w:szCs w:val="24"/>
        </w:rPr>
        <w:t xml:space="preserve">19. Решение (акт) комиссии может быть обжаловано в судебном порядке.</w:t>
      </w:r>
    </w:p>
    <w:p>
      <w:pPr>
        <w:spacing w:after="120"/>
        <w:ind w:firstLine="567"/>
        <w:jc w:val="both"/>
      </w:pPr>
      <w:r>
        <w:rPr>
          <w:rFonts w:ascii="Arial" w:cs="Arial" w:eastAsia="Arial" w:hAnsi="Arial"/>
          <w:sz w:val="24"/>
          <w:szCs w:val="24"/>
        </w:rPr>
        <w:t xml:space="preserve">20. По итогам конкурса кандидаты, успешно прошедшие конкурсный отбор, включаются в резерв кадров приказом (иным распорядительным документом) руководителя государственного органа, органа местного самоуправления на основании решения (акта) конкурсной комиссии в течение 3 (трех) рабочих дней.</w:t>
      </w:r>
    </w:p>
    <w:p>
      <w:pPr>
        <w:spacing w:after="120"/>
        <w:ind w:firstLine="567"/>
        <w:jc w:val="both"/>
      </w:pPr>
      <w:r>
        <w:rPr>
          <w:rFonts w:ascii="Arial" w:cs="Arial" w:eastAsia="Arial" w:hAnsi="Arial"/>
          <w:sz w:val="24"/>
          <w:szCs w:val="24"/>
        </w:rPr>
        <w:t xml:space="preserve">21. Вопросы по формированию и функционированию резерва кадров, не урегулированные настоящим Положением, определяются уполномоченным государственным органом в части, не противоречащей законодательству Кыргызской Республики и настоящему Положению.</w:t>
      </w:r>
    </w:p>
    <w:p>
      <w:pPr>
        <w:spacing w:after="240" w:before="200"/>
        <w:jc w:val="center"/>
      </w:pPr>
      <w:r>
        <w:rPr>
          <w:rFonts w:ascii="Arial" w:cs="Arial" w:eastAsia="Arial" w:hAnsi="Arial"/>
          <w:b/>
          <w:bCs/>
          <w:sz w:val="32"/>
          <w:szCs w:val="32"/>
        </w:rPr>
        <w:t xml:space="preserve">Глава 3. Порядок проведения тестирования кандидатов для включения в резерв кадров</w:t>
      </w:r>
    </w:p>
    <w:p>
      <w:pPr>
        <w:spacing w:after="120"/>
        <w:ind w:firstLine="567"/>
        <w:jc w:val="both"/>
      </w:pPr>
      <w:r>
        <w:rPr>
          <w:rFonts w:ascii="Arial" w:cs="Arial" w:eastAsia="Arial" w:hAnsi="Arial"/>
          <w:sz w:val="24"/>
          <w:szCs w:val="24"/>
        </w:rPr>
        <w:t xml:space="preserve">22. Тестирование кандидатов для включения в резерв кадров проводится с целью объективной и прозрачной оценки уровня профессиональной подготовки, квалификации, знаний законодательства Кыргызской Республики.</w:t>
      </w:r>
    </w:p>
    <w:p>
      <w:pPr>
        <w:spacing w:after="120"/>
        <w:ind w:firstLine="567"/>
        <w:jc w:val="both"/>
      </w:pPr>
      <w:r>
        <w:rPr>
          <w:rFonts w:ascii="Arial" w:cs="Arial" w:eastAsia="Arial" w:hAnsi="Arial"/>
          <w:sz w:val="24"/>
          <w:szCs w:val="24"/>
        </w:rPr>
        <w:t xml:space="preserve">23. Объективность проведения тестирования обеспечивается стандартностью условий, времени, подсчета результатов, содержания тестов.</w:t>
      </w:r>
    </w:p>
    <w:p>
      <w:pPr>
        <w:spacing w:after="120"/>
        <w:ind w:firstLine="567"/>
        <w:jc w:val="both"/>
      </w:pPr>
      <w:r>
        <w:rPr>
          <w:rFonts w:ascii="Arial" w:cs="Arial" w:eastAsia="Arial" w:hAnsi="Arial"/>
          <w:sz w:val="24"/>
          <w:szCs w:val="24"/>
        </w:rPr>
        <w:t xml:space="preserve">24. Тестирование кандидатов для включения в резерв кадров проводится уполномоченным государственным органом и его территориальными подразделениями.</w:t>
      </w:r>
    </w:p>
    <w:p>
      <w:pPr>
        <w:spacing w:after="120"/>
        <w:ind w:firstLine="567"/>
        <w:jc w:val="both"/>
      </w:pPr>
      <w:r>
        <w:rPr>
          <w:rFonts w:ascii="Arial" w:cs="Arial" w:eastAsia="Arial" w:hAnsi="Arial"/>
          <w:sz w:val="24"/>
          <w:szCs w:val="24"/>
        </w:rPr>
        <w:t xml:space="preserve">Тестирование проводится с использованием компьютеров.</w:t>
      </w:r>
    </w:p>
    <w:p>
      <w:pPr>
        <w:spacing w:after="120"/>
        <w:ind w:firstLine="567"/>
        <w:jc w:val="both"/>
      </w:pPr>
      <w:r>
        <w:rPr>
          <w:rFonts w:ascii="Arial" w:cs="Arial" w:eastAsia="Arial" w:hAnsi="Arial"/>
          <w:sz w:val="24"/>
          <w:szCs w:val="24"/>
        </w:rPr>
        <w:t xml:space="preserve">25. В тестировании кандидатов для включения в резерв кадров используются тесты трех видов: основной тест, предметный тест и тестирование на выявление профессионально значимых личностных качеств кандидата, которые составляются на государственном и официальном языках.</w:t>
      </w:r>
    </w:p>
    <w:p>
      <w:pPr>
        <w:spacing w:after="120"/>
        <w:ind w:firstLine="567"/>
        <w:jc w:val="both"/>
      </w:pPr>
      <w:r>
        <w:rPr>
          <w:rFonts w:ascii="Arial" w:cs="Arial" w:eastAsia="Arial" w:hAnsi="Arial"/>
          <w:sz w:val="24"/>
          <w:szCs w:val="24"/>
        </w:rPr>
        <w:t xml:space="preserve">Уполномоченный государственный орган может использовать различные методы и инструменты для выявления личностных качеств и профессиональных навыков кандидатов (логический тест, многофакторный психометрический тест и другие).</w:t>
      </w:r>
    </w:p>
    <w:p>
      <w:pPr>
        <w:spacing w:after="120"/>
        <w:ind w:firstLine="567"/>
        <w:jc w:val="both"/>
      </w:pPr>
      <w:r>
        <w:rPr>
          <w:rFonts w:ascii="Arial" w:cs="Arial" w:eastAsia="Arial" w:hAnsi="Arial"/>
          <w:sz w:val="24"/>
          <w:szCs w:val="24"/>
        </w:rPr>
        <w:t xml:space="preserve">26. Разработка, формирование и обновление базы тестовых вопросов осуществляются уполномоченным государственным органом с привлечением соответствующих специалистов.</w:t>
      </w:r>
    </w:p>
    <w:p>
      <w:pPr>
        <w:spacing w:after="120"/>
        <w:ind w:firstLine="567"/>
        <w:jc w:val="both"/>
      </w:pPr>
      <w:r>
        <w:rPr>
          <w:rFonts w:ascii="Arial" w:cs="Arial" w:eastAsia="Arial" w:hAnsi="Arial"/>
          <w:sz w:val="24"/>
          <w:szCs w:val="24"/>
        </w:rPr>
        <w:t xml:space="preserve">27. Количество вопросов в тесте, степень их сложности, методика оценки результатов тестирования определяются уполномоченным государственным органом.</w:t>
      </w:r>
    </w:p>
    <w:p>
      <w:pPr>
        <w:spacing w:after="120"/>
        <w:ind w:firstLine="567"/>
        <w:jc w:val="both"/>
      </w:pPr>
      <w:r>
        <w:rPr>
          <w:rFonts w:ascii="Arial" w:cs="Arial" w:eastAsia="Arial" w:hAnsi="Arial"/>
          <w:sz w:val="24"/>
          <w:szCs w:val="24"/>
        </w:rPr>
        <w:t xml:space="preserve">28. Основной тест содержит задания для оценки общих знаний законодательства Кыргызской Республики в сфере государственного управления,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29. Предметные тесты содержат задания для выявления уровня знаний участников тестирования по специальному направлению. Тестирование по этому виду тестов проводится с учетом квалификационных требований, предъявляемых к группам должностей, сферы деятельности и специального образования.</w:t>
      </w:r>
    </w:p>
    <w:p>
      <w:pPr>
        <w:spacing w:after="120"/>
        <w:ind w:firstLine="567"/>
        <w:jc w:val="both"/>
      </w:pPr>
      <w:r>
        <w:rPr>
          <w:rFonts w:ascii="Arial" w:cs="Arial" w:eastAsia="Arial" w:hAnsi="Arial"/>
          <w:sz w:val="24"/>
          <w:szCs w:val="24"/>
        </w:rPr>
        <w:t xml:space="preserve">30. Кандидаты, получившие при прохождении основного теста и предметного теста не менее 50 процентов баллов от общего количества баллов, допускаются к этапу компьютерного тестирования на выявление профессионально значимых личностных качеств.</w:t>
      </w:r>
    </w:p>
    <w:p>
      <w:pPr>
        <w:spacing w:after="120"/>
        <w:ind w:firstLine="567"/>
        <w:jc w:val="both"/>
      </w:pPr>
      <w:r>
        <w:rPr>
          <w:rFonts w:ascii="Arial" w:cs="Arial" w:eastAsia="Arial" w:hAnsi="Arial"/>
          <w:sz w:val="24"/>
          <w:szCs w:val="24"/>
        </w:rPr>
        <w:t xml:space="preserve">Пороговый барьер при компьютерном тестировании на выявление профессионально значимых личностных качеств не устанавливается.</w:t>
      </w:r>
    </w:p>
    <w:p>
      <w:pPr>
        <w:spacing w:after="120"/>
        <w:ind w:firstLine="567"/>
        <w:jc w:val="both"/>
      </w:pPr>
      <w:r>
        <w:rPr>
          <w:rFonts w:ascii="Arial" w:cs="Arial" w:eastAsia="Arial" w:hAnsi="Arial"/>
          <w:sz w:val="24"/>
          <w:szCs w:val="24"/>
        </w:rPr>
        <w:t xml:space="preserve">Результаты тестирования оформляются протоколом и передаются секретарю комиссии.</w:t>
      </w:r>
    </w:p>
    <w:p>
      <w:pPr>
        <w:spacing w:after="120"/>
        <w:ind w:firstLine="567"/>
        <w:jc w:val="both"/>
      </w:pPr>
      <w:r>
        <w:rPr>
          <w:rFonts w:ascii="Arial" w:cs="Arial" w:eastAsia="Arial" w:hAnsi="Arial"/>
          <w:sz w:val="24"/>
          <w:szCs w:val="24"/>
        </w:rPr>
        <w:t xml:space="preserve">После прохождения компьютерного тестирования на выявление профессионально значимых личностных качеств кандидаты допускаются к собеседованию.</w:t>
      </w:r>
    </w:p>
    <w:p>
      <w:pPr>
        <w:spacing w:after="240" w:before="200"/>
        <w:jc w:val="center"/>
      </w:pPr>
      <w:r>
        <w:rPr>
          <w:rFonts w:ascii="Arial" w:cs="Arial" w:eastAsia="Arial" w:hAnsi="Arial"/>
          <w:b/>
          <w:bCs/>
          <w:sz w:val="32"/>
          <w:szCs w:val="32"/>
        </w:rPr>
        <w:t xml:space="preserve">Глава 4. Порядок функционирования резерва кадров</w:t>
      </w:r>
    </w:p>
    <w:p>
      <w:pPr>
        <w:spacing w:after="120"/>
        <w:ind w:firstLine="567"/>
        <w:jc w:val="both"/>
      </w:pPr>
      <w:r>
        <w:rPr>
          <w:rFonts w:ascii="Arial" w:cs="Arial" w:eastAsia="Arial" w:hAnsi="Arial"/>
          <w:sz w:val="24"/>
          <w:szCs w:val="24"/>
        </w:rPr>
        <w:t xml:space="preserve">31. Назначение на вакантную административную должность осуществляется руководителем государственного органа, органа местного самоуправления из числа резервистов либо в порядке ротации в соответствии с законодательством Кыргызской Республики. Назначение на вакантную административную должность может осуществляться в пределах одного государственного органа, органа местного самоуправления с учетом резерва кадров и потребностей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В целях обеспечения и продвижения по службе наиболее подготовленных профессиональных кадров, а также исключения субъективности, конфликта интересов и коррупционных рисков руководитель государственного органа, органа местного самоуправления вправе определить порядок отбора кандидатов из резерва кадров для назначения на вакантные административные должности.</w:t>
      </w:r>
    </w:p>
    <w:p>
      <w:pPr>
        <w:spacing w:after="120"/>
        <w:ind w:firstLine="567"/>
        <w:jc w:val="both"/>
      </w:pPr>
      <w:r>
        <w:rPr>
          <w:rFonts w:ascii="Arial" w:cs="Arial" w:eastAsia="Arial" w:hAnsi="Arial"/>
          <w:sz w:val="24"/>
          <w:szCs w:val="24"/>
        </w:rPr>
        <w:t xml:space="preserve">Такой порядок должен предусматривать критерии отбора кандидата, основанные на принципах профессионализма, компетентности и продвижения по службе на основе профессиональных заслуг, его соответствие утвержденным квалификационным требованиям к вакантной должности, а также последовательность назначения из резерва кадров.</w:t>
      </w:r>
    </w:p>
    <w:p>
      <w:pPr>
        <w:spacing w:after="120"/>
        <w:ind w:firstLine="567"/>
        <w:jc w:val="both"/>
      </w:pPr>
      <w:r>
        <w:rPr>
          <w:rFonts w:ascii="Arial" w:cs="Arial" w:eastAsia="Arial" w:hAnsi="Arial"/>
          <w:sz w:val="24"/>
          <w:szCs w:val="24"/>
        </w:rPr>
        <w:t xml:space="preserve">Данный порядок утверждается решением соответствующего государственного органа, органа местного самоуправления по согласованию с уполномоченным государственным органом, которое размещается на его официальном веб-сайте в течение 3 (трех) рабочих дней со дня утверждения.</w:t>
      </w:r>
    </w:p>
    <w:p>
      <w:pPr>
        <w:spacing w:after="120"/>
        <w:ind w:firstLine="567"/>
        <w:jc w:val="both"/>
      </w:pPr>
      <w:r>
        <w:rPr>
          <w:rFonts w:ascii="Arial" w:cs="Arial" w:eastAsia="Arial" w:hAnsi="Arial"/>
          <w:sz w:val="24"/>
          <w:szCs w:val="24"/>
        </w:rPr>
        <w:t xml:space="preserve">32. Служащие, занимающие главные и старшие административные должности в соответствующем государственном органе, органе местного самоуправления автоматически считаются зачисленными в соответствующую их стажу работы группу (главную, старшую) резерва кадров государственного органа, органа местного самоуправления без издания соответствующего решения (акта) руководителя.</w:t>
      </w:r>
    </w:p>
    <w:p>
      <w:pPr>
        <w:spacing w:after="120"/>
        <w:ind w:firstLine="567"/>
        <w:jc w:val="both"/>
      </w:pPr>
      <w:r>
        <w:rPr>
          <w:rFonts w:ascii="Arial" w:cs="Arial" w:eastAsia="Arial" w:hAnsi="Arial"/>
          <w:sz w:val="24"/>
          <w:szCs w:val="24"/>
        </w:rPr>
        <w:t xml:space="preserve">Служащие, занимающие младшие административные должности в соответствующем государственном органе, органе местного самоуправления, автоматически считаются зачисленными в резерв кадров на младшие административные должности, формируемый уполномоченным государственным органом.</w:t>
      </w:r>
    </w:p>
    <w:p>
      <w:pPr>
        <w:spacing w:after="120"/>
        <w:ind w:firstLine="567"/>
        <w:jc w:val="both"/>
      </w:pPr>
      <w:r>
        <w:rPr>
          <w:rFonts w:ascii="Arial" w:cs="Arial" w:eastAsia="Arial" w:hAnsi="Arial"/>
          <w:sz w:val="24"/>
          <w:szCs w:val="24"/>
        </w:rPr>
        <w:t xml:space="preserve">При этом служащие, занимающие младшие административные должности в соответствующем государственном органе, органе местного самоуправления, могут быть назначены на старшие и главные административные должности при соответствии квалификационным требованиям.</w:t>
      </w:r>
    </w:p>
    <w:p>
      <w:pPr>
        <w:spacing w:after="120"/>
        <w:ind w:firstLine="567"/>
        <w:jc w:val="both"/>
      </w:pPr>
      <w:r>
        <w:rPr>
          <w:rFonts w:ascii="Arial" w:cs="Arial" w:eastAsia="Arial" w:hAnsi="Arial"/>
          <w:sz w:val="24"/>
          <w:szCs w:val="24"/>
        </w:rPr>
        <w:t xml:space="preserve">Резервисты на замещение главных административных государственных должностей и муниципальных должностей могут претендовать на замещение должностей главной, старшей и младшей группы административных государственных и муниципальных должностей.</w:t>
      </w:r>
    </w:p>
    <w:p>
      <w:pPr>
        <w:spacing w:after="120"/>
        <w:ind w:firstLine="567"/>
        <w:jc w:val="both"/>
      </w:pPr>
      <w:r>
        <w:rPr>
          <w:rFonts w:ascii="Arial" w:cs="Arial" w:eastAsia="Arial" w:hAnsi="Arial"/>
          <w:sz w:val="24"/>
          <w:szCs w:val="24"/>
        </w:rPr>
        <w:t xml:space="preserve">Резервисты на замещение старших административных государственных должностей и муниципальных должностей, могут претендовать на замещение должностей старшей и младшей группы административных государственных и муниципальных должностей.</w:t>
      </w:r>
    </w:p>
    <w:p>
      <w:pPr>
        <w:spacing w:after="120"/>
        <w:ind w:firstLine="567"/>
        <w:jc w:val="both"/>
      </w:pPr>
      <w:r>
        <w:rPr>
          <w:rFonts w:ascii="Arial" w:cs="Arial" w:eastAsia="Arial" w:hAnsi="Arial"/>
          <w:sz w:val="24"/>
          <w:szCs w:val="24"/>
        </w:rPr>
        <w:t xml:space="preserve">Лица, назначенные в особом (внеконкурсном) порядке, а также занимающие патронатные должности, могут претендовать на замещение должностей в соответствующих группах административных государственных должностей и муниципальных должностей государственного органа, органа местного самоуправления после включения в установленном порядке в соответствующую группу (главную, старшую) резерва кадров.</w:t>
      </w:r>
    </w:p>
    <w:p>
      <w:pPr>
        <w:spacing w:after="120"/>
        <w:ind w:firstLine="567"/>
        <w:jc w:val="both"/>
      </w:pPr>
      <w:r>
        <w:rPr>
          <w:rFonts w:ascii="Arial" w:cs="Arial" w:eastAsia="Arial" w:hAnsi="Arial"/>
          <w:sz w:val="24"/>
          <w:szCs w:val="24"/>
        </w:rPr>
        <w:t xml:space="preserve">33. Лицо, освобожденное от должности в связи с реорганизацией государственного органа, органа местного самоуправления, сокращением штата либо продолжительной нетрудоспособностью по состоянию здоровья, включается в резерв кадров данного государственного органа, органа местного самоуправления в соответствующую его стажу работы и уровню квалификации группу резерва кадров (главную, старшую или младшую) на основании письменного заявления при условии соответствия квалификационным требованиям, установленным для соответствующей группы должностей. Данное заявление должно быть подано не позднее 3 (трех) месяцев со дня ознакомления с решением об освобождении. Руководитель государственного органа, органа местного самоуправления в течение 3 (трех) рабочих дней со дня подачи заявления издает соответствующее решение (акт) о включении данного лица в резерв кадров.</w:t>
      </w:r>
    </w:p>
    <w:p>
      <w:pPr>
        <w:spacing w:after="120"/>
        <w:ind w:firstLine="567"/>
        <w:jc w:val="both"/>
      </w:pPr>
      <w:r>
        <w:rPr>
          <w:rFonts w:ascii="Arial" w:cs="Arial" w:eastAsia="Arial" w:hAnsi="Arial"/>
          <w:sz w:val="24"/>
          <w:szCs w:val="24"/>
        </w:rPr>
        <w:t xml:space="preserve">34. Срок пребывания резервиста в резерве кадров для лиц, прошедших открытый конкурсный отбор, и лиц, освобожденных от должности в связи с реорганизацией органа, сокращением штата, продолжительной нетрудоспособностью по состоянию здоровья, составляет 3 (три) года со дня включения в резерв кадров.</w:t>
      </w:r>
    </w:p>
    <w:p>
      <w:pPr>
        <w:spacing w:after="120"/>
        <w:ind w:firstLine="567"/>
        <w:jc w:val="both"/>
      </w:pPr>
      <w:r>
        <w:rPr>
          <w:rFonts w:ascii="Arial" w:cs="Arial" w:eastAsia="Arial" w:hAnsi="Arial"/>
          <w:sz w:val="24"/>
          <w:szCs w:val="24"/>
        </w:rPr>
        <w:t xml:space="preserve">35. Назначение на вакантную административную государственную должность руководителя территориального подразделения районного уровня/городского подразделения (за исключением территориального подразделения/структуры подведомственного подразделения государственного органа) министерства, государственного комитета, административного ведомства осуществляется главой местной государственной администрации (далее - аким)/мэром города в следующем порядке:</w:t>
      </w:r>
    </w:p>
    <w:p>
      <w:pPr>
        <w:spacing w:after="120"/>
        <w:ind w:firstLine="567"/>
        <w:jc w:val="both"/>
      </w:pPr>
      <w:r>
        <w:rPr>
          <w:rFonts w:ascii="Arial" w:cs="Arial" w:eastAsia="Arial" w:hAnsi="Arial"/>
          <w:sz w:val="24"/>
          <w:szCs w:val="24"/>
        </w:rPr>
        <w:t xml:space="preserve">1) руководитель министерства, государственного комитета, административного ведомства в течение 7 (семи) рабочих дней со дня образования вакансии представляет акиму/мэру города не менее 2 (двух) резервистов, соответствующих квалификационным требованиям;</w:t>
      </w:r>
    </w:p>
    <w:p>
      <w:pPr>
        <w:spacing w:after="120"/>
        <w:ind w:firstLine="567"/>
        <w:jc w:val="both"/>
      </w:pPr>
      <w:r>
        <w:rPr>
          <w:rFonts w:ascii="Arial" w:cs="Arial" w:eastAsia="Arial" w:hAnsi="Arial"/>
          <w:sz w:val="24"/>
          <w:szCs w:val="24"/>
        </w:rPr>
        <w:t xml:space="preserve">2) аким/мэр города в течение 3 (трех) рабочих дней со дня получения представления издает соответствующий акт о назначении на должность одного из предложенных резервистов либо отклоняет предложенные кандидатуры с направлением в адрес руководителя государственного органа, внесшего данные кандидатуры, письма, в котором отражаются обоснованные причины отклонения кандидатур;</w:t>
      </w:r>
    </w:p>
    <w:p>
      <w:pPr>
        <w:spacing w:after="120"/>
        <w:ind w:firstLine="567"/>
        <w:jc w:val="both"/>
      </w:pPr>
      <w:r>
        <w:rPr>
          <w:rFonts w:ascii="Arial" w:cs="Arial" w:eastAsia="Arial" w:hAnsi="Arial"/>
          <w:sz w:val="24"/>
          <w:szCs w:val="24"/>
        </w:rPr>
        <w:t xml:space="preserve">3) после получения письма об отклонении акимом/мэром города резервистов руководитель государственного органа в течение 3 (трех) рабочих дней (при наличии резервистов) повторно вносит кандидатуры других резервистов (не более 2 (двух) кандидатур), соответствующие квалификационным требованиям;</w:t>
      </w:r>
    </w:p>
    <w:p>
      <w:pPr>
        <w:spacing w:after="120"/>
        <w:ind w:firstLine="567"/>
        <w:jc w:val="both"/>
      </w:pPr>
      <w:r>
        <w:rPr>
          <w:rFonts w:ascii="Arial" w:cs="Arial" w:eastAsia="Arial" w:hAnsi="Arial"/>
          <w:sz w:val="24"/>
          <w:szCs w:val="24"/>
        </w:rPr>
        <w:t xml:space="preserve">4) при отсутствии других резервистов руководитель государственного органа вправе повторно внести кандидатуры, ранее представленных резервистов;</w:t>
      </w:r>
    </w:p>
    <w:p>
      <w:pPr>
        <w:spacing w:after="120"/>
        <w:ind w:firstLine="567"/>
        <w:jc w:val="both"/>
      </w:pPr>
      <w:r>
        <w:rPr>
          <w:rFonts w:ascii="Arial" w:cs="Arial" w:eastAsia="Arial" w:hAnsi="Arial"/>
          <w:sz w:val="24"/>
          <w:szCs w:val="24"/>
        </w:rPr>
        <w:t xml:space="preserve">5) в случае повторного внесения кандидатур, ранее представленных резервистов, аким/мэр города назначает одного из предложенных резервистов в течение 2 (двух) рабочих дней со дня получения представления.</w:t>
      </w:r>
    </w:p>
    <w:p>
      <w:pPr>
        <w:spacing w:after="120"/>
        <w:ind w:firstLine="567"/>
        <w:jc w:val="both"/>
      </w:pPr>
      <w:r>
        <w:rPr>
          <w:rFonts w:ascii="Arial" w:cs="Arial" w:eastAsia="Arial" w:hAnsi="Arial"/>
          <w:sz w:val="24"/>
          <w:szCs w:val="24"/>
        </w:rPr>
        <w:t xml:space="preserve">36. Несоблюдение сроков представления и назначения, установленных настоящим Положением, не является нарушением, если сроки нарушены по уважительным причинам независящим от государственного органа, органа местного самоуправления.</w:t>
      </w:r>
    </w:p>
    <w:p>
      <w:pPr>
        <w:spacing w:after="240" w:before="200"/>
        <w:jc w:val="center"/>
      </w:pPr>
      <w:r>
        <w:rPr>
          <w:rFonts w:ascii="Arial" w:cs="Arial" w:eastAsia="Arial" w:hAnsi="Arial"/>
          <w:b/>
          <w:bCs/>
          <w:sz w:val="32"/>
          <w:szCs w:val="32"/>
        </w:rPr>
        <w:t xml:space="preserve">Глава 5. Порядок исключения из резерва кадров</w:t>
      </w:r>
    </w:p>
    <w:p>
      <w:pPr>
        <w:spacing w:after="120"/>
        <w:ind w:firstLine="567"/>
        <w:jc w:val="both"/>
      </w:pPr>
      <w:r>
        <w:rPr>
          <w:rFonts w:ascii="Arial" w:cs="Arial" w:eastAsia="Arial" w:hAnsi="Arial"/>
          <w:sz w:val="24"/>
          <w:szCs w:val="24"/>
        </w:rPr>
        <w:t xml:space="preserve">37. Резервист исключается из резерва кадров в случае:</w:t>
      </w:r>
    </w:p>
    <w:p>
      <w:pPr>
        <w:spacing w:after="120"/>
        <w:ind w:firstLine="567"/>
        <w:jc w:val="both"/>
      </w:pPr>
      <w:r>
        <w:rPr>
          <w:rFonts w:ascii="Arial" w:cs="Arial" w:eastAsia="Arial" w:hAnsi="Arial"/>
          <w:sz w:val="24"/>
          <w:szCs w:val="24"/>
        </w:rPr>
        <w:t xml:space="preserve">1) утраты гражданства Кыргызской Республики;</w:t>
      </w:r>
    </w:p>
    <w:p>
      <w:pPr>
        <w:spacing w:after="120"/>
        <w:ind w:firstLine="567"/>
        <w:jc w:val="both"/>
      </w:pPr>
      <w:r>
        <w:rPr>
          <w:rFonts w:ascii="Arial" w:cs="Arial" w:eastAsia="Arial" w:hAnsi="Arial"/>
          <w:sz w:val="24"/>
          <w:szCs w:val="24"/>
        </w:rPr>
        <w:t xml:space="preserve">2) признания решением суда недееспособным;</w:t>
      </w:r>
    </w:p>
    <w:p>
      <w:pPr>
        <w:spacing w:after="120"/>
        <w:ind w:firstLine="567"/>
        <w:jc w:val="both"/>
      </w:pPr>
      <w:r>
        <w:rPr>
          <w:rFonts w:ascii="Arial" w:cs="Arial" w:eastAsia="Arial" w:hAnsi="Arial"/>
          <w:sz w:val="24"/>
          <w:szCs w:val="24"/>
        </w:rPr>
        <w:t xml:space="preserve">3) наличия судимости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 а также в случае если уголовное дело по указанным преступлениям прекращено по нереабилитирующим основаниям;</w:t>
      </w:r>
    </w:p>
    <w:p>
      <w:pPr>
        <w:spacing w:after="120"/>
        <w:ind w:firstLine="567"/>
        <w:jc w:val="both"/>
      </w:pPr>
      <w:r>
        <w:rPr>
          <w:rFonts w:ascii="Arial" w:cs="Arial" w:eastAsia="Arial" w:hAnsi="Arial"/>
          <w:sz w:val="24"/>
          <w:szCs w:val="24"/>
        </w:rPr>
        <w:t xml:space="preserve">4) в связи с освобождением от занимаемой должности в государственном органе, органе местного самоуправления. При этом служащие, проработавшие в данном государственном органе, органе местного самоуправления более 3 (трех) лет, при освобождении от должности зачисляются в резерв кадров данного государственного органа, органа местного самоуправления на 1 (один) год, кроме лиц, уволенных по отрицательным основаниям, если иное не доказано судом;</w:t>
      </w:r>
    </w:p>
    <w:p>
      <w:pPr>
        <w:spacing w:after="120"/>
        <w:ind w:firstLine="567"/>
        <w:jc w:val="both"/>
      </w:pPr>
      <w:r>
        <w:rPr>
          <w:rFonts w:ascii="Arial" w:cs="Arial" w:eastAsia="Arial" w:hAnsi="Arial"/>
          <w:sz w:val="24"/>
          <w:szCs w:val="24"/>
        </w:rPr>
        <w:t xml:space="preserve">5) истечения срока пребывания в резерве кадров;</w:t>
      </w:r>
    </w:p>
    <w:p>
      <w:pPr>
        <w:spacing w:after="120"/>
        <w:ind w:firstLine="567"/>
        <w:jc w:val="both"/>
      </w:pPr>
      <w:r>
        <w:rPr>
          <w:rFonts w:ascii="Arial" w:cs="Arial" w:eastAsia="Arial" w:hAnsi="Arial"/>
          <w:sz w:val="24"/>
          <w:szCs w:val="24"/>
        </w:rPr>
        <w:t xml:space="preserve">6) подачи личного заявления о выходе из резерва кадров;</w:t>
      </w:r>
    </w:p>
    <w:p>
      <w:pPr>
        <w:spacing w:after="120"/>
        <w:ind w:firstLine="567"/>
        <w:jc w:val="both"/>
      </w:pPr>
      <w:r>
        <w:rPr>
          <w:rFonts w:ascii="Arial" w:cs="Arial" w:eastAsia="Arial" w:hAnsi="Arial"/>
          <w:sz w:val="24"/>
          <w:szCs w:val="24"/>
        </w:rPr>
        <w:t xml:space="preserve">7) отказа более 2 (двух) раз от замещения вакантных административных должностей;</w:t>
      </w:r>
    </w:p>
    <w:p>
      <w:pPr>
        <w:spacing w:after="120"/>
        <w:ind w:firstLine="567"/>
        <w:jc w:val="both"/>
      </w:pPr>
      <w:r>
        <w:rPr>
          <w:rFonts w:ascii="Arial" w:cs="Arial" w:eastAsia="Arial" w:hAnsi="Arial"/>
          <w:sz w:val="24"/>
          <w:szCs w:val="24"/>
        </w:rPr>
        <w:t xml:space="preserve">8) установления факта несоответствия кандидата установленным требованиям либо предоставления им заведомо недостоверных или неполных сведений;</w:t>
      </w:r>
    </w:p>
    <w:p>
      <w:pPr>
        <w:spacing w:after="120"/>
        <w:ind w:firstLine="567"/>
        <w:jc w:val="both"/>
      </w:pPr>
      <w:r>
        <w:rPr>
          <w:rFonts w:ascii="Arial" w:cs="Arial" w:eastAsia="Arial" w:hAnsi="Arial"/>
          <w:sz w:val="24"/>
          <w:szCs w:val="24"/>
        </w:rPr>
        <w:t xml:space="preserve">9) в случае смерти лица.</w:t>
      </w:r>
    </w:p>
    <w:p>
      <w:pPr>
        <w:spacing w:after="120"/>
        <w:ind w:firstLine="567"/>
        <w:jc w:val="both"/>
      </w:pPr>
      <w:r>
        <w:rPr>
          <w:rFonts w:ascii="Arial" w:cs="Arial" w:eastAsia="Arial" w:hAnsi="Arial"/>
          <w:sz w:val="24"/>
          <w:szCs w:val="24"/>
        </w:rPr>
        <w:t xml:space="preserve">38. Решение об исключении из резерва кадров оформляется соответствующим актом руководителя государственного органа, органа местного самоуправления.</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1hrxihkvoo6w59ta4anc">
      <w:r>
        <w:rPr>
          <w:rFonts w:ascii="Arial" w:cs="Arial" w:eastAsia="Arial" w:hAnsi="Arial"/>
          <w:color w:val="132D3F"/>
          <w:sz w:val="16"/>
          <w:szCs w:val="16"/>
          <w:u w:val="single"/>
        </w:rPr>
        <w:t xml:space="preserve">dalil.kg/document/230040874</w:t>
      </w:r>
    </w:hyperlink>
  </w:p>
  <w:p>
    <w:pPr>
      <w:spacing w:after="0" w:before="40"/>
      <w:jc w:val="center"/>
    </w:pPr>
    <w:hyperlink w:history="1" r:id="rId5e3gl3kgr2ibwcc-3ejq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mzmuzaqvy2umwti0iwcb" Type="http://schemas.openxmlformats.org/officeDocument/2006/relationships/hyperlink" Target="https://dalil.kg/document/230040719" TargetMode="External"/><Relationship Id="rIddzqlb-8npfkillqswcogm" Type="http://schemas.openxmlformats.org/officeDocument/2006/relationships/hyperlink" Target="https://dalil.kg/document/230049069" TargetMode="External"/><Relationship Id="rIdfuvrclvede8hoy5jo2zf_" Type="http://schemas.openxmlformats.org/officeDocument/2006/relationships/hyperlink" Target="https://dalil.kg/document/23004906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1hrxihkvoo6w59ta4anc" Type="http://schemas.openxmlformats.org/officeDocument/2006/relationships/hyperlink" Target="https://dalil.kg/document/230040874" TargetMode="External"/><Relationship Id="rId5e3gl3kgr2ibwcc-3ejq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2026-09-24T21:04:17.218Z</dcterms:created>
  <dcterms:modified xsi:type="dcterms:W3CDTF">2026-09-24T21:04:17.218Z</dcterms:modified>
</cp:coreProperties>
</file>

<file path=docProps/custom.xml><?xml version="1.0" encoding="utf-8"?>
<Properties xmlns="http://schemas.openxmlformats.org/officeDocument/2006/custom-properties" xmlns:vt="http://schemas.openxmlformats.org/officeDocument/2006/docPropsVTypes"/>
</file>