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both"/>
      </w:pPr>
      <w:r>
        <w:rPr>
          <w:rFonts w:ascii="Arial" w:cs="Arial" w:eastAsia="Arial" w:hAnsi="Arial"/>
          <w:sz w:val="24"/>
          <w:szCs w:val="24"/>
        </w:rPr>
        <w:t xml:space="preserve">от </w:t>
      </w:r>
      <w:r>
        <w:rPr>
          <w:rFonts w:ascii="Arial" w:cs="Arial" w:eastAsia="Arial" w:hAnsi="Arial"/>
          <w:sz w:val="24"/>
          <w:szCs w:val="24"/>
        </w:rPr>
        <w:t xml:space="preserve">26 февраля</w:t>
      </w:r>
      <w:r>
        <w:rPr>
          <w:rFonts w:ascii="Arial" w:cs="Arial" w:eastAsia="Arial" w:hAnsi="Arial"/>
          <w:sz w:val="24"/>
          <w:szCs w:val="24"/>
        </w:rPr>
        <w:t xml:space="preserve"> 202</w:t>
      </w:r>
      <w:r>
        <w:rPr>
          <w:rFonts w:ascii="Arial" w:cs="Arial" w:eastAsia="Arial" w:hAnsi="Arial"/>
          <w:sz w:val="24"/>
          <w:szCs w:val="24"/>
        </w:rPr>
        <w:t xml:space="preserve">6</w:t>
      </w:r>
      <w:r>
        <w:rPr>
          <w:rFonts w:ascii="Arial" w:cs="Arial" w:eastAsia="Arial" w:hAnsi="Arial"/>
          <w:sz w:val="24"/>
          <w:szCs w:val="24"/>
        </w:rPr>
        <w:t xml:space="preserve"> года № </w:t>
      </w:r>
      <w:r>
        <w:rPr>
          <w:rFonts w:ascii="Arial" w:cs="Arial" w:eastAsia="Arial" w:hAnsi="Arial"/>
          <w:sz w:val="24"/>
          <w:szCs w:val="24"/>
        </w:rPr>
        <w:t xml:space="preserve">135</w:t>
      </w:r>
    </w:p>
    <w:p>
      <w:pPr>
        <w:spacing w:after="240" w:before="200"/>
        <w:jc w:val="center"/>
      </w:pPr>
      <w:r>
        <w:rPr>
          <w:rFonts w:ascii="Arial" w:cs="Arial" w:eastAsia="Arial" w:hAnsi="Arial"/>
          <w:b/>
          <w:bCs/>
          <w:sz w:val="28"/>
          <w:szCs w:val="28"/>
        </w:rPr>
        <w:t xml:space="preserve">О внесении изменений в постановление Кабинета</w:t>
      </w:r>
    </w:p>
    <w:p>
      <w:pPr>
        <w:spacing w:after="240" w:before="200"/>
        <w:jc w:val="center"/>
      </w:pPr>
      <w:r>
        <w:rPr>
          <w:rFonts w:ascii="Arial" w:cs="Arial" w:eastAsia="Arial" w:hAnsi="Arial"/>
          <w:b/>
          <w:bCs/>
          <w:sz w:val="28"/>
          <w:szCs w:val="28"/>
        </w:rPr>
        <w:t xml:space="preserve">Министров Кыргызской Республики</w:t>
      </w:r>
    </w:p>
    <w:p>
      <w:pPr>
        <w:spacing w:after="240" w:before="200"/>
        <w:jc w:val="center"/>
      </w:pPr>
      <w:r>
        <w:rPr>
          <w:rFonts w:ascii="Arial" w:cs="Arial" w:eastAsia="Arial" w:hAnsi="Arial"/>
          <w:b/>
          <w:bCs/>
          <w:sz w:val="28"/>
          <w:szCs w:val="28"/>
        </w:rPr>
        <w:t xml:space="preserve">«О совершенствовании системы управления</w:t>
      </w:r>
    </w:p>
    <w:p>
      <w:pPr>
        <w:spacing w:after="240" w:before="200"/>
        <w:jc w:val="center"/>
      </w:pPr>
      <w:r>
        <w:rPr>
          <w:rFonts w:ascii="Arial" w:cs="Arial" w:eastAsia="Arial" w:hAnsi="Arial"/>
          <w:b/>
          <w:bCs/>
          <w:sz w:val="28"/>
          <w:szCs w:val="28"/>
        </w:rPr>
        <w:t xml:space="preserve">гражданской авиацией Кыргызской Республики»</w:t>
      </w:r>
    </w:p>
    <w:p>
      <w:pPr>
        <w:spacing w:after="240" w:before="200"/>
        <w:jc w:val="center"/>
      </w:pPr>
      <w:r>
        <w:rPr>
          <w:rFonts w:ascii="Arial" w:cs="Arial" w:eastAsia="Arial" w:hAnsi="Arial"/>
          <w:b/>
          <w:bCs/>
          <w:sz w:val="28"/>
          <w:szCs w:val="28"/>
        </w:rPr>
        <w:t xml:space="preserve">от 12 июля 2022 года № 381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целях совершенствования правового регулирования в сфере гражданской авиации Кыргызской Республики, в соответствии со статьями </w:t>
      </w:r>
      <w:hyperlink w:history="1" r:id="rIdtlem-l70mgtvobxppewtq">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0034uvebr9fdayebnvkfe">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Внести в </w:t>
      </w:r>
      <w:hyperlink w:history="1" r:id="rIdi-yc-qls2piuetz_fcqi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совершенствовании системы управления гражданской авиацией Кыргызской Республики» от 12 июля 2022 года № 381 следующие изменения: </w:t>
      </w:r>
    </w:p>
    <w:p>
      <w:pPr>
        <w:spacing w:after="120"/>
        <w:ind w:firstLine="397"/>
        <w:jc w:val="both"/>
      </w:pPr>
      <w:r>
        <w:rPr>
          <w:rFonts w:ascii="Arial" w:cs="Arial" w:eastAsia="Arial" w:hAnsi="Arial"/>
          <w:sz w:val="24"/>
          <w:szCs w:val="24"/>
        </w:rPr>
        <w:t xml:space="preserve">в </w:t>
      </w:r>
      <w:hyperlink w:history="1" r:id="rIdub9bobg8zkh16rpjkx0gj">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Государственном агентстве гражданской авиации при Кабинете Министров Кыргызской Республики, утвержденном вышеуказанным </w:t>
      </w:r>
      <w:hyperlink w:history="1" r:id="rId_bnpujxppjzj60sxhvpj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1) </w:t>
      </w:r>
      <w:hyperlink w:history="1" r:id="rIdlgfxpjsh-_exb2osanpuo">
        <w:r>
          <w:rPr>
            <w:rFonts w:ascii="Arial" w:cs="Arial" w:eastAsia="Arial" w:hAnsi="Arial"/>
            <w:color w:val="1D4ED8"/>
            <w:sz w:val="24"/>
            <w:szCs w:val="24"/>
            <w:u w:val="single"/>
          </w:rPr>
          <w:t xml:space="preserve">пункт 1</w:t>
        </w:r>
      </w:hyperlink>
      <w:r>
        <w:rPr>
          <w:rFonts w:ascii="Arial" w:cs="Arial" w:eastAsia="Arial" w:hAnsi="Arial"/>
          <w:sz w:val="24"/>
          <w:szCs w:val="24"/>
        </w:rPr>
        <w:t xml:space="preserve"> изложить в следующей редакции: </w:t>
      </w:r>
    </w:p>
    <w:p>
      <w:pPr>
        <w:spacing w:after="120"/>
        <w:ind w:firstLine="397"/>
        <w:jc w:val="both"/>
      </w:pPr>
      <w:r>
        <w:rPr>
          <w:rFonts w:ascii="Arial" w:cs="Arial" w:eastAsia="Arial" w:hAnsi="Arial"/>
          <w:sz w:val="24"/>
          <w:szCs w:val="24"/>
        </w:rPr>
        <w:t xml:space="preserve">«1. Государственное агентство гражданской авиации при Кабинете Министров Кыргызской Республики (далее – Государственное агентство) является уполномоченным государственным органом исполнительной власти, формирующим и реализующим государственную политику, регулирование и надзор в области гражданской авиации Кыргызской Республики в целях обеспечения безопасности полетов и авиационной безопасности, осуществляющим координацию, контроль и стратегическое развитие в сфере гражданской авиации, а также управление в сфере воздушного транспорта в пределах полномочий, предусмотренных воздушным законодательством Кыргызской Республики.»; </w:t>
      </w:r>
    </w:p>
    <w:p>
      <w:pPr>
        <w:spacing w:after="120"/>
        <w:ind w:firstLine="397"/>
        <w:jc w:val="both"/>
      </w:pPr>
      <w:r>
        <w:rPr>
          <w:rFonts w:ascii="Arial" w:cs="Arial" w:eastAsia="Arial" w:hAnsi="Arial"/>
          <w:sz w:val="24"/>
          <w:szCs w:val="24"/>
        </w:rPr>
        <w:t xml:space="preserve">2) </w:t>
      </w:r>
      <w:hyperlink w:history="1" r:id="rIdtxzzga1z0njb1mvtgftes">
        <w:r>
          <w:rPr>
            <w:rFonts w:ascii="Arial" w:cs="Arial" w:eastAsia="Arial" w:hAnsi="Arial"/>
            <w:color w:val="1D4ED8"/>
            <w:sz w:val="24"/>
            <w:szCs w:val="24"/>
            <w:u w:val="single"/>
          </w:rPr>
          <w:t xml:space="preserve">пункт 11</w:t>
        </w:r>
      </w:hyperlink>
      <w:r>
        <w:rPr>
          <w:rFonts w:ascii="Arial" w:cs="Arial" w:eastAsia="Arial" w:hAnsi="Arial"/>
          <w:sz w:val="24"/>
          <w:szCs w:val="24"/>
        </w:rPr>
        <w:t xml:space="preserve"> дополнить абзацем следующего содержания: </w:t>
      </w:r>
    </w:p>
    <w:p>
      <w:pPr>
        <w:spacing w:after="120"/>
        <w:ind w:firstLine="397"/>
        <w:jc w:val="both"/>
      </w:pPr>
      <w:r>
        <w:rPr>
          <w:rFonts w:ascii="Arial" w:cs="Arial" w:eastAsia="Arial" w:hAnsi="Arial"/>
          <w:sz w:val="24"/>
          <w:szCs w:val="24"/>
        </w:rPr>
        <w:t xml:space="preserve">«– обеспечение безопасности полетов и авиационной безопасности в гражданской авиации Кыргызской Республики в соответствии с воздушным законодательством Кыргызской Республики и международными договорами, вступившими в силу в соответствии с законодательством Кыргызской Республики.»; </w:t>
      </w:r>
    </w:p>
    <w:p>
      <w:pPr>
        <w:spacing w:after="120"/>
        <w:ind w:firstLine="397"/>
        <w:jc w:val="both"/>
      </w:pPr>
      <w:r>
        <w:rPr>
          <w:rFonts w:ascii="Arial" w:cs="Arial" w:eastAsia="Arial" w:hAnsi="Arial"/>
          <w:sz w:val="24"/>
          <w:szCs w:val="24"/>
        </w:rPr>
        <w:t xml:space="preserve">3) подпункт 6 </w:t>
      </w:r>
      <w:hyperlink w:history="1" r:id="rIdsjlefsijr2a-qun8w1o3d">
        <w:r>
          <w:rPr>
            <w:rFonts w:ascii="Arial" w:cs="Arial" w:eastAsia="Arial" w:hAnsi="Arial"/>
            <w:color w:val="1D4ED8"/>
            <w:sz w:val="24"/>
            <w:szCs w:val="24"/>
            <w:u w:val="single"/>
          </w:rPr>
          <w:t xml:space="preserve">пункта 12</w:t>
        </w:r>
      </w:hyperlink>
      <w:r>
        <w:rPr>
          <w:rFonts w:ascii="Arial" w:cs="Arial" w:eastAsia="Arial" w:hAnsi="Arial"/>
          <w:sz w:val="24"/>
          <w:szCs w:val="24"/>
        </w:rPr>
        <w:t xml:space="preserve"> изложить в следующей редакции: </w:t>
      </w:r>
    </w:p>
    <w:p>
      <w:pPr>
        <w:spacing w:after="120"/>
        <w:ind w:firstLine="397"/>
        <w:jc w:val="both"/>
      </w:pPr>
      <w:r>
        <w:rPr>
          <w:rFonts w:ascii="Arial" w:cs="Arial" w:eastAsia="Arial" w:hAnsi="Arial"/>
          <w:sz w:val="24"/>
          <w:szCs w:val="24"/>
        </w:rPr>
        <w:t xml:space="preserve">«6) представление Кыргызской Республики в отношениях с ИКАО и другими международными организациями в области гражданской авиации, а также ведение переговоров, подписание международных договоров и документов по вопросам деятельности гражданской авиации;»; </w:t>
      </w:r>
    </w:p>
    <w:p>
      <w:pPr>
        <w:spacing w:after="120"/>
        <w:ind w:firstLine="397"/>
        <w:jc w:val="both"/>
      </w:pPr>
      <w:r>
        <w:rPr>
          <w:rFonts w:ascii="Arial" w:cs="Arial" w:eastAsia="Arial" w:hAnsi="Arial"/>
          <w:sz w:val="24"/>
          <w:szCs w:val="24"/>
        </w:rPr>
        <w:t xml:space="preserve">4) в </w:t>
      </w:r>
      <w:hyperlink w:history="1" r:id="rIdbiehppftk0vjwmkt3y4sq">
        <w:r>
          <w:rPr>
            <w:rFonts w:ascii="Arial" w:cs="Arial" w:eastAsia="Arial" w:hAnsi="Arial"/>
            <w:color w:val="1D4ED8"/>
            <w:sz w:val="24"/>
            <w:szCs w:val="24"/>
            <w:u w:val="single"/>
          </w:rPr>
          <w:t xml:space="preserve">пункте 13</w:t>
        </w:r>
      </w:hyperlink>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в подпункте 1: </w:t>
      </w:r>
    </w:p>
    <w:p>
      <w:pPr>
        <w:spacing w:after="120"/>
        <w:ind w:firstLine="397"/>
        <w:jc w:val="both"/>
      </w:pPr>
      <w:r>
        <w:rPr>
          <w:rFonts w:ascii="Arial" w:cs="Arial" w:eastAsia="Arial" w:hAnsi="Arial"/>
          <w:sz w:val="24"/>
          <w:szCs w:val="24"/>
        </w:rPr>
        <w:t xml:space="preserve">абзац второй изложить в следующей редакции: </w:t>
      </w:r>
    </w:p>
    <w:p>
      <w:pPr>
        <w:spacing w:after="120"/>
        <w:ind w:firstLine="397"/>
        <w:jc w:val="both"/>
      </w:pPr>
      <w:r>
        <w:rPr>
          <w:rFonts w:ascii="Arial" w:cs="Arial" w:eastAsia="Arial" w:hAnsi="Arial"/>
          <w:sz w:val="24"/>
          <w:szCs w:val="24"/>
        </w:rPr>
        <w:t xml:space="preserve">«– разрабатывает и вносит в установленном порядке предложения по формированию единой государственной политики в сфере гражданской авиации и воздушных перевозок, а также осуществляет меры по ее реализации;»; </w:t>
      </w:r>
    </w:p>
    <w:p>
      <w:pPr>
        <w:spacing w:after="120"/>
        <w:ind w:firstLine="397"/>
        <w:jc w:val="both"/>
      </w:pPr>
      <w:r>
        <w:rPr>
          <w:rFonts w:ascii="Arial" w:cs="Arial" w:eastAsia="Arial" w:hAnsi="Arial"/>
          <w:sz w:val="24"/>
          <w:szCs w:val="24"/>
        </w:rPr>
        <w:t xml:space="preserve">дополнить абзацами следующего содержания: </w:t>
      </w:r>
    </w:p>
    <w:p>
      <w:pPr>
        <w:spacing w:after="120"/>
        <w:ind w:firstLine="397"/>
        <w:jc w:val="both"/>
      </w:pPr>
      <w:r>
        <w:rPr>
          <w:rFonts w:ascii="Arial" w:cs="Arial" w:eastAsia="Arial" w:hAnsi="Arial"/>
          <w:sz w:val="24"/>
          <w:szCs w:val="24"/>
        </w:rPr>
        <w:t xml:space="preserve">«– выдает разрешение на использование учебным заведением тренажеров, имитирующих условия полета; </w:t>
      </w:r>
    </w:p>
    <w:p>
      <w:pPr>
        <w:spacing w:after="120"/>
        <w:ind w:firstLine="397"/>
        <w:jc w:val="both"/>
      </w:pPr>
      <w:r>
        <w:rPr>
          <w:rFonts w:ascii="Arial" w:cs="Arial" w:eastAsia="Arial" w:hAnsi="Arial"/>
          <w:sz w:val="24"/>
          <w:szCs w:val="24"/>
        </w:rPr>
        <w:t xml:space="preserve">– ведет Государственный реестр учета выдачи свидетельств авиационного персонала гражданской авиации Кыргызской Республики; </w:t>
      </w:r>
    </w:p>
    <w:p>
      <w:pPr>
        <w:spacing w:after="120"/>
        <w:ind w:firstLine="397"/>
        <w:jc w:val="both"/>
      </w:pPr>
      <w:r>
        <w:rPr>
          <w:rFonts w:ascii="Arial" w:cs="Arial" w:eastAsia="Arial" w:hAnsi="Arial"/>
          <w:sz w:val="24"/>
          <w:szCs w:val="24"/>
        </w:rPr>
        <w:t xml:space="preserve">– осуществляет сертификацию и регистрацию эксплуатантов воздушных судов, топливозаправочных организаций, поставщиков аэронавигационного обслуживания, организаций технического обслуживания воздушных судов, поставщиков услуг по наземному обслуживанию, авиационных учебных заведений и центров, других организаций гражданской авиации, деятельность которых связана с обеспечением безопасности полетов воздушных судов Кыргызской Республики и авиационной безопасности; </w:t>
      </w:r>
    </w:p>
    <w:p>
      <w:pPr>
        <w:spacing w:after="120"/>
        <w:ind w:firstLine="397"/>
        <w:jc w:val="both"/>
      </w:pPr>
      <w:r>
        <w:rPr>
          <w:rFonts w:ascii="Arial" w:cs="Arial" w:eastAsia="Arial" w:hAnsi="Arial"/>
          <w:sz w:val="24"/>
          <w:szCs w:val="24"/>
        </w:rPr>
        <w:t xml:space="preserve">– разрабатывает меры по защите гражданской авиации от актов незаконного вмешательства; </w:t>
      </w:r>
    </w:p>
    <w:p>
      <w:pPr>
        <w:spacing w:after="120"/>
        <w:ind w:firstLine="397"/>
        <w:jc w:val="both"/>
      </w:pPr>
      <w:r>
        <w:rPr>
          <w:rFonts w:ascii="Arial" w:cs="Arial" w:eastAsia="Arial" w:hAnsi="Arial"/>
          <w:sz w:val="24"/>
          <w:szCs w:val="24"/>
        </w:rPr>
        <w:t xml:space="preserve">– создает благоприятные условия для привлечения иностранных инвестиций в область развития гражданской авиации Кыргызской Республики; </w:t>
      </w:r>
    </w:p>
    <w:p>
      <w:pPr>
        <w:spacing w:after="120"/>
        <w:ind w:firstLine="397"/>
        <w:jc w:val="both"/>
      </w:pPr>
      <w:r>
        <w:rPr>
          <w:rFonts w:ascii="Arial" w:cs="Arial" w:eastAsia="Arial" w:hAnsi="Arial"/>
          <w:sz w:val="24"/>
          <w:szCs w:val="24"/>
        </w:rPr>
        <w:t xml:space="preserve">– разрабатывает и внедряет рекомендации по обеспечению безопасности на воздушном транспорте Кыргызской Республики; </w:t>
      </w:r>
    </w:p>
    <w:p>
      <w:pPr>
        <w:spacing w:after="120"/>
        <w:ind w:firstLine="397"/>
        <w:jc w:val="both"/>
      </w:pPr>
      <w:r>
        <w:rPr>
          <w:rFonts w:ascii="Arial" w:cs="Arial" w:eastAsia="Arial" w:hAnsi="Arial"/>
          <w:sz w:val="24"/>
          <w:szCs w:val="24"/>
        </w:rPr>
        <w:t xml:space="preserve">– разрабатывает политику и требования в области авиационной безопасности, соответствующие положениям Приложения 17 к Конвенции о международной гражданской авиации; </w:t>
      </w:r>
    </w:p>
    <w:p>
      <w:pPr>
        <w:spacing w:after="120"/>
        <w:ind w:firstLine="397"/>
        <w:jc w:val="both"/>
      </w:pPr>
      <w:r>
        <w:rPr>
          <w:rFonts w:ascii="Arial" w:cs="Arial" w:eastAsia="Arial" w:hAnsi="Arial"/>
          <w:sz w:val="24"/>
          <w:szCs w:val="24"/>
        </w:rPr>
        <w:t xml:space="preserve">– приостанавливает или запрещает эксплуатацию беспилотных летательных аппаратов в случаях, создающих угрозу безопасности полетов, авиационной безопасности или национальной безопасности;»; </w:t>
      </w:r>
    </w:p>
    <w:p>
      <w:pPr>
        <w:spacing w:after="120"/>
        <w:ind w:firstLine="397"/>
        <w:jc w:val="both"/>
      </w:pPr>
      <w:r>
        <w:rPr>
          <w:rFonts w:ascii="Arial" w:cs="Arial" w:eastAsia="Arial" w:hAnsi="Arial"/>
          <w:sz w:val="24"/>
          <w:szCs w:val="24"/>
        </w:rPr>
        <w:t xml:space="preserve">– подпункт 2 дополнить абзацами следующего содержания:</w:t>
      </w:r>
    </w:p>
    <w:p>
      <w:pPr>
        <w:spacing w:after="120"/>
        <w:ind w:firstLine="397"/>
        <w:jc w:val="both"/>
      </w:pPr>
      <w:r>
        <w:rPr>
          <w:rFonts w:ascii="Arial" w:cs="Arial" w:eastAsia="Arial" w:hAnsi="Arial"/>
          <w:sz w:val="24"/>
          <w:szCs w:val="24"/>
        </w:rPr>
        <w:t xml:space="preserve">«– организует метеорологическое обеспечение полетов гражданской авиации Кыргызской Республики, осуществляет регулирование и контроль за деятельностью в области метеорологического обеспечения полетов; </w:t>
      </w:r>
    </w:p>
    <w:p>
      <w:pPr>
        <w:spacing w:after="120"/>
        <w:ind w:firstLine="397"/>
        <w:jc w:val="both"/>
      </w:pPr>
      <w:r>
        <w:rPr>
          <w:rFonts w:ascii="Arial" w:cs="Arial" w:eastAsia="Arial" w:hAnsi="Arial"/>
          <w:sz w:val="24"/>
          <w:szCs w:val="24"/>
        </w:rPr>
        <w:t xml:space="preserve">– регулирует процедуру выдачи разрешений и установление запрещений и ограничений на использование воздушного пространства; </w:t>
      </w:r>
    </w:p>
    <w:p>
      <w:pPr>
        <w:spacing w:after="120"/>
        <w:ind w:firstLine="397"/>
        <w:jc w:val="both"/>
      </w:pPr>
      <w:r>
        <w:rPr>
          <w:rFonts w:ascii="Arial" w:cs="Arial" w:eastAsia="Arial" w:hAnsi="Arial"/>
          <w:sz w:val="24"/>
          <w:szCs w:val="24"/>
        </w:rPr>
        <w:t xml:space="preserve">– ведет реестр гражданских аэродромов и вертодромов Кыргызской Республики; </w:t>
      </w:r>
    </w:p>
    <w:p>
      <w:pPr>
        <w:spacing w:after="120"/>
        <w:ind w:firstLine="397"/>
        <w:jc w:val="both"/>
      </w:pPr>
      <w:r>
        <w:rPr>
          <w:rFonts w:ascii="Arial" w:cs="Arial" w:eastAsia="Arial" w:hAnsi="Arial"/>
          <w:sz w:val="24"/>
          <w:szCs w:val="24"/>
        </w:rPr>
        <w:t xml:space="preserve">– выдает, признает, продлевает, вносит изменения, приостанавливает действие, аннулирует сертификаты, разрешения, свидетельства, квалификационные отметки, а также рассматривает соответствующие заявления и выдает заключения; </w:t>
      </w:r>
    </w:p>
    <w:p>
      <w:pPr>
        <w:spacing w:after="120"/>
        <w:ind w:firstLine="397"/>
        <w:jc w:val="both"/>
      </w:pPr>
      <w:r>
        <w:rPr>
          <w:rFonts w:ascii="Arial" w:cs="Arial" w:eastAsia="Arial" w:hAnsi="Arial"/>
          <w:sz w:val="24"/>
          <w:szCs w:val="24"/>
        </w:rPr>
        <w:t xml:space="preserve">– выдает авиационному персоналу разрешения, свидетельства и квалификационные отметки, осуществляет рассмотрение заявлений и выдачу соответствующих заключений; </w:t>
      </w:r>
    </w:p>
    <w:p>
      <w:pPr>
        <w:spacing w:after="120"/>
        <w:ind w:firstLine="397"/>
        <w:jc w:val="both"/>
      </w:pPr>
      <w:r>
        <w:rPr>
          <w:rFonts w:ascii="Arial" w:cs="Arial" w:eastAsia="Arial" w:hAnsi="Arial"/>
          <w:sz w:val="24"/>
          <w:szCs w:val="24"/>
        </w:rPr>
        <w:t xml:space="preserve">– дает согласие на учебные программы подготовки персонала гражданской авиации Кыргызской Республики; </w:t>
      </w:r>
    </w:p>
    <w:p>
      <w:pPr>
        <w:spacing w:after="120"/>
        <w:ind w:firstLine="397"/>
        <w:jc w:val="both"/>
      </w:pPr>
      <w:r>
        <w:rPr>
          <w:rFonts w:ascii="Arial" w:cs="Arial" w:eastAsia="Arial" w:hAnsi="Arial"/>
          <w:sz w:val="24"/>
          <w:szCs w:val="24"/>
        </w:rPr>
        <w:t xml:space="preserve">– выдает разрешения на предоставление всех видов коммерческим перевозок и услуг и формирует требования к осуществлению таких перевозок и услуг, необходимых для обеспечения безопасности полетов и авиационной безопасности; </w:t>
      </w:r>
    </w:p>
    <w:p>
      <w:pPr>
        <w:spacing w:after="120"/>
        <w:ind w:firstLine="397"/>
        <w:jc w:val="both"/>
      </w:pPr>
      <w:r>
        <w:rPr>
          <w:rFonts w:ascii="Arial" w:cs="Arial" w:eastAsia="Arial" w:hAnsi="Arial"/>
          <w:sz w:val="24"/>
          <w:szCs w:val="24"/>
        </w:rPr>
        <w:t xml:space="preserve">– определяет технические, финансовые и иные возможности эксплуатанта; </w:t>
      </w:r>
    </w:p>
    <w:p>
      <w:pPr>
        <w:spacing w:after="120"/>
        <w:ind w:firstLine="397"/>
        <w:jc w:val="both"/>
      </w:pPr>
      <w:r>
        <w:rPr>
          <w:rFonts w:ascii="Arial" w:cs="Arial" w:eastAsia="Arial" w:hAnsi="Arial"/>
          <w:sz w:val="24"/>
          <w:szCs w:val="24"/>
        </w:rPr>
        <w:t xml:space="preserve">– выдает аккредитацию иностранным перевозчикам, планирующих выполнение регулярных пассажирских рейсов в Кыргызскую Республику (из Кыргызской Республики), и авиапредприятиям; </w:t>
      </w:r>
    </w:p>
    <w:p>
      <w:pPr>
        <w:spacing w:after="120"/>
        <w:ind w:firstLine="397"/>
        <w:jc w:val="both"/>
      </w:pPr>
      <w:r>
        <w:rPr>
          <w:rFonts w:ascii="Arial" w:cs="Arial" w:eastAsia="Arial" w:hAnsi="Arial"/>
          <w:sz w:val="24"/>
          <w:szCs w:val="24"/>
        </w:rPr>
        <w:t xml:space="preserve">– предоставляет организациям гражданской авиации освобождение от выполнения требований Авиационных правил; </w:t>
      </w:r>
    </w:p>
    <w:p>
      <w:pPr>
        <w:spacing w:after="120"/>
        <w:ind w:firstLine="397"/>
        <w:jc w:val="both"/>
      </w:pPr>
      <w:r>
        <w:rPr>
          <w:rFonts w:ascii="Arial" w:cs="Arial" w:eastAsia="Arial" w:hAnsi="Arial"/>
          <w:sz w:val="24"/>
          <w:szCs w:val="24"/>
        </w:rPr>
        <w:t xml:space="preserve">– издает распоряжения, приказы, директивы, инструкции и иные документы, содержащие требования о введении неотложных мер безопасности;»; </w:t>
      </w:r>
    </w:p>
    <w:p>
      <w:pPr>
        <w:spacing w:after="120"/>
        <w:ind w:firstLine="397"/>
        <w:jc w:val="both"/>
      </w:pPr>
      <w:r>
        <w:rPr>
          <w:rFonts w:ascii="Arial" w:cs="Arial" w:eastAsia="Arial" w:hAnsi="Arial"/>
          <w:sz w:val="24"/>
          <w:szCs w:val="24"/>
        </w:rPr>
        <w:t xml:space="preserve">– подпункт 3 дополнить абзацами следующего содержания: </w:t>
      </w:r>
    </w:p>
    <w:p>
      <w:pPr>
        <w:spacing w:after="120"/>
        <w:ind w:firstLine="397"/>
        <w:jc w:val="both"/>
      </w:pPr>
      <w:r>
        <w:rPr>
          <w:rFonts w:ascii="Arial" w:cs="Arial" w:eastAsia="Arial" w:hAnsi="Arial"/>
          <w:sz w:val="24"/>
          <w:szCs w:val="24"/>
        </w:rPr>
        <w:t xml:space="preserve">«– координирует совместно с соответствующими государственными органами осуществление гражданских и государственных воздушных перевозок; </w:t>
      </w:r>
    </w:p>
    <w:p>
      <w:pPr>
        <w:spacing w:after="120"/>
        <w:ind w:firstLine="397"/>
        <w:jc w:val="both"/>
      </w:pPr>
      <w:r>
        <w:rPr>
          <w:rFonts w:ascii="Arial" w:cs="Arial" w:eastAsia="Arial" w:hAnsi="Arial"/>
          <w:sz w:val="24"/>
          <w:szCs w:val="24"/>
        </w:rPr>
        <w:t xml:space="preserve">– содействует государственным органам в области охраны и защиты окружающей среды от вредного воздействия воздушного транспорта;»; </w:t>
      </w:r>
    </w:p>
    <w:p>
      <w:pPr>
        <w:spacing w:after="120"/>
        <w:ind w:firstLine="397"/>
        <w:jc w:val="both"/>
      </w:pPr>
      <w:r>
        <w:rPr>
          <w:rFonts w:ascii="Arial" w:cs="Arial" w:eastAsia="Arial" w:hAnsi="Arial"/>
          <w:sz w:val="24"/>
          <w:szCs w:val="24"/>
        </w:rPr>
        <w:t xml:space="preserve">– подпункт 4 дополнить абзацами следующего содержания: </w:t>
      </w:r>
    </w:p>
    <w:p>
      <w:pPr>
        <w:spacing w:after="120"/>
        <w:ind w:firstLine="397"/>
        <w:jc w:val="both"/>
      </w:pPr>
      <w:r>
        <w:rPr>
          <w:rFonts w:ascii="Arial" w:cs="Arial" w:eastAsia="Arial" w:hAnsi="Arial"/>
          <w:sz w:val="24"/>
          <w:szCs w:val="24"/>
        </w:rPr>
        <w:t xml:space="preserve">«– постоянный надзор за деятельностью всех эксплуатантов, организаций и предприятий гражданской авиации на предмет соответствия законодательству Кыргызской Республики, стандартам и правилам, принятым в соответствии с ним, а также требованиям международных договоров с другими государствами; </w:t>
      </w:r>
    </w:p>
    <w:p>
      <w:pPr>
        <w:spacing w:after="120"/>
        <w:ind w:firstLine="397"/>
        <w:jc w:val="both"/>
      </w:pPr>
      <w:r>
        <w:rPr>
          <w:rFonts w:ascii="Arial" w:cs="Arial" w:eastAsia="Arial" w:hAnsi="Arial"/>
          <w:sz w:val="24"/>
          <w:szCs w:val="24"/>
        </w:rPr>
        <w:t xml:space="preserve">– инспектирование воздушных судов и членов экипажей других государств, осуществляющих полеты на территории Кыргызской Республики, на предмет соблюдения требований воздушного законодательства Кыргызской Республики и международных стандартов; </w:t>
      </w:r>
    </w:p>
    <w:p>
      <w:pPr>
        <w:spacing w:after="120"/>
        <w:ind w:firstLine="397"/>
        <w:jc w:val="both"/>
      </w:pPr>
      <w:r>
        <w:rPr>
          <w:rFonts w:ascii="Arial" w:cs="Arial" w:eastAsia="Arial" w:hAnsi="Arial"/>
          <w:sz w:val="24"/>
          <w:szCs w:val="24"/>
        </w:rPr>
        <w:t xml:space="preserve">– ведение Государственного реестра гражданских воздушных судов Кыргызской Республики в соответствии с воздушным законодательством; </w:t>
      </w:r>
    </w:p>
    <w:p>
      <w:pPr>
        <w:spacing w:after="120"/>
        <w:ind w:firstLine="397"/>
        <w:jc w:val="both"/>
      </w:pPr>
      <w:r>
        <w:rPr>
          <w:rFonts w:ascii="Arial" w:cs="Arial" w:eastAsia="Arial" w:hAnsi="Arial"/>
          <w:sz w:val="24"/>
          <w:szCs w:val="24"/>
        </w:rPr>
        <w:t xml:space="preserve">– запрещение, отмена, временное прекращение или изменение в соответствии с установленными органом гражданской авиации процедурами любых видов производства полетов и деятельности гражданской авиации, если они представляют угрозу безопасности полетов и авиационной безопасности; </w:t>
      </w:r>
    </w:p>
    <w:p>
      <w:pPr>
        <w:spacing w:after="120"/>
        <w:ind w:firstLine="397"/>
        <w:jc w:val="both"/>
      </w:pPr>
      <w:r>
        <w:rPr>
          <w:rFonts w:ascii="Arial" w:cs="Arial" w:eastAsia="Arial" w:hAnsi="Arial"/>
          <w:sz w:val="24"/>
          <w:szCs w:val="24"/>
        </w:rPr>
        <w:t xml:space="preserve">– надзор за соблюдением положений Правительственной программы безопасности полетов и нормативных правовых актов Кыргызской Республики в области гражданской авиации; </w:t>
      </w:r>
    </w:p>
    <w:p>
      <w:pPr>
        <w:spacing w:after="120"/>
        <w:ind w:firstLine="397"/>
        <w:jc w:val="both"/>
      </w:pPr>
      <w:r>
        <w:rPr>
          <w:rFonts w:ascii="Arial" w:cs="Arial" w:eastAsia="Arial" w:hAnsi="Arial"/>
          <w:sz w:val="24"/>
          <w:szCs w:val="24"/>
        </w:rPr>
        <w:t xml:space="preserve">– определение технических, финансовых и иных возможностей эксплуатанта, необходимых для осуществления предлагаемых воздушных перевозок и услуг;»; </w:t>
      </w:r>
    </w:p>
    <w:p>
      <w:pPr>
        <w:spacing w:after="120"/>
        <w:ind w:firstLine="397"/>
        <w:jc w:val="both"/>
      </w:pPr>
      <w:r>
        <w:rPr>
          <w:rFonts w:ascii="Arial" w:cs="Arial" w:eastAsia="Arial" w:hAnsi="Arial"/>
          <w:sz w:val="24"/>
          <w:szCs w:val="24"/>
        </w:rPr>
        <w:t xml:space="preserve">5) в </w:t>
      </w:r>
      <w:hyperlink w:history="1" r:id="rIdl5xtbwnigfu5xgxmwtzxj">
        <w:r>
          <w:rPr>
            <w:rFonts w:ascii="Arial" w:cs="Arial" w:eastAsia="Arial" w:hAnsi="Arial"/>
            <w:color w:val="1D4ED8"/>
            <w:sz w:val="24"/>
            <w:szCs w:val="24"/>
            <w:u w:val="single"/>
          </w:rPr>
          <w:t xml:space="preserve">пункте 14</w:t>
        </w:r>
      </w:hyperlink>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абзац третий изложить в следующей редакции: </w:t>
      </w:r>
    </w:p>
    <w:p>
      <w:pPr>
        <w:spacing w:after="120"/>
        <w:ind w:firstLine="397"/>
        <w:jc w:val="both"/>
      </w:pPr>
      <w:r>
        <w:rPr>
          <w:rFonts w:ascii="Arial" w:cs="Arial" w:eastAsia="Arial" w:hAnsi="Arial"/>
          <w:sz w:val="24"/>
          <w:szCs w:val="24"/>
        </w:rPr>
        <w:t xml:space="preserve">«– в пределах своей компетенции разрабатывать, утверждать и принимать обязательные для исполнения правила, положения, регламенты, методики, порядки, руководства, стандарты, инструкции, процедуры, приказы, распоряжения, формы реестров и директивы, а также административные решения, применяемые к организациям, физическим и юридическим лицам, осуществляющим деятельность в сфере гражданской авиации;»; </w:t>
      </w:r>
    </w:p>
    <w:p>
      <w:pPr>
        <w:spacing w:after="120"/>
        <w:ind w:firstLine="397"/>
        <w:jc w:val="both"/>
      </w:pPr>
      <w:r>
        <w:rPr>
          <w:rFonts w:ascii="Arial" w:cs="Arial" w:eastAsia="Arial" w:hAnsi="Arial"/>
          <w:sz w:val="24"/>
          <w:szCs w:val="24"/>
        </w:rPr>
        <w:t xml:space="preserve">– дополнить абзацем десятым следующего содержания: </w:t>
      </w:r>
    </w:p>
    <w:p>
      <w:pPr>
        <w:spacing w:after="120"/>
        <w:ind w:firstLine="397"/>
        <w:jc w:val="both"/>
      </w:pPr>
      <w:r>
        <w:rPr>
          <w:rFonts w:ascii="Arial" w:cs="Arial" w:eastAsia="Arial" w:hAnsi="Arial"/>
          <w:sz w:val="24"/>
          <w:szCs w:val="24"/>
        </w:rPr>
        <w:t xml:space="preserve">«– в случаях выявления нарушений нормативных правовых актов Кыргызской Республики в сфере гражданской авиации применять такие меры воздействия, как выдача предписания, ограничение, приостановление действия или аннулирование сертификационного документа организации гражданской авиации, учебного центра, воздушного судна либо конкретного лица, отмена действия сертификационного документа объекта или лица, изменение условий, содержащихся в сертификационном документе, а также привлекать виновных лиц, совершивших правонарушения, к ответственности в соответствии с законодательством Кыргызской Республики о правонарушениях;»; </w:t>
      </w:r>
    </w:p>
    <w:p>
      <w:pPr>
        <w:spacing w:after="120"/>
        <w:ind w:firstLine="397"/>
        <w:jc w:val="both"/>
      </w:pPr>
      <w:r>
        <w:rPr>
          <w:rFonts w:ascii="Arial" w:cs="Arial" w:eastAsia="Arial" w:hAnsi="Arial"/>
          <w:sz w:val="24"/>
          <w:szCs w:val="24"/>
        </w:rPr>
        <w:t xml:space="preserve">6) </w:t>
      </w:r>
      <w:hyperlink w:history="1" r:id="rIdxtkf0xjvuu1hn_xen74jo">
        <w:r>
          <w:rPr>
            <w:rFonts w:ascii="Arial" w:cs="Arial" w:eastAsia="Arial" w:hAnsi="Arial"/>
            <w:color w:val="1D4ED8"/>
            <w:sz w:val="24"/>
            <w:szCs w:val="24"/>
            <w:u w:val="single"/>
          </w:rPr>
          <w:t xml:space="preserve">пункт 23</w:t>
        </w:r>
      </w:hyperlink>
      <w:r>
        <w:rPr>
          <w:rFonts w:ascii="Arial" w:cs="Arial" w:eastAsia="Arial" w:hAnsi="Arial"/>
          <w:sz w:val="24"/>
          <w:szCs w:val="24"/>
        </w:rPr>
        <w:t xml:space="preserve"> дополнить абзацем следующего содержания:</w:t>
      </w:r>
    </w:p>
    <w:p>
      <w:pPr>
        <w:spacing w:after="120"/>
        <w:ind w:firstLine="397"/>
        <w:jc w:val="both"/>
      </w:pPr>
      <w:r>
        <w:rPr>
          <w:rFonts w:ascii="Arial" w:cs="Arial" w:eastAsia="Arial" w:hAnsi="Arial"/>
          <w:sz w:val="24"/>
          <w:szCs w:val="24"/>
        </w:rPr>
        <w:t xml:space="preserve">«– несет персональную ответственность за действие (бездействие) подчиненных сотрудников посредством создания внутренней системы предупреждения коррупции, обеспечения регулярного контроля за соблюдением подчиненными сотрудниками требований законодательства и служебной дисциплины, а также за иные коррупционные проявления, ставшие возможными вследствие бездействия или непринятия необходимых мер;». </w:t>
      </w:r>
    </w:p>
    <w:p>
      <w:pPr>
        <w:spacing w:after="120"/>
        <w:ind w:firstLine="397"/>
        <w:jc w:val="both"/>
      </w:pPr>
      <w:r>
        <w:rPr>
          <w:rFonts w:ascii="Arial" w:cs="Arial" w:eastAsia="Arial" w:hAnsi="Arial"/>
          <w:sz w:val="24"/>
          <w:szCs w:val="24"/>
        </w:rPr>
        <w:t xml:space="preserve">2. Установить, что реализация настоящего постановления осуществляется в пределах штатной численности и средств Государственного агентства гражданской авиации при Кабинете Министров Кыргызской Республики, предусмотренных в республиканском бюджете на соответствующие годы. </w:t>
      </w:r>
    </w:p>
    <w:p>
      <w:pPr>
        <w:spacing w:after="120"/>
        <w:ind w:firstLine="397"/>
        <w:jc w:val="both"/>
      </w:pPr>
      <w:r>
        <w:rPr>
          <w:rFonts w:ascii="Arial" w:cs="Arial" w:eastAsia="Arial" w:hAnsi="Arial"/>
          <w:sz w:val="24"/>
          <w:szCs w:val="24"/>
        </w:rPr>
        <w:t xml:space="preserve">3. Настоящее постановление вступает в силу по истечении десяти дней со дня официального опубликования.</w:t>
      </w:r>
    </w:p>
    <w:p>
      <w:pPr>
        <w:spacing w:after="120"/>
        <w:ind w:firstLine="397"/>
        <w:jc w:val="both"/>
      </w:pPr>
      <w:r>
        <w:rPr>
          <w:rFonts w:ascii="Arial" w:cs="Arial" w:eastAsia="Arial" w:hAnsi="Arial"/>
          <w:i/>
          <w:iCs/>
          <w:sz w:val="24"/>
          <w:szCs w:val="24"/>
        </w:rPr>
        <w:t xml:space="preserve">Опубликовано в официальной государственной газете «Эркин-Тоо» от 27 февраля 2026 года № 15 (3775)</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А.А. Касымалиев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hdx-9mt49zwe0iru9ptz">
      <w:r>
        <w:rPr>
          <w:rFonts w:ascii="Arial" w:cs="Arial" w:eastAsia="Arial" w:hAnsi="Arial"/>
          <w:color w:val="132D3F"/>
          <w:sz w:val="16"/>
          <w:szCs w:val="16"/>
          <w:u w:val="single"/>
        </w:rPr>
        <w:t xml:space="preserve">dalil.kg/document/230041035</w:t>
      </w:r>
    </w:hyperlink>
  </w:p>
  <w:p>
    <w:pPr>
      <w:spacing w:after="0" w:before="40"/>
      <w:jc w:val="center"/>
    </w:pPr>
    <w:hyperlink w:history="1" r:id="rIdcqblou0ogik5d0i1hvlx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lem-l70mgtvobxppewtq" Type="http://schemas.openxmlformats.org/officeDocument/2006/relationships/hyperlink" Target="https://dalil.kg/document/112301#st_13" TargetMode="External"/><Relationship Id="rId0034uvebr9fdayebnvkfe" Type="http://schemas.openxmlformats.org/officeDocument/2006/relationships/hyperlink" Target="https://dalil.kg/document/112301#st_17" TargetMode="External"/><Relationship Id="rIdi-yc-qls2piuetz_fcqi_" Type="http://schemas.openxmlformats.org/officeDocument/2006/relationships/hyperlink" Target="https://dalil.kg/document/159362" TargetMode="External"/><Relationship Id="rIdub9bobg8zkh16rpjkx0gj" Type="http://schemas.openxmlformats.org/officeDocument/2006/relationships/hyperlink" Target="https://dalil.kg/document/159448" TargetMode="External"/><Relationship Id="rId_bnpujxppjzj60sxhvpjn" Type="http://schemas.openxmlformats.org/officeDocument/2006/relationships/hyperlink" Target="https://dalil.kg/document/159362" TargetMode="External"/><Relationship Id="rIdlgfxpjsh-_exb2osanpuo" Type="http://schemas.openxmlformats.org/officeDocument/2006/relationships/hyperlink" Target="https://dalil.kg/document/159448#p1" TargetMode="External"/><Relationship Id="rIdtxzzga1z0njb1mvtgftes" Type="http://schemas.openxmlformats.org/officeDocument/2006/relationships/hyperlink" Target="https://dalil.kg/document/159448#p2" TargetMode="External"/><Relationship Id="rIdsjlefsijr2a-qun8w1o3d" Type="http://schemas.openxmlformats.org/officeDocument/2006/relationships/hyperlink" Target="https://dalil.kg/document/159448#p12" TargetMode="External"/><Relationship Id="rIdbiehppftk0vjwmkt3y4sq" Type="http://schemas.openxmlformats.org/officeDocument/2006/relationships/hyperlink" Target="https://dalil.kg/document/159448#p13" TargetMode="External"/><Relationship Id="rIdl5xtbwnigfu5xgxmwtzxj" Type="http://schemas.openxmlformats.org/officeDocument/2006/relationships/hyperlink" Target="https://dalil.kg/document/159448#p14" TargetMode="External"/><Relationship Id="rIdxtkf0xjvuu1hn_xen74jo" Type="http://schemas.openxmlformats.org/officeDocument/2006/relationships/hyperlink" Target="https://dalil.kg/document/159448#p23"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hdx-9mt49zwe0iru9ptz" Type="http://schemas.openxmlformats.org/officeDocument/2006/relationships/hyperlink" Target="https://dalil.kg/document/230041035" TargetMode="External"/><Relationship Id="rIdcqblou0ogik5d0i1hvlx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2026-09-26T12:20:26.292Z</dcterms:created>
  <dcterms:modified xsi:type="dcterms:W3CDTF">2026-09-26T12:20:26.292Z</dcterms:modified>
</cp:coreProperties>
</file>

<file path=docProps/custom.xml><?xml version="1.0" encoding="utf-8"?>
<Properties xmlns="http://schemas.openxmlformats.org/officeDocument/2006/custom-properties" xmlns:vt="http://schemas.openxmlformats.org/officeDocument/2006/docPropsVTypes"/>
</file>