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 АЙЫЛДЫК КЕҢЕШИНИН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2023-жылдын 27-апрелиндеги № 85/ХXIV-28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 айыл аймагынын аймагынан таштанды чыгаруунун тарифин бекитүү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Жашоочулардын чогулушунун протоколун жана “Норус” муниципалдык ишканасынын мүдүрүнүн катын карап чыгып, ошондой эле «Жергиликтүү мамлекеттик администрация жана жергиликтүү өз алдынча башкаруу органдары жөнүндө» Кыргыз Республикасынын Мыйзамынын </w:t>
      </w:r>
      <w:hyperlink w:history="1" r:id="rId1mcambbkydhus-wpco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 беренесинин</w:t>
        </w:r>
      </w:hyperlink>
      <w:r>
        <w:rPr>
          <w:rFonts w:ascii="Arial" w:cs="Arial" w:eastAsia="Arial" w:hAnsi="Arial"/>
          <w:sz w:val="24"/>
          <w:szCs w:val="24"/>
        </w:rPr>
        <w:t xml:space="preserve"> 11 пунктуна ылайык талкуулап, пикир алмашып,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 айылдык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Айыл аймагынын элинен таштандыларды чыгаруу тарифи: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  ар бир адамга  50 сомдон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дачалык кооперативдердежашаган учурда ар бир адамга 50 сомдон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коммерциялык объекттердин 1 чарчы метирден 50 чарчы метирге чейин -- 500 сом, 50 чарчы метирден 100 чарчы метирге чейин -- 1000 сом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«Норус» муниципалдык ишканасынын директору Новопокровка айылынын жана Чоң-Дала айылынын тургундары менен келишим түзсүн.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Социалдык жактан коргоонун тизмелери боюнча жарандардын жеңилдетилген категориясы бекитилсин (жалгыз пенсионерлер, майыптар, аз камсыз болгон үй-бүлөлөр). Бул категория үчүн бекитилген тарифтин 50% өлчөмүндө тариф бекитилсин.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токтомдун аткарылышын көзөмөлдөө айыл өкмөт башчысы А.А. Асанбековго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Логвиненко айылдык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М. Жонгучкаев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_az7rd82leyhpcbp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dalil.kg/document/230041089</w:t>
      </w:r>
    </w:hyperlink>
  </w:p>
  <w:p>
    <w:pPr>
      <w:spacing w:after="0" w:before="40"/>
      <w:jc w:val="center"/>
    </w:pPr>
    <w:hyperlink w:history="1" r:id="rIdyrqhelwtxhqi_8pez5_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cambbkydhus-wpco5vr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_az7rd82leyhpcbpxbz" Type="http://schemas.openxmlformats.org/officeDocument/2006/relationships/hyperlink" Target="https://dalil.kg/document/230041089" TargetMode="External"/><Relationship Id="rIdyrqhelwtxhqi_8pez5_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2026-09-28T15:02:11.223Z</dcterms:created>
  <dcterms:modified xsi:type="dcterms:W3CDTF">2026-09-28T15:02:11.223Z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