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февраля 2026 года № 130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
 </w:t>
      </w:r>
      <w:r>
        <w:rPr>
          <w:rFonts w:ascii="Arial" w:cs="Arial" w:eastAsia="Arial" w:hAnsi="Arial"/>
          <w:sz w:val="28"/>
          <w:szCs w:val="28"/>
        </w:rPr>
        <w:t xml:space="preserve">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Государственной службе исполнения наказаний при Кабинете Министров Кыргызской Республики</w:t>
      </w:r>
      <w:r>
        <w:rPr>
          <w:rFonts w:ascii="Arial" w:cs="Arial" w:eastAsia="Arial" w:hAnsi="Arial"/>
          <w:sz w:val="28"/>
          <w:szCs w:val="28"/>
        </w:rPr>
        <w:t xml:space="preserve">»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от 10 марта 2025 года № 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противодействия коррупции</w:t>
      </w:r>
      <w:r>
        <w:rPr>
          <w:rFonts w:ascii="Arial" w:cs="Arial" w:eastAsia="Arial" w:hAnsi="Arial"/>
          <w:sz w:val="24"/>
          <w:szCs w:val="24"/>
        </w:rPr>
        <w:t xml:space="preserve"> в </w:t>
      </w:r>
      <w:r>
        <w:rPr>
          <w:rFonts w:ascii="Arial" w:cs="Arial" w:eastAsia="Arial" w:hAnsi="Arial"/>
          <w:sz w:val="24"/>
          <w:szCs w:val="24"/>
        </w:rPr>
        <w:t xml:space="preserve">уголовно-исполнительной</w:t>
      </w:r>
      <w:r>
        <w:rPr>
          <w:rFonts w:ascii="Arial" w:cs="Arial" w:eastAsia="Arial" w:hAnsi="Arial"/>
          <w:sz w:val="24"/>
          <w:szCs w:val="24"/>
        </w:rPr>
        <w:t xml:space="preserve"> системе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в соответствии 
 с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статьями </w:t>
      </w:r>
      <w:hyperlink w:history="1" r:id="rIdr96dowybbofat8--ehu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sjpldybbjhnolokusn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x9ljxp3s1lhmwtchpo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Государственной службе исполнения наказаний при Кабинете Министров Кыргызской Республики» от 10 марта 2025 года № 124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mhxyonfkrale26zr4fr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исполнения наказаний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утвержденном</w:t>
      </w:r>
      <w:r>
        <w:rPr>
          <w:rFonts w:ascii="Arial" w:cs="Arial" w:eastAsia="Arial" w:hAnsi="Arial"/>
          <w:sz w:val="24"/>
          <w:szCs w:val="24"/>
        </w:rPr>
        <w:t xml:space="preserve"> вышеуказанным постановлением: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15</w:t>
      </w:r>
      <w:r>
        <w:rPr>
          <w:rFonts w:ascii="Arial" w:cs="Arial" w:eastAsia="Arial" w:hAnsi="Arial"/>
          <w:sz w:val="24"/>
          <w:szCs w:val="24"/>
        </w:rPr>
        <w:t xml:space="preserve"> дополнить подпунктом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несет ответственность за</w:t>
      </w:r>
      <w:r>
        <w:rPr>
          <w:rFonts w:ascii="Arial" w:cs="Arial" w:eastAsia="Arial" w:hAnsi="Arial"/>
          <w:sz w:val="24"/>
          <w:szCs w:val="24"/>
        </w:rPr>
        <w:t xml:space="preserve">действия (бездействие) подчиненных сотрудников посредством создания внутренней системы предупреждения коррупции</w:t>
      </w:r>
      <w:r>
        <w:rPr>
          <w:rFonts w:ascii="Arial" w:cs="Arial" w:eastAsia="Arial" w:hAnsi="Arial"/>
          <w:sz w:val="24"/>
          <w:szCs w:val="24"/>
        </w:rPr>
        <w:t xml:space="preserve">, обеспечения регулярного контроля за соблюдением законов, состоянием служебной дисциплины</w:t>
      </w:r>
      <w:r>
        <w:rPr>
          <w:rFonts w:ascii="Arial" w:cs="Arial" w:eastAsia="Arial" w:hAnsi="Arial"/>
          <w:sz w:val="24"/>
          <w:szCs w:val="24"/>
        </w:rPr>
        <w:t xml:space="preserve">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qutfaaq4esaygh0cgzo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охраны и конвоирования Государственной службы исполнения наказаний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утвержденном</w:t>
      </w:r>
      <w:r>
        <w:rPr>
          <w:rFonts w:ascii="Arial" w:cs="Arial" w:eastAsia="Arial" w:hAnsi="Arial"/>
          <w:sz w:val="24"/>
          <w:szCs w:val="24"/>
        </w:rPr>
        <w:t xml:space="preserve">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19 дополнить подпунктом 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несет ответственность за </w:t>
      </w:r>
      <w:r>
        <w:rPr>
          <w:rFonts w:ascii="Arial" w:cs="Arial" w:eastAsia="Arial" w:hAnsi="Arial"/>
          <w:sz w:val="24"/>
          <w:szCs w:val="24"/>
        </w:rPr>
        <w:t xml:space="preserve">действия (бездействие) подчиненных </w:t>
      </w:r>
      <w:r>
        <w:rPr>
          <w:rFonts w:ascii="Arial" w:cs="Arial" w:eastAsia="Arial" w:hAnsi="Arial"/>
          <w:sz w:val="24"/>
          <w:szCs w:val="24"/>
        </w:rPr>
        <w:t xml:space="preserve">военнослужащих</w:t>
      </w:r>
      <w:r>
        <w:rPr>
          <w:rFonts w:ascii="Arial" w:cs="Arial" w:eastAsia="Arial" w:hAnsi="Arial"/>
          <w:sz w:val="24"/>
          <w:szCs w:val="24"/>
        </w:rPr>
        <w:t xml:space="preserve"> посредством создания внутренней системы предупреждения коррупции</w:t>
      </w:r>
      <w:r>
        <w:rPr>
          <w:rFonts w:ascii="Arial" w:cs="Arial" w:eastAsia="Arial" w:hAnsi="Arial"/>
          <w:sz w:val="24"/>
          <w:szCs w:val="24"/>
        </w:rPr>
        <w:t xml:space="preserve">, обеспечения регулярного контроля за соблюдением законов, состоянием воинской дисциплины;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1udcbo97p6mljnt7pzr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«Келечек» Государственной службы исполнения наказаний при Кабинете Министров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15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Директор Предприятия несет ответственность за</w:t>
      </w:r>
      <w:r>
        <w:rPr>
          <w:rFonts w:ascii="Arial" w:cs="Arial" w:eastAsia="Arial" w:hAnsi="Arial"/>
          <w:sz w:val="24"/>
          <w:szCs w:val="24"/>
        </w:rPr>
        <w:t xml:space="preserve">действия (бездействие) подчиненных </w:t>
      </w:r>
      <w:r>
        <w:rPr>
          <w:rFonts w:ascii="Arial" w:cs="Arial" w:eastAsia="Arial" w:hAnsi="Arial"/>
          <w:sz w:val="24"/>
          <w:szCs w:val="24"/>
        </w:rPr>
        <w:t xml:space="preserve">работников</w:t>
      </w:r>
      <w:r>
        <w:rPr>
          <w:rFonts w:ascii="Arial" w:cs="Arial" w:eastAsia="Arial" w:hAnsi="Arial"/>
          <w:sz w:val="24"/>
          <w:szCs w:val="24"/>
        </w:rPr>
        <w:t xml:space="preserve"> посредством создания внутренней системы предупреждения коррупции</w:t>
      </w:r>
      <w:r>
        <w:rPr>
          <w:rFonts w:ascii="Arial" w:cs="Arial" w:eastAsia="Arial" w:hAnsi="Arial"/>
          <w:sz w:val="24"/>
          <w:szCs w:val="24"/>
        </w:rPr>
        <w:t xml:space="preserve">, обеспечения регулярного контроля за соблюдением законов, состоянием рабочей дисциплины.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egmjdffz93xru-mpcr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государственного предприятия «Передвижная механизированная колонна» Государственной службы исполнения наказаний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утвержденном вышеуказанным 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43 дополнить подпунктом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нести ответственность за </w:t>
      </w:r>
      <w:r>
        <w:rPr>
          <w:rFonts w:ascii="Arial" w:cs="Arial" w:eastAsia="Arial" w:hAnsi="Arial"/>
          <w:sz w:val="24"/>
          <w:szCs w:val="24"/>
        </w:rPr>
        <w:t xml:space="preserve">действия (бездействие) подчиненных </w:t>
      </w:r>
      <w:r>
        <w:rPr>
          <w:rFonts w:ascii="Arial" w:cs="Arial" w:eastAsia="Arial" w:hAnsi="Arial"/>
          <w:sz w:val="24"/>
          <w:szCs w:val="24"/>
        </w:rPr>
        <w:t xml:space="preserve">работников</w:t>
      </w:r>
      <w:r>
        <w:rPr>
          <w:rFonts w:ascii="Arial" w:cs="Arial" w:eastAsia="Arial" w:hAnsi="Arial"/>
          <w:sz w:val="24"/>
          <w:szCs w:val="24"/>
        </w:rPr>
        <w:t xml:space="preserve"> посредством создания внутренней системы предупреждения коррупции</w:t>
      </w:r>
      <w:r>
        <w:rPr>
          <w:rFonts w:ascii="Arial" w:cs="Arial" w:eastAsia="Arial" w:hAnsi="Arial"/>
          <w:sz w:val="24"/>
          <w:szCs w:val="24"/>
        </w:rPr>
        <w:t xml:space="preserve">, обеспечения регулярного контроля за соблюдением законов, состоянием трудовой дисциплины.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kikxhveagzpzg3drdsb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учреждения «Дирекция строящихся объектов» Государственной службы исполнения наказаний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15 дополнить абзацем четырнадцатым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– несет ответственность за </w:t>
      </w:r>
      <w:r>
        <w:rPr>
          <w:rFonts w:ascii="Arial" w:cs="Arial" w:eastAsia="Arial" w:hAnsi="Arial"/>
          <w:sz w:val="24"/>
          <w:szCs w:val="24"/>
        </w:rPr>
        <w:t xml:space="preserve">действия (бездействие) подчиненных </w:t>
      </w:r>
      <w:r>
        <w:rPr>
          <w:rFonts w:ascii="Arial" w:cs="Arial" w:eastAsia="Arial" w:hAnsi="Arial"/>
          <w:sz w:val="24"/>
          <w:szCs w:val="24"/>
        </w:rPr>
        <w:t xml:space="preserve">работников</w:t>
      </w:r>
      <w:r>
        <w:rPr>
          <w:rFonts w:ascii="Arial" w:cs="Arial" w:eastAsia="Arial" w:hAnsi="Arial"/>
          <w:sz w:val="24"/>
          <w:szCs w:val="24"/>
        </w:rPr>
        <w:t xml:space="preserve"> посредством создания внутренней системы предупреждения коррупции</w:t>
      </w:r>
      <w:r>
        <w:rPr>
          <w:rFonts w:ascii="Arial" w:cs="Arial" w:eastAsia="Arial" w:hAnsi="Arial"/>
          <w:sz w:val="24"/>
          <w:szCs w:val="24"/>
        </w:rPr>
        <w:t xml:space="preserve">, обеспечения регулярного контроля за соблюдением законов, состоянием трудовой дисциплины.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Государственной службе исполнения наказаний при Кабинете Министров Кыргызской Республики принять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24 февраля 2026 года № 14 (3774)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mm5njtgahwfufydc9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dalil.kg/document/230041207</w:t>
      </w:r>
    </w:hyperlink>
  </w:p>
  <w:p>
    <w:pPr>
      <w:spacing w:after="0" w:before="40"/>
      <w:jc w:val="center"/>
    </w:pPr>
    <w:hyperlink w:history="1" r:id="rIdak4yvtzyimxhthl2nb7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96dowybbofat8--ehuwj" Type="http://schemas.openxmlformats.org/officeDocument/2006/relationships/hyperlink" Target="https://dalil.kg/document/112301#st_13" TargetMode="External"/><Relationship Id="rIdksjpldybbjhnolokusnba" Type="http://schemas.openxmlformats.org/officeDocument/2006/relationships/hyperlink" Target="https://dalil.kg/document/112301#st_17" TargetMode="External"/><Relationship Id="rIdgx9ljxp3s1lhmwtchpod2" Type="http://schemas.openxmlformats.org/officeDocument/2006/relationships/hyperlink" Target="https://dalil.kg/document/230023750" TargetMode="External"/><Relationship Id="rIdmhxyonfkrale26zr4fr9f" Type="http://schemas.openxmlformats.org/officeDocument/2006/relationships/hyperlink" Target="https://dalil.kg/document/230023751" TargetMode="External"/><Relationship Id="rIdqutfaaq4esaygh0cgzoov" Type="http://schemas.openxmlformats.org/officeDocument/2006/relationships/hyperlink" Target="https://dalil.kg/document/230023752" TargetMode="External"/><Relationship Id="rId1udcbo97p6mljnt7pzrrx" Type="http://schemas.openxmlformats.org/officeDocument/2006/relationships/hyperlink" Target="https://dalil.kg/document/230023753" TargetMode="External"/><Relationship Id="rIdpegmjdffz93xru-mpcrrl" Type="http://schemas.openxmlformats.org/officeDocument/2006/relationships/hyperlink" Target="https://dalil.kg/document/230023754" TargetMode="External"/><Relationship Id="rIdkikxhveagzpzg3drdsb6e" Type="http://schemas.openxmlformats.org/officeDocument/2006/relationships/hyperlink" Target="https://dalil.kg/document/23002375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mm5njtgahwfufydc9xv" Type="http://schemas.openxmlformats.org/officeDocument/2006/relationships/hyperlink" Target="https://dalil.kg/document/230041207" TargetMode="External"/><Relationship Id="rIdak4yvtzyimxhthl2nb7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2026-09-23T19:09:57.279Z</dcterms:created>
  <dcterms:modified xsi:type="dcterms:W3CDTF">2026-09-23T19:09:57.279Z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