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w:t>
      </w:r>
    </w:p>
    <w:p>
      <w:pPr>
        <w:spacing w:after="200" w:before="200"/>
        <w:jc w:val="center"/>
      </w:pPr>
      <w:r>
        <w:rPr>
          <w:rFonts w:ascii="Arial" w:cs="Arial" w:eastAsia="Arial" w:hAnsi="Arial"/>
          <w:b/>
          <w:bCs/>
          <w:sz w:val="32"/>
          <w:szCs w:val="32"/>
        </w:rPr>
        <w:t xml:space="preserve">КРАСНОРЕЧЕНСКОГО АЙЫЛНОГО КЕНЕША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24-январь 2023 год № 5/</w:t>
      </w:r>
      <w:r>
        <w:rPr>
          <w:rFonts w:ascii="Arial" w:cs="Arial" w:eastAsia="Arial" w:hAnsi="Arial"/>
          <w:sz w:val="24"/>
          <w:szCs w:val="24"/>
        </w:rPr>
        <w:t xml:space="preserve">I</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утверждении плана работы Краснореченского</w:t>
      </w:r>
    </w:p>
    <w:p>
      <w:pPr>
        <w:spacing w:after="120"/>
        <w:jc w:val="both"/>
      </w:pPr>
      <w:r>
        <w:rPr>
          <w:rFonts w:ascii="Arial" w:cs="Arial" w:eastAsia="Arial" w:hAnsi="Arial"/>
          <w:sz w:val="24"/>
          <w:szCs w:val="24"/>
        </w:rPr>
        <w:t xml:space="preserve">айылного кенеша на 2023 год</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Рассмотрев и обсудив информацию ответственного секретаря Краснореченского айыл окмоту Шаршеевой В.Т. «Об утверждении плана работы Краснореченского айылного кенеша на 2023 год». Депутаты айылного кенеша отмечают, что план работы составляют на год, вопросы рассматриваемые в плане работы айылного кенеша включаются в повестку дня на рассмотрение сессии айылного кенеша, заседаний постоянных комиссий, где на основании </w:t>
      </w:r>
      <w:hyperlink w:history="1" r:id="rIdimzfevuzml82nvklszmcr">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«О местной государственной администрации и органах местного самоуправления» проводятся открыто, не реже одного раза в квартал или по требованию не менее одной трети от общего числа депутатов айылного кенеша, в целях обсуждения вопросов местного значения, и в соответствии со </w:t>
      </w:r>
      <w:hyperlink w:history="1" r:id="rId7w8v2kjr65lk6omwzv5xq">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самоуправлении», сессия Краснореченского айылного кенеша,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Утвердить «План работы Краснореченского айылного кенеша на 2023 год» согласно приложению.</w:t>
      </w:r>
    </w:p>
    <w:p>
      <w:pPr>
        <w:spacing w:after="120"/>
        <w:ind w:firstLine="708"/>
        <w:jc w:val="both"/>
      </w:pPr>
      <w:r>
        <w:rPr>
          <w:rFonts w:ascii="Arial" w:cs="Arial" w:eastAsia="Arial" w:hAnsi="Arial"/>
          <w:sz w:val="24"/>
          <w:szCs w:val="24"/>
        </w:rPr>
        <w:t xml:space="preserve">2. Краснореченскому айыл окмоту, руководителям учреждений и организаций, указанных в плане:</w:t>
      </w:r>
    </w:p>
    <w:p>
      <w:pPr>
        <w:spacing w:after="120"/>
        <w:ind w:firstLine="709"/>
        <w:jc w:val="both"/>
      </w:pPr>
      <w:r>
        <w:rPr>
          <w:rFonts w:ascii="Arial" w:cs="Arial" w:eastAsia="Arial" w:hAnsi="Arial"/>
          <w:sz w:val="24"/>
          <w:szCs w:val="24"/>
        </w:rPr>
        <w:t xml:space="preserve">- принять исчерпывающие меры по своевременной подготовке информации согласно плану работы заседания айылного кенеша.</w:t>
      </w:r>
    </w:p>
    <w:p>
      <w:pPr>
        <w:spacing w:after="120"/>
        <w:ind w:firstLine="708"/>
        <w:jc w:val="both"/>
      </w:pPr>
      <w:r>
        <w:rPr>
          <w:rFonts w:ascii="Arial" w:cs="Arial" w:eastAsia="Arial" w:hAnsi="Arial"/>
          <w:sz w:val="24"/>
          <w:szCs w:val="24"/>
        </w:rPr>
        <w:t xml:space="preserve">3. Краснореченскому айыл окмоту:</w:t>
      </w:r>
    </w:p>
    <w:p>
      <w:pPr>
        <w:spacing w:after="120"/>
        <w:ind w:firstLine="709"/>
        <w:jc w:val="both"/>
      </w:pPr>
      <w:r>
        <w:rPr>
          <w:rFonts w:ascii="Arial" w:cs="Arial" w:eastAsia="Arial" w:hAnsi="Arial"/>
          <w:sz w:val="24"/>
          <w:szCs w:val="24"/>
        </w:rPr>
        <w:t xml:space="preserve">- в установленном порядке произвести регистрацию настоящего постановления;</w:t>
      </w:r>
    </w:p>
    <w:p>
      <w:pPr>
        <w:spacing w:after="120"/>
        <w:ind w:firstLine="709"/>
        <w:jc w:val="both"/>
      </w:pPr>
      <w:r>
        <w:rPr>
          <w:rFonts w:ascii="Arial" w:cs="Arial" w:eastAsia="Arial" w:hAnsi="Arial"/>
          <w:sz w:val="24"/>
          <w:szCs w:val="24"/>
        </w:rPr>
        <w:t xml:space="preserve">- 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w:t>
      </w:r>
    </w:p>
    <w:p>
      <w:pPr>
        <w:spacing w:after="120"/>
        <w:ind w:firstLine="709"/>
        <w:jc w:val="both"/>
      </w:pPr>
      <w:r>
        <w:rPr>
          <w:rFonts w:ascii="Arial" w:cs="Arial" w:eastAsia="Arial" w:hAnsi="Arial"/>
          <w:sz w:val="24"/>
          <w:szCs w:val="24"/>
        </w:rPr>
        <w:t xml:space="preserve">4. Опубликовать настоящее постановление в общественно-политической газете «Жениш-Туусу» - «Знамя победы – Ысык-Ата» и на сайте </w:t>
      </w:r>
      <w:r>
        <w:rPr>
          <w:rFonts w:ascii="Arial" w:cs="Arial" w:eastAsia="Arial" w:hAnsi="Arial"/>
          <w:sz w:val="24"/>
          <w:szCs w:val="24"/>
        </w:rPr>
        <w:t xml:space="preserve">mkk.gov.kg</w:t>
      </w:r>
      <w:r>
        <w:rPr>
          <w:rFonts w:ascii="Arial" w:cs="Arial" w:eastAsia="Arial" w:hAnsi="Arial"/>
          <w:sz w:val="24"/>
          <w:szCs w:val="24"/>
        </w:rPr>
        <w:t xml:space="preserve">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ind w:firstLine="708"/>
        <w:jc w:val="both"/>
      </w:pPr>
      <w:r>
        <w:rPr>
          <w:rFonts w:ascii="Arial" w:cs="Arial" w:eastAsia="Arial" w:hAnsi="Arial"/>
          <w:sz w:val="24"/>
          <w:szCs w:val="24"/>
        </w:rPr>
        <w:t xml:space="preserve">5. Контроль за исполнением настоящего постановления возложить на ответственного секретаря айылного кенеша В.Шаршеевой.</w:t>
      </w:r>
    </w:p>
    <w:p>
      <w:pPr>
        <w:spacing w:after="120"/>
        <w:ind w:firstLine="709"/>
        <w:jc w:val="both"/>
      </w:pPr>
      <w:r>
        <w:rPr>
          <w:rFonts w:ascii="Arial" w:cs="Arial" w:eastAsia="Arial" w:hAnsi="Arial"/>
          <w:sz w:val="24"/>
          <w:szCs w:val="24"/>
        </w:rPr>
        <w:t xml:space="preserve">6 . Настоящее постановление вступает в силу со дня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председателя </w:t>
      </w:r>
      <w:r>
        <w:rPr>
          <w:rFonts w:ascii="Arial" w:cs="Arial" w:eastAsia="Arial" w:hAnsi="Arial"/>
          <w:sz w:val="24"/>
          <w:szCs w:val="24"/>
        </w:rPr>
        <w:t xml:space="preserve">	</w:t>
      </w:r>
      <w:r>
        <w:rPr>
          <w:rFonts w:ascii="Arial" w:cs="Arial" w:eastAsia="Arial" w:hAnsi="Arial"/>
          <w:b/>
          <w:bCs/>
          <w:sz w:val="24"/>
          <w:szCs w:val="24"/>
        </w:rPr>
        <w:t xml:space="preserve">Е.С.Попуца</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hgagsbktvshqcl4xkjxt">
      <w:r>
        <w:rPr>
          <w:rFonts w:ascii="Arial" w:cs="Arial" w:eastAsia="Arial" w:hAnsi="Arial"/>
          <w:color w:val="132D3F"/>
          <w:sz w:val="16"/>
          <w:szCs w:val="16"/>
          <w:u w:val="single"/>
        </w:rPr>
        <w:t xml:space="preserve">dalil.kg/document/230041245</w:t>
      </w:r>
    </w:hyperlink>
  </w:p>
  <w:p>
    <w:pPr>
      <w:spacing w:after="0" w:before="40"/>
      <w:jc w:val="center"/>
    </w:pPr>
    <w:hyperlink w:history="1" r:id="rIdlruno9a-moq4w4v4eub-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zfevuzml82nvklszmcr" Type="http://schemas.openxmlformats.org/officeDocument/2006/relationships/hyperlink" Target="https://dalil.kg/document/112302#st_33" TargetMode="External"/><Relationship Id="rId7w8v2kjr65lk6omwzv5xq" Type="http://schemas.openxmlformats.org/officeDocument/2006/relationships/hyperlink" Target="https://dalil.kg/document/112302#st_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hgagsbktvshqcl4xkjxt" Type="http://schemas.openxmlformats.org/officeDocument/2006/relationships/hyperlink" Target="https://dalil.kg/document/230041245" TargetMode="External"/><Relationship Id="rIdlruno9a-moq4w4v4eub-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2026-09-28T19:54:28.602Z</dcterms:created>
  <dcterms:modified xsi:type="dcterms:W3CDTF">2026-09-28T19:54:28.602Z</dcterms:modified>
</cp:coreProperties>
</file>

<file path=docProps/custom.xml><?xml version="1.0" encoding="utf-8"?>
<Properties xmlns="http://schemas.openxmlformats.org/officeDocument/2006/custom-properties" xmlns:vt="http://schemas.openxmlformats.org/officeDocument/2006/docPropsVTypes"/>
</file>