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</w:t>
      </w:r>
      <w:r>
        <w:rPr>
          <w:rFonts w:ascii="Arial" w:cs="Arial" w:eastAsia="Arial" w:hAnsi="Arial"/>
          <w:sz w:val="24"/>
          <w:szCs w:val="24"/>
        </w:rPr>
        <w:t xml:space="preserve">декабря 2022-год</w:t>
      </w:r>
      <w:r>
        <w:rPr>
          <w:rFonts w:ascii="Arial" w:cs="Arial" w:eastAsia="Arial" w:hAnsi="Arial"/>
          <w:sz w:val="24"/>
          <w:szCs w:val="24"/>
        </w:rPr>
        <w:t xml:space="preserve">, № 26/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собственного вклада для финансирования проекта за счет долевых (стимулирующих) грантов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обсудив, информацию главы Краснореченского айыл окмоту А.А. Кожомамбетова о подаче заявки по проектам в Министерство Финансов Кыргызской Республики для получения стимулирующего гранта для проведения укладки тротуара из асфальтобетонного покрытия по улице Октябрьская, так как тротуар строился в Советское время. В данное время тротуар находится в очень плачевном состоянии, на сегодня является одним из приоритетным проектом в 2023 году. В соответствии с Положением «Об отборе и финансировании проектов за счет долевых (стимулирующих) грантов», инструкции «По подготовке и реализации проектов» утвержденный постановлением Правительства Кыргызской Республики от 21 апреля 2015 года №230, согласно статьям </w:t>
      </w:r>
      <w:hyperlink w:history="1" r:id="rIda0z9mov_thh4njgytz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il6q4ijy_qnlwc11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2evnmcfspofbstrs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b5xjft1wwhop1fv9f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в соответствии со </w:t>
      </w:r>
      <w:hyperlink w:history="1" r:id="rId_nhuhr8pxtkud73srai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приоритетным проектом, направляемый на конкурс для финансирования за счет Стимулирующего (долевого) гранта в 2023 году на укладку тротуара из асфальтобетонного покрытия расположенный на территории Краснореченского айылного аймака по улице Октябрьская.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бюджете на 2023 год денежные средства из местного бюджета Краснореченского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виде со финансирования проекта на укладку тротуара из асфальтобетонного покрытия по улице Октябрьская в сумме 8 000 000,0 (восемь миллионов) сом, из них: с местного бюджета 5 000 000,0 (пять миллионов) сом, за счет Стимулирующего (долевого) гранта 3 000 000,0 (три миллиона)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7gysvlxb3yxpfw7h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dalil.kg/document/230041254</w:t>
      </w:r>
    </w:hyperlink>
  </w:p>
  <w:p>
    <w:pPr>
      <w:spacing w:after="0" w:before="40"/>
      <w:jc w:val="center"/>
    </w:pPr>
    <w:hyperlink w:history="1" r:id="rIdfhq08s6pqholo7mp6uo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z9mov_thh4njgytztns" Type="http://schemas.openxmlformats.org/officeDocument/2006/relationships/hyperlink" Target="https://dalil.kg/document/111338#st_3" TargetMode="External"/><Relationship Id="rIditil6q4ijy_qnlwc11abs" Type="http://schemas.openxmlformats.org/officeDocument/2006/relationships/hyperlink" Target="https://dalil.kg/document/111338#st_13" TargetMode="External"/><Relationship Id="rIdhk2evnmcfspofbstrsyhp" Type="http://schemas.openxmlformats.org/officeDocument/2006/relationships/hyperlink" Target="https://dalil.kg/document/111338#st_33" TargetMode="External"/><Relationship Id="rIdyb5xjft1wwhop1fv9fnll" Type="http://schemas.openxmlformats.org/officeDocument/2006/relationships/hyperlink" Target="https://dalil.kg/document/111338#st_51" TargetMode="External"/><Relationship Id="rId_nhuhr8pxtkud73srai1r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7gysvlxb3yxpfw7hafd" Type="http://schemas.openxmlformats.org/officeDocument/2006/relationships/hyperlink" Target="https://dalil.kg/document/230041254" TargetMode="External"/><Relationship Id="rIdfhq08s6pqholo7mp6uo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2026-09-28T21:23:26.789Z</dcterms:created>
  <dcterms:modified xsi:type="dcterms:W3CDTF">2026-09-28T21:23:26.789Z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