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 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земельного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4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Ак-Кудукского айыл окмоту за№01-9/3492 от 26 ноября 2025 года, заявления гражданки Эмилбековой Аида Салмоорбековны о передаче в муниципальную собственность земельный участок на безвозмездной и добровольной основе в соответствии со </w:t>
      </w:r>
      <w:hyperlink w:history="1" r:id="rIdinsw_tc-p5wol73pc1n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п.2 Земельного Кодекса Кыргызской Республики, </w:t>
      </w:r>
      <w:hyperlink w:history="1" r:id="rIdty2dv4nay2hirtiir8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, п.15, </w:t>
      </w:r>
      <w:hyperlink w:history="1" r:id="rIdmyiep5ocjqlu_7xfbf-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. п.17, </w:t>
      </w:r>
      <w:hyperlink w:history="1" r:id="rIde1esnvjrrnr0dek_ck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айылный кенеш Ак-Кудук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1,02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14-0229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1,25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1,25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5,1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14-0237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14-0232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1,0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2,04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14-0221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Белекеевой Анаркуль Токтогуловны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га,</w:t>
      </w:r>
      <w:r>
        <w:rPr>
          <w:rFonts w:ascii="Arial" w:cs="Arial" w:eastAsia="Arial" w:hAnsi="Arial"/>
          <w:sz w:val="24"/>
          <w:szCs w:val="24"/>
        </w:rPr>
        <w:t xml:space="preserve"> Белекеева Асыпбек Джапаралиевича, площадью 1,27 га, Белекеевой Сакина Асыпбековны, площадью 1,27 га,</w:t>
      </w:r>
      <w:r>
        <w:rPr>
          <w:rFonts w:ascii="Arial" w:cs="Arial" w:eastAsia="Arial" w:hAnsi="Arial"/>
          <w:sz w:val="24"/>
          <w:szCs w:val="24"/>
        </w:rPr>
        <w:t xml:space="preserve">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584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20-0048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Главе Ак-Кудукского айыл окмоту провести подготовительную работу необходимую для принятия в муниципальную собственность айыл окмоту частного земельного участка.</w:t>
      </w:r>
    </w:p>
    <w:p>
      <w:pPr>
        <w:spacing w:after="12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исполнения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gk3stjcsbqmbonq-5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dalil.kg/document/230041679</w:t>
      </w:r>
    </w:hyperlink>
  </w:p>
  <w:p>
    <w:pPr>
      <w:spacing w:after="0" w:before="40"/>
      <w:jc w:val="center"/>
    </w:pPr>
    <w:hyperlink w:history="1" r:id="rIdmxpai5xvuyzfzcrqqv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sw_tc-p5wol73pc1n6p" Type="http://schemas.openxmlformats.org/officeDocument/2006/relationships/hyperlink" Target="https://dalil.kg/document/230029465#st_21" TargetMode="External"/><Relationship Id="rIdty2dv4nay2hirtiir8bdl" Type="http://schemas.openxmlformats.org/officeDocument/2006/relationships/hyperlink" Target="https://dalil.kg/document/112302#st_27" TargetMode="External"/><Relationship Id="rIdmyiep5ocjqlu_7xfbf-ut" Type="http://schemas.openxmlformats.org/officeDocument/2006/relationships/hyperlink" Target="https://dalil.kg/document/112302#st_34" TargetMode="External"/><Relationship Id="rIde1esnvjrrnr0dek_ckcmn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gk3stjcsbqmbonq-587" Type="http://schemas.openxmlformats.org/officeDocument/2006/relationships/hyperlink" Target="https://dalil.kg/document/230041679" TargetMode="External"/><Relationship Id="rIdmxpai5xvuyzfzcrqqvn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2026-09-27T03:38:57.420Z</dcterms:created>
  <dcterms:modified xsi:type="dcterms:W3CDTF">2026-09-27T03:38:57.420Z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