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2026 года № 140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вопросах фондов развития регионов» от 11 сентября 2024 года № 554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фондов развития регионов, в соответствии </w:t>
      </w:r>
      <w:hyperlink w:history="1" r:id="rIditidr2lnouubg0ohzyf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bcw5iixsv87x1morton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-e6fpw4ljivg6psfm9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8sfin05qcjobx7bwfd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вопросах фондов развития регионов» от 11 сентября 2024 года № 554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</w:t>
      </w:r>
      <w:hyperlink w:history="1" r:id="rIdk7wmef7w3yh5vxf5pq9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l9ruilxb7d11v_zc3h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приложении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слова «Государственного агентства архитектуры, строительства и жилищно-коммунального хозяйства при Кабинете Министров Кыргызской Республики» заменить словами «Министерства строительства, архитектуры и жилищно-коммунального хозяйства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Полномочным представителям Президента Кыргызской Республики в областях, главам местных государственных администраций обеспечить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</w:t>
      </w:r>
      <w:r>
        <w:rPr>
          <w:rFonts w:ascii="Arial" w:cs="Arial" w:eastAsia="Arial" w:hAnsi="Arial"/>
          <w:sz w:val="24"/>
          <w:szCs w:val="24"/>
        </w:rPr>
        <w:t xml:space="preserve"> прекращение деятельности фондов развития регионов как юридических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ежегодно предусматривать в республиканском бюджете средства фондам развития регионов для предоставления поручительства субъектам национальной экономики;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принять иные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6 марта 2026 года № 17 (3777)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rlhkyzob6gdexmond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dalil.kg/document/230041881</w:t>
      </w:r>
    </w:hyperlink>
  </w:p>
  <w:p>
    <w:pPr>
      <w:spacing w:after="0" w:before="40"/>
      <w:jc w:val="center"/>
    </w:pPr>
    <w:hyperlink w:history="1" r:id="rIdhrttztiurf-rnorrrod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idr2lnouubg0ohzyft7" Type="http://schemas.openxmlformats.org/officeDocument/2006/relationships/hyperlink" Target="https://dalil.kg/document/111338#st_34" TargetMode="External"/><Relationship Id="rIdbcw5iixsv87x1mortonvl" Type="http://schemas.openxmlformats.org/officeDocument/2006/relationships/hyperlink" Target="https://dalil.kg/document/112301#st_13" TargetMode="External"/><Relationship Id="rIdj-e6fpw4ljivg6psfm9gc" Type="http://schemas.openxmlformats.org/officeDocument/2006/relationships/hyperlink" Target="https://dalil.kg/document/112301#st_17" TargetMode="External"/><Relationship Id="rIdw8sfin05qcjobx7bwfd6f" Type="http://schemas.openxmlformats.org/officeDocument/2006/relationships/hyperlink" Target="https://dalil.kg/document/230014982" TargetMode="External"/><Relationship Id="rIdk7wmef7w3yh5vxf5pq9kv" Type="http://schemas.openxmlformats.org/officeDocument/2006/relationships/hyperlink" Target="https://dalil.kg/document/230042057" TargetMode="External"/><Relationship Id="rIdzl9ruilxb7d11v_zc3h5b" Type="http://schemas.openxmlformats.org/officeDocument/2006/relationships/hyperlink" Target="https://dalil.kg/document/2300420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rlhkyzob6gdexmondiq" Type="http://schemas.openxmlformats.org/officeDocument/2006/relationships/hyperlink" Target="https://dalil.kg/document/230041881" TargetMode="External"/><Relationship Id="rIdhrttztiurf-rnorrrod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2026-09-24T07:31:56.816Z</dcterms:created>
  <dcterms:modified xsi:type="dcterms:W3CDTF">2026-09-24T07:31:56.816Z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