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 от 22 октября 2019 года № 566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vukp1p-isstlus-9p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после слов «общих рынков нефти и нефтепродуктов» дополнить словами «, за исключением автомобильного бензина (код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ТН ВЭД ЕАЭС 2710 12 411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2710 12 419 0, 2710 12 450 0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12 590 0) и дизельного топлива (код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ТН ВЭД ЕАЭС 2710 19 421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2710 19 429 0, 2710 19 460 0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2710 19 480 0), ввозимых из Китайской Народной Республики через пункты пропуска на кыргызско-китайской государственной границе до 31 декабря 2026 года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</w:t>
      </w:r>
      <w:r>
        <w:rPr>
          <w:rFonts w:ascii="Arial" w:cs="Arial" w:eastAsia="Arial" w:hAnsi="Arial"/>
          <w:sz w:val="24"/>
          <w:szCs w:val="24"/>
        </w:rPr>
        <w:t xml:space="preserve"> 3 марта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1nzbslhohhrsfgc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dalil.kg/document/230042000</w:t>
      </w:r>
    </w:hyperlink>
  </w:p>
  <w:p>
    <w:pPr>
      <w:spacing w:after="0" w:before="40"/>
      <w:jc w:val="center"/>
    </w:pPr>
    <w:hyperlink w:history="1" r:id="rIdykwavgdioti4jpce9k9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ukp1p-isstlus-9pxhc" Type="http://schemas.openxmlformats.org/officeDocument/2006/relationships/hyperlink" Target="https://dalil.kg/document/157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1nzbslhohhrsfgcsij" Type="http://schemas.openxmlformats.org/officeDocument/2006/relationships/hyperlink" Target="https://dalil.kg/document/230042000" TargetMode="External"/><Relationship Id="rIdykwavgdioti4jpce9k9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2026-09-25T06:50:42.576Z</dcterms:created>
  <dcterms:modified xsi:type="dcterms:W3CDTF">2026-09-25T06:50:42.576Z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