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2026 года № 173-р</w:t>
      </w:r>
    </w:p>
    <w:p>
      <w:pPr>
        <w:spacing w:after="120" w:before="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иностранных инвестиций, в соответствии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пунктом 3 </w:t>
      </w:r>
      <w:hyperlink w:history="1" r:id="rIdylcle2ktuhoqv6zkapm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абзацем вторым подпункта «г» пункта 6, пунктом 78 </w:t>
      </w:r>
      <w:hyperlink w:history="1" r:id="rIdsi_5fdrnq6ytzyibjs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утвержденного </w:t>
      </w:r>
      <w:hyperlink w:history="1" r:id="rIdba-pnpzumkssjva_0pf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земельных участков, находящихся в государственной собственности» от 9 октября 2019 года № 535, статьями </w:t>
      </w:r>
      <w:hyperlink w:history="1" r:id="rId7x77aywstcclmxxwxc1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lvdmnuhp_pgo7x48p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 w:before="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«Шаньси угольная автотранспортная компания по перевозке и сбыту» (доля иностранной компании 100 %) земельный участок, находящийся в государственной собственности, общей площадью 2,0 га категории «Земли промышленности, транспорта, связи, энергетики, обороны и иного назначения», расположенный в контурах № 249 и № 250 села Семиз-Бель айылного аймака Ормон-Хан Кочкорского района Нарынской области Кыргызской Республики, во временное пользование на условиях аренды сроком на 15 лет с возможностью дальнейшего продления договора аренды.</w:t>
      </w:r>
    </w:p>
    <w:p>
      <w:pPr>
        <w:spacing w:after="120" w:before="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Государственной администрации Кочкорского района Нарынской области Кыргызской Республики в установленном порядке: </w:t>
      </w:r>
    </w:p>
    <w:p>
      <w:pPr>
        <w:spacing w:after="120" w:before="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заключить договор аренды на вышеуказанный земельный участок с обществом с ограниченной ответственностью 
 «Шаньси угольная автотранспортная компания по перевозке и сбыту»;</w:t>
      </w:r>
    </w:p>
    <w:p>
      <w:pPr>
        <w:spacing w:after="120" w:before="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обеспечить контроль за своевременным внесением арендных платежей в республиканский бюджет в соответствии со сроками, указанными в договоре аренды, в случае неисполнения в одностороннем порядке расторгнуть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Государственному агентству по земельным ресурсам, кадастру, геодезии и картографии при Кабинете Министров Кыргызской Республики в установленном порядке зарегистрировать за обществом с ограниченной ответственностью «Шаньси угольная автотранспортная компания по перевозке и сбыту» право временного пользования на вышеуказанный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Рекомендовать обществу с ограниченной ответственностью «Шаньси угольная автотранспортная компания по перевозке и сбыту»</w:t>
      </w:r>
      <w:r>
        <w:rPr>
          <w:rFonts w:ascii="Arial" w:cs="Arial" w:eastAsia="Arial" w:hAnsi="Arial"/>
          <w:sz w:val="24"/>
          <w:szCs w:val="24"/>
        </w:rPr>
        <w:t xml:space="preserve"> использовать вышеуказанный </w:t>
      </w:r>
      <w:r>
        <w:rPr>
          <w:rFonts w:ascii="Arial" w:cs="Arial" w:eastAsia="Arial" w:hAnsi="Arial"/>
          <w:sz w:val="24"/>
          <w:szCs w:val="24"/>
        </w:rPr>
        <w:t xml:space="preserve">земельный участок </w:t>
      </w:r>
      <w:r>
        <w:rPr>
          <w:rFonts w:ascii="Arial" w:cs="Arial" w:eastAsia="Arial" w:hAnsi="Arial"/>
          <w:sz w:val="24"/>
          <w:szCs w:val="24"/>
        </w:rPr>
        <w:t xml:space="preserve">по целевому назначению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 w:before="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zj4vaaraqzb7fyk4v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dalil.kg/document/230042777</w:t>
      </w:r>
    </w:hyperlink>
  </w:p>
  <w:p>
    <w:pPr>
      <w:spacing w:after="0" w:before="40"/>
      <w:jc w:val="center"/>
    </w:pPr>
    <w:hyperlink w:history="1" r:id="rIdaukw29mpzzrqmlb3x3u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cle2ktuhoqv6zkapm5p" Type="http://schemas.openxmlformats.org/officeDocument/2006/relationships/hyperlink" Target="https://dalil.kg/document/230029465#st_8" TargetMode="External"/><Relationship Id="rIdsi_5fdrnq6ytzyibjsyga" Type="http://schemas.openxmlformats.org/officeDocument/2006/relationships/hyperlink" Target="https://dalil.kg/document/157147" TargetMode="External"/><Relationship Id="rIdba-pnpzumkssjva_0pf9d" Type="http://schemas.openxmlformats.org/officeDocument/2006/relationships/hyperlink" Target="https://dalil.kg/document/157146" TargetMode="External"/><Relationship Id="rId7x77aywstcclmxxwxc1fk" Type="http://schemas.openxmlformats.org/officeDocument/2006/relationships/hyperlink" Target="https://dalil.kg/document/112301#st_13" TargetMode="External"/><Relationship Id="rId2olvdmnuhp_pgo7x48p2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zj4vaaraqzb7fyk4vxj" Type="http://schemas.openxmlformats.org/officeDocument/2006/relationships/hyperlink" Target="https://dalil.kg/document/230042777" TargetMode="External"/><Relationship Id="rIdaukw29mpzzrqmlb3x3u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2026-09-26T09:20:17.367Z</dcterms:created>
  <dcterms:modified xsi:type="dcterms:W3CDTF">2026-09-26T09:20:17.367Z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