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КАБИНЕТА МИНИСТРОВ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9 марта 2026 года № 149-т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указов Президента Кыргызской Республики "О мерах по дальнейшему совершенствованию механизмов жилищного обеспечения и строительства жилья для граждан Кыргызской Республики в сфере государственной жилищной политики" </w:t>
      </w:r>
      <w:hyperlink w:history="1" r:id="rIdq53-h03j3yxf4c7rnu_e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30 января 2024 года № 10</w:t>
        </w:r>
      </w:hyperlink>
      <w:r>
        <w:rPr>
          <w:rFonts w:ascii="Arial" w:cs="Arial" w:eastAsia="Arial" w:hAnsi="Arial"/>
          <w:sz w:val="24"/>
          <w:szCs w:val="24"/>
        </w:rPr>
        <w:t xml:space="preserve">, "Об утверждении </w:t>
      </w:r>
      <w:hyperlink w:history="1" r:id="rIdptoykx3oh0uvargxtrcv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государственной жилищной программы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"Менин </w:t>
      </w:r>
      <w:r>
        <w:rPr>
          <w:rFonts w:ascii="Arial" w:cs="Arial" w:eastAsia="Arial" w:hAnsi="Arial"/>
          <w:sz w:val="24"/>
          <w:szCs w:val="24"/>
        </w:rPr>
        <w:t xml:space="preserve">ү</w:t>
      </w:r>
      <w:r>
        <w:rPr>
          <w:rFonts w:ascii="Arial" w:cs="Arial" w:eastAsia="Arial" w:hAnsi="Arial"/>
          <w:sz w:val="24"/>
          <w:szCs w:val="24"/>
        </w:rPr>
        <w:t xml:space="preserve">й</w:t>
      </w:r>
      <w:r>
        <w:rPr>
          <w:rFonts w:ascii="Arial" w:cs="Arial" w:eastAsia="Arial" w:hAnsi="Arial"/>
          <w:sz w:val="24"/>
          <w:szCs w:val="24"/>
        </w:rPr>
        <w:t xml:space="preserve">ү</w:t>
      </w:r>
      <w:r>
        <w:rPr>
          <w:rFonts w:ascii="Arial" w:cs="Arial" w:eastAsia="Arial" w:hAnsi="Arial"/>
          <w:sz w:val="24"/>
          <w:szCs w:val="24"/>
        </w:rPr>
        <w:t xml:space="preserve">м" </w:t>
      </w:r>
      <w:hyperlink w:history="1" r:id="rIdufbyzbsx0bbl22qxfn_4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17 июля 2024 года № 191</w:t>
        </w:r>
      </w:hyperlink>
      <w:r>
        <w:rPr>
          <w:rFonts w:ascii="Arial" w:cs="Arial" w:eastAsia="Arial" w:hAnsi="Arial"/>
          <w:sz w:val="24"/>
          <w:szCs w:val="24"/>
        </w:rPr>
        <w:t xml:space="preserve">, в соответствии со статьями </w:t>
      </w:r>
      <w:hyperlink w:history="1" r:id="rIdin_49bd-x4fvsi9skyv6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yecyoymi1k6bk_kupijv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Открытому акционерному обществу "Государственная Ипотечная Компания" в установленном порядке рассмотреть возможность заключения Инвестиционного соглашения с обществом с ограниченной ответственностью "Аманат Строй Инвест" для реализации инвестиционного проекта по строительству многофункционального жилого комплекса на земельном участке № 1/2 площадью 0,815 га, расположенном по адресу: город Бишкек, Октябрьский район, улица Байтик-Баатыра (село Орто-Сай), идентификационный код 1-04-28-1005-1074, и земельном участке № 189 площадью 0,4008 га, расположенном по адресу: город Бишкек, Октябрьский район, улица Жусупа Абдрахманова, идентификационный код 1-04-28-1005-0958.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Контроль за исполнением настоящего распоряжения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A.А. Касымалиев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scp9ck2osikkc9tb0w3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dalil.kg/document/230043146</w:t>
      </w:r>
    </w:hyperlink>
  </w:p>
  <w:p>
    <w:pPr>
      <w:spacing w:after="0" w:before="40"/>
      <w:jc w:val="center"/>
    </w:pPr>
    <w:hyperlink w:history="1" r:id="rId9enczmd_ms0nmkttdern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53-h03j3yxf4c7rnu_eh" Type="http://schemas.openxmlformats.org/officeDocument/2006/relationships/hyperlink" Target="https://dalil.kg/document/230000978" TargetMode="External"/><Relationship Id="rIdptoykx3oh0uvargxtrcvx" Type="http://schemas.openxmlformats.org/officeDocument/2006/relationships/hyperlink" Target="https://dalil.kg/document/230012120" TargetMode="External"/><Relationship Id="rIdufbyzbsx0bbl22qxfn_4z" Type="http://schemas.openxmlformats.org/officeDocument/2006/relationships/hyperlink" Target="https://dalil.kg/document/230012114" TargetMode="External"/><Relationship Id="rIdin_49bd-x4fvsi9skyv60" Type="http://schemas.openxmlformats.org/officeDocument/2006/relationships/hyperlink" Target="https://dalil.kg/document/112301#st_13" TargetMode="External"/><Relationship Id="rIdyecyoymi1k6bk_kupijvh" Type="http://schemas.openxmlformats.org/officeDocument/2006/relationships/hyperlink" Target="https://dalil.kg/document/112301#st_17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scp9ck2osikkc9tb0w3e" Type="http://schemas.openxmlformats.org/officeDocument/2006/relationships/hyperlink" Target="https://dalil.kg/document/230043146" TargetMode="External"/><Relationship Id="rId9enczmd_ms0nmkttdern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2026-09-26T10:51:42.354Z</dcterms:created>
  <dcterms:modified xsi:type="dcterms:W3CDTF">2026-09-26T10:51:42.354Z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