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РАСЧЕТА ВЫБРОСОВ ГАЗОВОГО КОНДЕНСАТА В АТМОСФЕРУ ПРИ ЭКСПЛУАТАЦИИ ТЕХНОЛОГИЧЕСКОГО ОБОРУДОВАНИЯ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технологических процессах вместе с газом, выбрасываемым в атмосферу, выбрасывается и содержащийся в нем конденсат.</w:t>
      </w:r>
      <w:r>
        <w:rPr>
          <w:rFonts w:ascii="Arial" w:cs="Arial" w:eastAsia="Arial" w:hAnsi="Arial"/>
          <w:sz w:val="24"/>
          <w:szCs w:val="24"/>
        </w:rPr>
        <w:t xml:space="preserve">Выбросы конденсата с газом рассчитывают отдельно для каждой статьи расхода газа, а затем суммируют.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Расчет выбросов конденсата в атмосферу при продувках и опорожнении оборудования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1.1 Выброс конденсата с газом, расходуемым на технологические (нетопливные) нужды,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формуле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T.H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sz w:val="24"/>
          <w:szCs w:val="24"/>
        </w:rPr>
        <w:t xml:space="preserve">×10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T.H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объем газа, расходуемого на технологические нужды,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содержание конденсата в газе, расходуемом на технологические нужды,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 - коэффициент пересчета "г" в "т".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конденсата в газе, расходуемом на технологические нужды, определяют расчетно-аналитическим методом; отбор проб газа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1.2 При ремонте конденсатопроводов ремонтируемый участок опорожняют с утилизацией конденсата, но полной утилизации конденсата при этом не достигается. Технологические выбросы конденсата в атмосферу при ремонте конденсатопроводов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к.peм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формуле</w:t>
      </w:r>
    </w:p>
    <w:p>
      <w:pPr>
        <w:spacing w:after="120" w:before="240"/>
        <w:ind w:firstLine="284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к.peм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d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×8×10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d </w:t>
      </w:r>
      <w:r>
        <w:rPr>
          <w:rFonts w:ascii="Arial" w:cs="Arial" w:eastAsia="Arial" w:hAnsi="Arial"/>
          <w:sz w:val="24"/>
          <w:szCs w:val="24"/>
        </w:rPr>
        <w:t xml:space="preserve">- диаметр конденсатопровода,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L - </w:t>
      </w:r>
      <w:r>
        <w:rPr>
          <w:rFonts w:ascii="Arial" w:cs="Arial" w:eastAsia="Arial" w:hAnsi="Arial"/>
          <w:sz w:val="24"/>
          <w:szCs w:val="24"/>
        </w:rPr>
        <w:t xml:space="preserve">длина ремонтируемого участка конденсатопровода,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плотность конденсата, т/м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8×10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 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Расчет выделений конденсата в атмосферу при хранении в резервуарах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газового конденсата в резервуарах имеют место три вида выделений углеводородов в атмосферу за счет испарения: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от "малых дыханий", обусловленные изменением суточной температуры и давления наружного воздуха;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выделения от "больших дыханий", обусловленные изменением объема газового пространства резервуара при его опорожнении и наполнении;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выделения от вентиляции газового пространства при негерметичности крыши резервуара.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длительного хранения в резервуарах выделения газового конденсата происходят в основном при "малых дыханиях".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выделений конденсата от испарения используют метод косвенного определения потерь углеводородов из резервуаров, приведенный в приложении 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2.1 Испарение конденсата от "малого дыхания" происходит вследствие повышения давления в газовом пространстве резервуара при колебаниях температуры. При достижении в резервуаре давления, превышающего величину, необходимую для подъема дыхательного клапана, часть паровоздушной смеси поступает в атмосферу.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Среднегодовые выделения конденсата от "малых дыханий" наземных стальных вертикальных цилиндрических резервуаров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м.д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формуле </w:t>
      </w:r>
    </w:p>
    <w:p>
      <w:pPr>
        <w:spacing w:after="120" w:before="24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м.д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=1,37×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1,8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(3)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 - давление насыщенных паров конденсата при среднегодовой температуре в резервуаре,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 - </w:t>
      </w:r>
      <w:r>
        <w:rPr>
          <w:rFonts w:ascii="Arial" w:cs="Arial" w:eastAsia="Arial" w:hAnsi="Arial"/>
          <w:sz w:val="24"/>
          <w:szCs w:val="24"/>
        </w:rPr>
        <w:t xml:space="preserve">диаметр резервуара,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окраски резервуара (для белой окраски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= 0,75, для алюминиевой окраски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= 1,0, для красной окраски или без окраски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</w:t>
      </w:r>
      <w:r>
        <w:rPr>
          <w:rFonts w:ascii="Arial" w:cs="Arial" w:eastAsia="Arial" w:hAnsi="Arial"/>
          <w:sz w:val="24"/>
          <w:szCs w:val="24"/>
        </w:rPr>
        <w:t xml:space="preserve">1,25);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высоты газового пространства резервуара;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плотность конденсата, хранимого в резервуаре,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1,37 - эмпирический коэффициент.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 насыщенных паров конденсата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за результат испытания принимают среднее арифметическое результатов двух определений.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Коэффициент, учитывающий влияние высоты газового пространства резервуара,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вычисляют по эмпирической формуле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=0,175×(0,328×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 +5)</w:t>
      </w:r>
      <w:r>
        <w:rPr>
          <w:rFonts w:ascii="Arial" w:cs="Arial" w:eastAsia="Arial" w:hAnsi="Arial"/>
          <w:sz w:val="24"/>
          <w:szCs w:val="24"/>
        </w:rPr>
        <w:t xml:space="preserve">0,57-  </w:t>
      </w:r>
      <w:r>
        <w:rPr>
          <w:rFonts w:ascii="Arial" w:cs="Arial" w:eastAsia="Arial" w:hAnsi="Arial"/>
          <w:sz w:val="24"/>
          <w:szCs w:val="24"/>
        </w:rPr>
        <w:t xml:space="preserve">0,1,                           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(4)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высота газового пространства,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 (13.4) получена при среднесуточном колебании температуры воздуха в течение года 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равной 9 °С. При других значениях D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выделения конденсата от "малых дыханий"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м.д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 (3) пропорционально действительным суточным колебаниям температуры.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конденсата в подземных резервуарах выделения углеводородов от "малых дыханий" ничтожно малы и, следовательно, ими можно пренебречь.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2.2 Испарение от "больших дыханий" происходит при заполнении резервуара конденсатом, в результате чего из газового пространства вытесняется в атмосферу паровоздушная смесь.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Годовые выделения нефтепродуктов, в том числе газового конденсата, от "больших дыханий"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б.д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т, вычисляют по эмпирической формуле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б.д</w:t>
      </w:r>
      <w:r>
        <w:rPr>
          <w:rFonts w:ascii="Arial" w:cs="Arial" w:eastAsia="Arial" w:hAnsi="Arial"/>
          <w:sz w:val="24"/>
          <w:szCs w:val="24"/>
        </w:rPr>
        <w:t xml:space="preserve"> =3×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/700,                                   (5)</w:t>
      </w:r>
    </w:p>
    <w:p>
      <w:pPr>
        <w:spacing w:after="120"/>
        <w:ind w:firstLine="28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ср.г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давление насыщенных паров конденсата при среднегодовой температуре продукта,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 - </w:t>
      </w:r>
      <w:r>
        <w:rPr>
          <w:rFonts w:ascii="Arial" w:cs="Arial" w:eastAsia="Arial" w:hAnsi="Arial"/>
          <w:sz w:val="24"/>
          <w:szCs w:val="24"/>
        </w:rPr>
        <w:t xml:space="preserve">годовой оборот резервуара,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плотность конденсата, 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Величину годового оборота резервуара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вычисляют по формуле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 - </w:t>
      </w:r>
      <w:r>
        <w:rPr>
          <w:rFonts w:ascii="Arial" w:cs="Arial" w:eastAsia="Arial" w:hAnsi="Arial"/>
          <w:sz w:val="24"/>
          <w:szCs w:val="24"/>
        </w:rPr>
        <w:t xml:space="preserve">количество опорожнений резервуара в течение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</w:t>
      </w:r>
      <w:r>
        <w:rPr>
          <w:rFonts w:ascii="Arial" w:cs="Arial" w:eastAsia="Arial" w:hAnsi="Arial"/>
          <w:sz w:val="24"/>
          <w:szCs w:val="24"/>
        </w:rPr>
        <w:t xml:space="preserve"> - полезный объем резервуара,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</w:t>
      </w:r>
      <w:r>
        <w:rPr>
          <w:rFonts w:ascii="Arial" w:cs="Arial" w:eastAsia="Arial" w:hAnsi="Arial"/>
          <w:sz w:val="24"/>
          <w:szCs w:val="24"/>
        </w:rPr>
        <w:t xml:space="preserve">0,95×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полный его объем,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Общее эмпирическое уравнение для расчета годовых выделений углеводородов от испарения их из л резервуаров, полученное на основе экспериментальных и расчетных данных и учитывающее основные зависимости для "малых и больших дыханий", включая "обратный выдох", имеет вид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выделение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(углеводородов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5+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из резервуара за счет "малых и больших дыханий", т/год;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Q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объемный расход жидкости, наливаемой в резервуар или группу резервуаров в течение года,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константа равновесия между паром и жидкостью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при атмосферном давлении и температуре газового пространства в резервуаре;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концентрация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в жидкости, мольные доли;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молекулярная масса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конденсата, кг/моль;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определяющий выделение конденсата в атмосферу от "малых дыханий" резервуара (для северной климатической зоны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= 1,07, для средней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= 1,14, для южной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= 1,25);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коэффициент, характеризующий технические средства сокращения выделений (получен на основании опытных данных, величину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находят по таблице 13.1);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среднегодовая температура газового пространства в резервуаре, 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0,0134 - эмпирический коэффициент, К/м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×кг.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Величину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=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(8)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давление паров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конденсата при температуре газового пространства, мм рт.ст;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атмосферное давление, мм рт.ст;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коэффициента 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характеризующего технические средства сокращения выделений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64"/>
        <w:gridCol w:w="514"/>
      </w:tblGrid>
      <w:tr>
        <w:tc>
          <w:tcPr>
            <w:tcW w:type="dxa" w:w="9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резервуара</w:t>
            </w:r>
          </w:p>
        </w:tc>
        <w:tc>
          <w:tcPr>
            <w:tcW w:type="dxa" w:w="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имеет открытый люк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дыхательным клапаном или вентиляционными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патрубками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дыхательным клапаном с диском-отражателем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оборудован понтоном или плавающей крышей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включен в газоуравнительную систему с газосборником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включен в газоуравнительную систему с газгольдером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 имеет совпадение операций свыше 90 % (используется как буферная емкость)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9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же, для резервуара с понтоном или плавающей крышей</w:t>
            </w:r>
          </w:p>
        </w:tc>
        <w:tc>
          <w:tcPr>
            <w:tcW w:type="dxa" w:w="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</w:tbl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Среднегодовую температуру газового пространства в резервуаре,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°С, упрощенно вычисляют по формуле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sz w:val="24"/>
          <w:szCs w:val="24"/>
        </w:rPr>
        <w:t xml:space="preserve"> =0,6×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 +0,4×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     (9)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среднегодовая температура жидкости (конденсата) в резервуаре, 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среднегодовая температура атмосферного воздуха, 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жидкость в резервуаре нагревается или охлаждается, то температуру газового пространства принимают равной температуре жидкости, т.е.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длительном хранении жидкий продукт принимает температуру атмосферного воздуха, т.е.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г.пр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= 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2.4 Ориентировочный метод расчета выделений конденсата от вентиляции газового пространства при негерметичности крыши резервуара.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негерметичной крыше резервуара происходит выветривание газового пространства, когда более тяжелые пары нефтепродукта выходят через нижние отверстия, а чистый воздух в соответствующем количестве входит через верхние отверстия. Объемные выделения конденсата от вентиляции газового пространства резервуара при безветренной погоде </w:t>
      </w: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/сут, вычисляют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10)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 - коэффициент расхода отверстий резервуара (при проведении ориентировочных расчетов ц принимается равным 0,65);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F - </w:t>
      </w:r>
      <w:r>
        <w:rPr>
          <w:rFonts w:ascii="Arial" w:cs="Arial" w:eastAsia="Arial" w:hAnsi="Arial"/>
          <w:sz w:val="24"/>
          <w:szCs w:val="24"/>
        </w:rPr>
        <w:t xml:space="preserve">площадь отверстий в крыше резервуара,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g - ускорение силы тяжести (g</w:t>
      </w:r>
      <w:r>
        <w:rPr>
          <w:rFonts w:ascii="Arial" w:cs="Arial" w:eastAsia="Arial" w:hAnsi="Arial"/>
          <w:sz w:val="24"/>
          <w:szCs w:val="24"/>
        </w:rPr>
        <w:t xml:space="preserve">= 9,81 м/с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 - </w:t>
      </w:r>
      <w:r>
        <w:rPr>
          <w:rFonts w:ascii="Arial" w:cs="Arial" w:eastAsia="Arial" w:hAnsi="Arial"/>
          <w:sz w:val="24"/>
          <w:szCs w:val="24"/>
        </w:rPr>
        <w:t xml:space="preserve">давление, при котором происходит истечение паровоздушной смеси, 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 - плотность смеси углеводородов (паровоздушной смеси резервуара),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86400 - коэффициент пересчета "сут" в "с".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Давление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кгс/м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при котором за счет разности плотностей паровоздушной смеси и воздуха происходит непрерывная циркуляция в газовом пространстве резервуара, вычисляют по формуле</w:t>
      </w:r>
    </w:p>
    <w:p>
      <w:pPr>
        <w:spacing w:after="160" w:before="24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Р=Н</w:t>
      </w:r>
      <w:r>
        <w:rPr>
          <w:rFonts w:ascii="Arial" w:cs="Arial" w:eastAsia="Arial" w:hAnsi="Arial"/>
          <w:sz w:val="24"/>
          <w:szCs w:val="24"/>
        </w:rPr>
        <w:t xml:space="preserve">×(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 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),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(11)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 - </w:t>
      </w:r>
      <w:r>
        <w:rPr>
          <w:rFonts w:ascii="Arial" w:cs="Arial" w:eastAsia="Arial" w:hAnsi="Arial"/>
          <w:sz w:val="24"/>
          <w:szCs w:val="24"/>
        </w:rPr>
        <w:t xml:space="preserve">разница высоты расположения верхнего и нижнего отверстий на крыше резервуара, 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- плотность воздуха,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Плотность смеси углеводородов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 вычисляют на основе компонентного состава по формуле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плотность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углеводорода в паровоздушной смеси,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 - концентрация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компонента углеводорода в паровоздушной смеси, объемные доли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известной концентрации и плотности паров углеводородов в паровоздушной смеси весовые выделения конденсата от вентиляции газового пространства резервуара </w:t>
      </w:r>
      <w:r>
        <w:rPr>
          <w:rFonts w:ascii="Arial" w:cs="Arial" w:eastAsia="Arial" w:hAnsi="Arial"/>
          <w:sz w:val="24"/>
          <w:szCs w:val="24"/>
        </w:rPr>
        <w:t xml:space="preserve">, кг/сут, вычисляют по формуле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(13)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 - концентрация паров конденсата, объемные доли;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- </w:t>
      </w:r>
      <w:r>
        <w:rPr>
          <w:rFonts w:ascii="Arial" w:cs="Arial" w:eastAsia="Arial" w:hAnsi="Arial"/>
          <w:sz w:val="24"/>
          <w:szCs w:val="24"/>
        </w:rPr>
        <w:t xml:space="preserve">плотность паров конденсата, кг/м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svwfntepk5q9ywym0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dalil.kg/document/230043359</w:t>
      </w:r>
    </w:hyperlink>
  </w:p>
  <w:p>
    <w:pPr>
      <w:spacing w:after="0" w:before="40"/>
      <w:jc w:val="center"/>
    </w:pPr>
    <w:hyperlink w:history="1" r:id="rIdfajtuu2vlnmwolaknjm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svwfntepk5q9ywym0u6" Type="http://schemas.openxmlformats.org/officeDocument/2006/relationships/hyperlink" Target="https://dalil.kg/document/230043359" TargetMode="External"/><Relationship Id="rIdfajtuu2vlnmwolaknjm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2026-09-26T13:08:46.584Z</dcterms:created>
  <dcterms:modified xsi:type="dcterms:W3CDTF">2026-09-26T13:08:46.584Z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