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13-21-1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«АПКР-9. Упрощение формальностей», утвержденные приказом Государственного агентства гражданской авиации при Кабинете Министров Кыргызской Республики от 14 августа 2024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hs6ncdd56b0q-p6xj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txxhdklencc1-g7l8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от 14 августа 2024 года № 696 «Об утверждении «Авиационных правил Кыргызской Республики «АПКР-9. Упрощение формальностей», изменения согласно </w:t>
      </w:r>
      <w:hyperlink w:history="1" r:id="rIdzte7hslm0sc2xd5blw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Государственного агентства гражданской авиации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 в течении трех дней со дня вступления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Кыргызской Республики принять к исполнению Авиационные правила Кыргызской Республики “АПКР-9. Упрощение формальностей”.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марта 2026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приказу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Гражданской авиации при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 19 марта 2026 года №13-21-1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термин Интерактивная API (iAPI)Главы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Интерактивная система API (iAPI).</w:t>
      </w:r>
      <w:r>
        <w:rPr>
          <w:rFonts w:ascii="Arial" w:cs="Arial" w:eastAsia="Arial" w:hAnsi="Arial"/>
          <w:sz w:val="24"/>
          <w:szCs w:val="24"/>
        </w:rPr>
        <w:t xml:space="preserve">Электронная система связи, с помощью которой в период регистрации элементы данных API, собранные эксплуатантом воздушного судна, передаются органам национальной безопасности, которые в пределах отведенного эксплуатантом воздушного судна времени оформления пассажира на стойке регистрации направляют этому эксплуатанту ответное сообщение по каждому пассажиру.»;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1 после 1-го абзаца дополнить абзацами 2,3,4,5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предварительной информации о грузах (Cargo API)</w:t>
      </w:r>
      <w:r>
        <w:rPr>
          <w:rFonts w:ascii="Arial" w:cs="Arial" w:eastAsia="Arial" w:hAnsi="Arial"/>
          <w:sz w:val="24"/>
          <w:szCs w:val="24"/>
        </w:rPr>
        <w:t xml:space="preserve">, электронная система передачи сведений о товарах, перемещаемых воздушным транспортом, при которой эксплуатант воздушного судна либо его уполномоченный представитель направляет в таможенные органы предварительную информацию о грузах до прибытия воздушного судна.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Интерактивная система предварительной информации о грузах (Cargo iAPI)</w:t>
      </w:r>
      <w:r>
        <w:rPr>
          <w:rFonts w:ascii="Arial" w:cs="Arial" w:eastAsia="Arial" w:hAnsi="Arial"/>
          <w:sz w:val="24"/>
          <w:szCs w:val="24"/>
        </w:rPr>
        <w:t xml:space="preserve">». Электронная система двустороннего обмена данными, при которой таможенные органы в режиме, близком к реальному времени, направляют эксплуатанту воздушного судна либо его уполномоченному представителю ответы (уведомления) о статусе представленных грузовых данных для целей управления рисками и планирования таможенного контроля»;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Машиносчитываемый проездной документ (МСПД).</w:t>
      </w:r>
      <w:r>
        <w:rPr>
          <w:rFonts w:ascii="Arial" w:cs="Arial" w:eastAsia="Arial" w:hAnsi="Arial"/>
          <w:sz w:val="24"/>
          <w:szCs w:val="24"/>
        </w:rPr>
        <w:t xml:space="preserve"> Проездной документ, соответствующий спецификациям документа Doc 9303, в котором содержатся обязательные визуальные (визуально считываемые) данные и отдельные обязательные краткие данные в формате, пригодном для машинного считывания.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Данное определение следует применять в сочетании с определением термина «проездной документ»;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термин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предварительной информации о пассажирах (API)</w:t>
      </w:r>
      <w:r>
        <w:rPr>
          <w:rFonts w:ascii="Arial" w:cs="Arial" w:eastAsia="Arial" w:hAnsi="Arial"/>
          <w:sz w:val="24"/>
          <w:szCs w:val="24"/>
        </w:rPr>
        <w:t xml:space="preserve"> Главы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«Электронная система связи, с помощью которой осуществляется сбор эксплуатантами воздушных судов необходимых элементов данных по каждому пассажиру и/или члену экипажа и их передача для обработки до вылета или прибытия рейса органам национальной безопасности, а также их направление на первый рубеж в аэропорту прибытия.»;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1 в термин «Электронный МСПД» изменить и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машиносчитываемый проездной документ (МСПД)</w:t>
      </w:r>
      <w:r>
        <w:rPr>
          <w:rFonts w:ascii="Arial" w:cs="Arial" w:eastAsia="Arial" w:hAnsi="Arial"/>
          <w:sz w:val="24"/>
          <w:szCs w:val="24"/>
        </w:rPr>
        <w:t xml:space="preserve">. МСПД включающий в себя встроенную бесконтактную интегральную схему, который соответствует спецификациям, содержащимся в документе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Данное определение применяется в сочетании с определением термина "Машиносчитываемый проездной документ (МСПД)".»;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«27. Эксплуатант воздушного судна или его уполномоченный агент не подвергается наказанию, если эксплуатант воздушного судна или уполномоченный агент эксплуатанта воздушного судна докажет соответствующим государственным полномочым органам, что любые ошибки, обнаруженные в любых документах, указанных в Главе 9 настоящих Правил, являются неумышленными и допущены не с намерением обмануть и не в результате грубой небрежности.»;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примечание пункта 59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«59. Примечание. Техническими требованиями документа Doc 9303 не допускается изменение даты истечения срока действия и других данных, указанных в машиносчитываемой зоне. Данные требования распространяются на визы, выданные в машиносчитываемом формате.»;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3 дополнить пунктами 72¹, 72², 72³,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«72¹. При выдаче паспорта со вторичным определителем типа документа, обеспечивается соблюдение спецификаций документа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Вторичный определитель типа документа обозначает тип машиносчитываемого паспорта, указывая, например, что это обычный паспорт, дипломатический паспорт или паспорт для использования в чрезвычайных ситуациях. Коды книжек паспорта применяются и к машиносчитываемой зоне и к зоне визуальной проверки, и приводятся в части 4 документа Doc 9303.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Вторичный код документа, который присваивается паспортам для использования в чрезвычайных ситуациях, выпускаемым на одном бланке, приводится в части 8 документа Doc 9303.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72². Все паспорта, выдаваемые уполномоченными государственными органами Кыргызской Республики, выпускаются со вторичным определителем типа документа в соответствии со спецификациями документа Doc 9303 не позднее 1 января 2028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72³. Уполномоченные государственные органы Кыргызской Республики обеспечивают, чтобы срок действия паспортов, выданных без гармонизированного вторичного определителя типа документа в соответствии со спецификациями документа Doc 9303, истекал до 1 января 2038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74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«74. 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76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«76. Уполномоченные государственные органы Кыргызской Республики незамедлительно предоставляют в ИНТЕРПОЛ точные сведения об украденных, утерянных и отозванных проездных документах, выданных конкретным государством, для внесения их в базу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базе данных SLTD ИНТЕРПОЛа содержится информация о проездных документах и документах, удостоверяющих личность, которые были украдены, утеряны, отозваны или признаны недействительными, а также об украденных бланках таких документов.»;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главу 3 дополнить пунктами 83¹, 83², 83³, 83⁴, 83⁵, 83⁶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«83¹. В целях обеспечения целостности процесса выдачи проездных документов уполномоченные государственные органы регулярно применяют Руководство ИКАО по оценке безопасности обработки и выдачи проездных документов и Руководство ИКАО по идентификации личности.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Руководство ИКАО по оценке безопасности обработки и выдачи проездных документов состоит из трех частей, включающих передовую практику, руководство по оценке и руководство для экспертов, и применяется как самим государством, так и в сотрудничестве с международными партнерами. Руководство ИКАО по идентификации личности (EOI) призвано предоставить государствам средство для оценки текущей ситуации в области EOI и разработки основанного на оценке риска комплексного подхода к установлению и удостоверению личности с использованием имеющихся документов и информации. Такой подход к EOI является эффективным способом обеспечения высокой степени достоверности идентификации личности при выдаче проездных документов или виз, а также упрощения формальностей при прохождении пограничного контроля пассажирами.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83². Уполномоченный орган Кыргызской Республики, выдающий электронные МСПД, внедряет установление соединения с аутентификацией паролем (PACE).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Спецификации PACE приводятся в документе Doc 9303. PACE обеспечивает улучшенное шифрование обмена сообщениями между системой проверки и чипами электронных МСПД, обеспечивая тем самым более надежную защиту личных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83³. Уполномоченный орган Кыргызской Республики, выдающий электронные МСПД, прекращает выпуск электронных МСПД с базовым контролем доступа (BAC).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83⁴. Уполномоченный орган Кыргызской Республики, выдающий электронные МСПД, обеспечивает изъятие из обращения всех электронных МСПД с BAC.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83⁵. Уполномоченный орган Кыргызской Республики, выдающий электронные МСПД, обеспечивает переход на новый метод кодирования изображения лица не позднее 1 января 2030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Спецификации кодирования изображения лица и других биометрических данных в бесконтактных интегральных схемах электронных МСПД приводятся в документе Doc 9303.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83⁶. Уполномоченные государственные органы Кыргызской Республики, осуществляющие проверки электронных МСПД в системах проверок, внедряют спецификации для декодирования изображения лица в бесконтактных интегральных схемах электронных МСПД к 1 января 2026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Спецификации декодирования изображения лица и других биометрических данных в бесконтактных интегральных схемах электронных МСПД приводятся в документе Doc 9303.»;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Главу 3 дополнить пунктом 84¹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«84¹. В Кыргызской Республике к перевозке лиц на борту воздушного судна принимаются следующие проездные документы: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82"/>
        <w:gridCol w:w="2696"/>
      </w:tblGrid>
      <w:tr>
        <w:tc>
          <w:tcPr>
            <w:tcW w:type="dxa" w:w="7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документа</w:t>
            </w:r>
          </w:p>
        </w:tc>
        <w:tc>
          <w:tcPr>
            <w:tcW w:type="dxa" w:w="2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документа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для использования в чрезвычайных ситуациях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Дипломатический паспорт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PD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Официальный/служебный паспорт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беженца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иностранца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PT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лица без гражданства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Паспорт-пропуск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PL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или удостоверение личности моряка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PM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на одном листе, предназначенный для использования в чрезвычайных ситуациях 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</w:t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Идентификационная карта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члена экипажа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на возвращение</w:t>
            </w:r>
          </w:p>
        </w:tc>
        <w:tc>
          <w:tcPr>
            <w:tcW w:type="dxa" w:w="2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86 дополнить примечанием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 Положение о проездных документах, выдаваемых беженцам, содержатся в статье 28 Конвенции о статусе беженцев 1951 года, о проездных документах, выдаваемых лицам без гражданства, в статье 28 Конвенции о статусе апатридов 1954 года. Исполнительный комитет Программы Верховного комиссара УВКБ ООН в документе "Проездные документы для беженцев" № 13 (XXIX0 – 1978) призвал Договаривающиеся государства, не являющиеся участниками Конвенции 1951 года, выдавать аналогичные машиносчитываемые документы беженцам, законно проживающим на их территории»;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Главу 3 дополнить пунктом 109¹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«109¹. Уполномоченные государственные органы Кыргызской Республики не требуют предоставления пребывающими лицами, следующими воздушным транспортом, или, от их имени, эксплуатантами воздушных судов идентификационных сведений в письменном виде в дополнение к тем, которые указаны в документах, удостоверяющих личность. В тех случаях, когда такая информация о личности требуется, используются системы электронного считывания с МСПД.»;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главу 3 дополнить пунктами 117¹, 117², 117³, 117⁴, 117⁵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«117¹. Уполномоченные органы Кыргызской Республики, осуществляющие проверки электронных МСПД в пунктах пограничного контроля, по возможности присоединяются к ДОК ИКАО и пользуются имеющейся в ДОК информацией для проверки достоверности электронных МСПД в пунктах пограничного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117². На пунктах пограничного контроля в пунктах прибытия и убытия, по мере возможности, сверяются проездные документы пассажиров международных рейсов с базой данных SLTD ИНТЕРПОЛа.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117³. По мере возможности внедряются автоматизированные системы пограничного контроля (АСПК) в целях упрощения и ускорения оформления лиц, прибывающих или убывающих воздушным транспортом.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117⁴. При применении системы АСПК, используется информация, имеющаяся в ДОК, для проверки достоверности электронных МСПД, осуществляется сверка биометрических данных для установления того, что этот пассажир является законным владельцем документа, проверяется по базе данных SLTD ИНТЕРПОЛа, а также используются другие учетные данные пограничного контроля для установления правомерности пересечения границы.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117⁵. Органы пограничного контроля и иные органы, использующие системы АСПК, по мере возможности обеспечивают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проблем, связанных с безопасностью и целостностью, в случае отказа системы.»;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156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«156. Эксплуатанты воздушных судов освобождаются от обязанности сохранять багаж, еще не прошедший очистки государственными полномочными органами, и от ответственности за уплату импортных пошлин и налогов, взыскиваемых с указанного багажа, когда этот багаж поступает в распоряжение таможенных органов и находится под их исключительным контролем.»;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главу 4 дополнить пунктами 213¹, 213², 213³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«213¹. С целью оптимизации таможенных операций, повышения эффективности контроля и снижения времени на оформление, а также для оценки рисков, выбора объектов контроля и принятия предварительных решений о формах таможенного контроля, таких как досмотр или ускоренный выпуск, эксплуатант воздушных судов (авиаперевозчик или представитель действующего по его поручению) в обязательном порядке направляет предварительную информацию в электронном формате в уполномоченный государственный орган в сфере таможенного дела, в соответствии с Таможенным кодексом Евразийского экономического союза и законодательством Кыргызской Республики в сфере таможенного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213². Предварительная информация о грузах передается в электронном виде по защищенным каналам связи с использованием автоматизированных информационных систем, без применения бумажных носителей и нестандартизированных форматов. Передача предварительной информации о грузах осуществляется с использованием международно признанных стандартов электронного обмена данными, включая стандарты ИАТА (Cargo-IMP, Cargo-XML), модели данных Всемирной таможенной организации (WCO Data Model), а также иных совместимых международных стандартов.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 форматы могут быть заменены или дополнены современными методами передачи данных, включая XML, web-сервисы и API-интерфейсы.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213³. В случае непредоставления или несвоевременного предоставления в таможенный орган Кыргызской Республики предварительной информации, в том числе в электронном виде, предоставление которой предусмотрено в обязательном порядке, либо предоставление в таможенный орган Кыргызской Республики недостоверной предварительной информации предусмотрена административная ответственность, в соответствии с законодательством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главу 6 дополнить пунктами 339¹, 339², 339³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«339¹. Проводится регулярная оценка возможного появления неизбежных угроз для здоровья населения в международных аэропортах, являющихся пунктами прибытия, и обеспечивается координация усилий по устранению таких угроз.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Следует обратить внимание на требования, касающиеся содержания планов мероприятий на случай аварийной обстановки на аэродроме, в соответствии с Авиационными правилами Кыргызской Республики – 14 часть – 1 «Аэродромы», утвержденными приказом Министерства транспорта и коммуникаций Кыргызской Республики от 2 сентября 2021 года № 3, касающимися национальных авиационных планов подготовки к вспышкам эпидемии инфекционной болезни.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339². Организация гражданской авиации, ответственная за планирование новых средств или крупной модификации средств, включая средства обработки грузов в международных аэропортах, консультируется на самых ранних этапах планирования с государственными полномочными органами, эксплуатантами аэропортов и соответствующими органами, представляющими интересы пользователей аэропортов.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339³. Эксплуатанты воздушных судов информируют эксплуатантов аэропортов и соответствующие государственные учреждения о своих планах в отношении обслуживания, расписания и парка воздушных судов в аэропортах с целью обеспечения рационального планирования использования средств и служб.»;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главу 6 дополнить пунктом 349¹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«349¹. Руководители аэропортов, государственных органов, в соответствии с DOC 9636 «Международные пиктограммы, способствующие ориентации посетителей аэропортов и морских вокзалов» обеспечивают наличие пиктограмм, знаков и обозначений для оказания помощи пассажирам и иным лицам ориентироваться в аэропортах»;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главу 6 дополнить пунктами 370¹, 370²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«370¹. Эксплуатант аэропорта выделяет в зоне выдачи багажа достаточную площадь для того, чтобы все пассажиры могли легко опознать и быстро получить свой зарегистрированный багаж.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370². Эксплуатант аэропорта оказывает помощь пассажирам при переноске багажа от зон выдачи багажа в пункты, расположенные, по возможности, ближе к местам стоянок средств наземного транспорта, для выезда из аэропорта или проезда между зданиями аэровокзалов в аэропорту.»;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главу 6 дополнить пунктами 381¹, 381²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«381¹. Эксплуатант аэропорта, эксплуатанты воздушных судов, в зависимости от конкретного случая предусматривают по возможности наличие помещений для багажа, оставленного на хранение владельцами, в неконтролируемой зоне в международных аэропортах при условии соблюдения требований авиационной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381². Эксплуатант аэропорта: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 по возможности такую планировку и организацию аэровокзальных средств, при которой не являющиеся пассажирами лица не препятствуют движению прибывающих и убывающих пассажиров;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располагает средства для организаторов групп/туров в общественных или неконтролируемых помещениях в зонах прибытия и/или убытия пассажиров, чтобы не препятствовать движению пассажиропотока в зданиях аэровокзала;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обеспечивает, чтобы предприятия розничной торговли были удобно расположены и не препятствовали потоку пассажиров.»;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главу 6 дополнить пунктами 394¹, 394²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«394¹. Эксплуатант аэропорта обеспечивает соответствующее оформление грузовых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394². Эксплуатант аэропорта, организация гражданской авиации по наземному обслуживанию, обрабатывающая грузы, почту для их дальнейшей воздушной перевозки: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a) обеспечивает проектирование грузовых аэровокзалов таким образом, чтобы способствовать безопасной, гигиеничной, эффективной и надежной обработке и хранению грузов согласно применимым законам и правилам;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согласно применимым законам и правилам обеспечивает наличие соответствующих средств для безопасной, эффективной и надежной обработки и хранения почтовых отправлений.»;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пункт 408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«408. Уполномоченные органы Кыргызской Республики предоставляют на безвозмездной основе обслуживание эксплуатанту воздушного судна для осуществления пограничного, таможенного, санитарного, ветеринарного, фитосанитарного и иных контролей со стороны государственных органов в рабочие часы работы, установленные этими полномочными органами.»;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главу 6 дополнить пунктами 424¹, 424²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«424¹. Эксплуатант аэропорта и эксплуатанты воздушных судов повышают уровень информированности пассажиров о недопустимости и возможных юридических последствиях недисциплинированного или нарушающего порядок поведения в аэропортах и на борту воздушных судов, для того чтобы не допустить и предотвратить недисциплинированное и нарушающее порядок поведение.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424². Уполномоченный орган Кыргызской Республики в сотрудничестве с эксплуатантами аэропортов и эксплуатантами воздушных судов принимает меры, чтобы обеспечить обучение сотрудников соответствующих служб методам определения и урегулирования ситуаций с недисциплинированными и нарушающими порядок пассажирами.»;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479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«479. Уполномоченные государственные органы Кыргызской Республики не требуют никаких других проездных документов, кроме паспорта при обеспечении допуска персонала, о котором говорится в п. 478 настоящих Правил»;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главу 8 дополнить пунктом 479¹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«479¹. Если требуется наличие въездных виз для персонала, о котором говорится в п. 478, то при необходимости, выдаются такие визы по прибытии на территорию Кыргызской Республики, если указанный персонал имеет соответствующее командировочное предписание компетентного органа своего государства.»;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481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«481. Уполномоченные государственные органы Кыргызской Республики упрощают временный допуск на территорию Кыргызской Республики всех воздушных судов, инструментов, запасных частей и оборудования, необходимых для поиска, спасания, расследования авиационного происшествия, ремонта и спасения имущества, которые проводятся в связи с повреждением воздушного судна, принадлежащего другому государству. Эти средства допускаются без взимания таможенных пошлин и других налогов или сборов, а также без применения правил об ограничении ввоза товаров, вывоз с его территории как поврежденных воздушных судов, так и воздушных судов, прибывших для оказания помощи, а также инструментов, запасных частей и оборудования, которые могли быть доставлены для осуществления поиска, спасания, расследования авиационного происшествия, ремонта или спасения имущества.»; обосновать в справке, что предложений от таможенных органов предложений не поступало.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511 после слов «разработал и принял» дополнить словами «в письменном виде»;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пункте 538 слова «как государство» исключить, слово «обмена» заменить словом «передачи»;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пункте 540 слово «обмена» заменить словом «передачи».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пункт 545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«545. Органы национальной безопасности Кыргызской Республики создают систему предварительной информации о пассажирах.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API предусматривает, что перед вылетом перевозчик вводит биографические данные о пассажирах или членах экипажа, подробные сведения о проездном документе и подробные сведения о полете. Эта информация электронным способом передается органам национальной безопасности Кыргызской Республики. Таким образом, подробные сведения о пассажирах и/или членах экипажа принимаются заранее до вылета или прибытия рейса.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Система iAPI предусматривает сбор тех же данных о пассажирах, что и в пакетном режиме, но при этом их передача осуществляется посредством двусторонней связи, когда органы национальной безопасности в режиме реального времени предоставляют ответы эксплуатантам воздушных судов по каждому пассажиру в ходе регистрации. Это позволяет стране назначения и/или вылета осуществлять контроль и направлять эксплуатанту воздушного судна сообщение с указанием о посадке на борт воздушного судна или соответствующую инструкцию, с тем чтобы можно было предотвратить посадку лица на борт воздушного судна, его прибытие и/или пересечение им границы при въезде и/или выезде.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Совет Безопасности Организации Объединенных Наций в пункте 9 резолюции 2178 (2014) призывает государства-члены требовать, чтобы авиакомпании, действующие на их территории, заблаговременно представляли соответствующим национальным властям информацию о пассажирах для выявления случаев въезда с их территории или попыток въезда на их территорию или транзитного проезда через нее на борту воздушных судов гражданской авиации лиц, обозначенных Комитетом, учрежденным резолюциями 1267 (1999) и 1989 (2011) (Комитет), и далее призывает государства-члены сообщать Комитету о любых таких случаях выезда с их территории или попытках въезда на их территорию или транзита через нее таких лиц, а также направлять эту информацию государству проживания или гражданства, сообразно обстоятельствам и согласно внутригосударственному законодательству и международным обязательствам.»;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Главу 9 дополнить пунктом 545¹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«545¹. Органы национальной безопасности Кыргызской Республики внедряют интерактивную систему предварительной информации о пассажирах (iAPI).».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пункт 546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«546. Система API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поддерживается Положением о системе предварительной информации о пассажирах и данных о записях регистрации, утвержденным постановлением Кабинета Министров Кыргызской Республики от 19 марта 2025 года № 138 и настоящими Правилами;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соответствует признанным международным стандартам для API.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Сообщения PAXLST и CUSRES стандарта ЭДИФАКТ ООН являются стандартными электронными сообщениями, разработанными конкретно в качестве подраздела стандарта ЭДИФАКТ ООН для обеспечения обработки передач пассажирских ведомостей (в электронном виде). ЭДИФАКТ ООН означает "Правила Организации Объединенных Наций для электронного обмена данными в управлении, торговле и на транспорте". Данные правила состоят из комплекта согласованных на международной основе стандартов, указателей и рекомендаций по электронному обмену структурированными данными, и, в частности, теми из них, которые относятся к торговле товарами и услугами между независимыми, компьютеризированными информационными системами. ВТамО, ИАТА и ИКАО совместно согласовали максимальный комплект данных API, которые следует включать в сообщение PAXLST, подлежащее использованию для передачи таких данных эксплуатантами воздушных судов соответствующим органам в стране назначения или вылета. Предполагается, что стандарт ЭДИФАКТ ООН может быть заменен современными методами передачи сообщений, такими как международные стандарты XML или веб-приложения.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 рамках структуры нынешнего формата сообщений PAXLST и CUSRES стандарта ЭДИФАКТ ООН не учитывается использование авиации общего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Сообщения PAXLST и CUSRES стандарта ЭДИФАКТ ООН определяются признанными международными инструктивными указаниями по системе предварительной информации о пассажирах (API), принятыми ВТамО/ИАТА/ИКАО.»;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547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«547. При определении передаваемой идентификационной информации о пассажирах уполномоченный орган Кыргызской Республики требует представления только элементов данных, имеющихся в машиносчитываемой форме в проездных документах, отвечающих спецификациям, содержащимся в документе Doc 9303. Вся требуемая информация соответствует спецификациям на сообщения PAXLST стандарта ЭДИФАКТ ООН, содержащимся в Инструктивных указаниях по системе предварительной информации о пассажирах (API) ВТамО/ИАТА/ИКАО.»;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551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«551. Органы национальной безопасности Кыргызской Республики, внедряющие систему API, ограничивают эксплуатационную и административную нагрузку на эксплуатантов воздушных судов и повышают при этом уровень упрощения формальностей в отношении пассажиров.»;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главу 9 дополнить пунктом 551¹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«551¹. Уполномоченный орган Кыргызской Республики не наказывает и никаким иным образом не привлекает к ответственности эксплуатанта воздушного судна, если эксплуатант воздушного судна собрал и представил точную API на основе одного предъявленного при вылете проездного документа, действительного на данную поездку, а по прибытии пассажир предъявляет второй проездной документ, действительный на данную поездку»;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553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«553. Органы национальной безопасности Кыргызской Республики, внедряющие систему API, не требуют представления пассажирских ведомостей на бланке или в любом нестандартном электронном формате.»;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главу 9 дополнить пунктом 555¹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«555¹. Органы национальной безопасности Кыргызской Республики, внедряющие систему iAPI: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минимизируют воздействие на существующие системы и техническую инфраструктуру эксплуатантов воздушных судов путем проведения консультаций с эксплуатантами воздушных судов до разработки и внедрения системы iAPI;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эксплуатантами воздушных судов разрабатывают системы iAPI, согласующиеся с используемыми эксплуатантами воздушных судов системами контроля за отправками.»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569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«569. Уполномоченный государственный орган в сфере здравоохранения Кыргызской Республики принимает все возможные меры к тому, чтобы учреждения, делающие прививки, использовали типовые международные свидетельства о вакцинации или профилактике в соответствии со статьей 36 и Приложением 6 ММСП с целью обеспечения их повсеместного признания.».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главу 10 дополнить пунктами 569¹, 569², 569³, 569⁴, 569⁵, 569⁶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«569¹. Уполномоченный государственный орган в сфере здравоохранения Кыргызской Республики придерживается соответствующих положений Международных медико-санитарных правил (2005. ММСП), установленных Всемирной организацией здравоохранения (ВОЗ).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569². Орган гражданской авиации не препятствует заходу воздушного судна в международный аэропорт по соображениям здравоохранения, за исключением случаев, когда такие действия предпринимаются в соответствии с ММСП.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569³. Орган гражданской авиации рассматривает возможность приостановления воздушных перевозок в исключительных обстоятельствах, после консультаций с уполномоченным государственным органом в сфере здравоохранения Кыргызской Республики и при необходимости с ВОЗ, в котором зарегистрированы случаи заболевания, прежде чем принять какие-либо решения в отношении приостановления воздушных перевозок.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569⁴. Уполномоченный государственный орган в сфере здравоохранения Кыргызской Республики, рассматривающий вопрос о введении здравоохранительных мер дополнительно к мерам, рекомендуемым ВОЗ, делает это в соответствии с ММСП, включая, помимо прочего, статью 43, которая, в частности, гласит, что, принимая решение относительно осуществления дополнительных медико-санитарных мер, государства-участники принимают такое решение на основе: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научных принципов;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имеющихся научных данных, свидетельствующих о риске для здоровья людей, или, если таких данных недостаточно, имеющейся информации, в том числе полученной от ВОЗ или иных соответствующих межправительственных организаций и международных органов;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любых конкретных указаний или рекомендаций ВОЗ.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Пункт 569⁴ применяется только в тех ситуациях, когда действует официальная временная рекомендация (а именно, в контексте объявленной чрезвычайной ситуации в области общественного здравоохранения, имеющей международное значение) или постоянная рекомендация согласно ММСП. Эти требования статьи 43 могут также применяться в другом контексте, предполагающем дополнительные меры, применяемые к международным перевозкам (включая перевозки воздушными судами), в частности в контексте статей 23 2), 27 1) и 28 ММСП.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Статья 43 ММСП Международных медико-санитарных правил (2005) также требует, чтобы государство, принимающее дополнительные меры в соответствии с этой статьей, которые существенным образом нарушают международные перевозки, представляло ВОЗ обоснование таких мер с точки зрения общественного здравоохранения и с научной точки зрения.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569⁵. Орган гражданской авиации, при рассмотрении вопроса о введении ограничения или приостановления воздушных перевозок при необходимости консультируется с государством, из территории которого вводятся ограничительные меры или принимающим такую меру. Цель таких консультаций состоит в уточнении научной информации и обоснования данной меры с точки зрения общественного здравоохранения и в определении взаимоприемлемого 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569⁶. Уполномоченный орган Кыргызской Республики, требующий наличие документа, подтверждающего вакцинацию или профилактику, признают международное свидетельство о вакцинации или профилактике, форма которого указана в ММСП».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главу 10 дополнить пунктами 570¹, 574, 575, 576, 577, 578, 579, 580, 581, 582, 583, 584, 585, 586, 587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«570¹. Уполномоченный государственный орган в сфере здравоохранения Кыргызской Республики поддерживает выдачу цифровых свидетельств о вакцинации в соответствии с рекомендациями ВОЗ, и эти свидетельства о вакцинации должны быть совместимы со спецификациями, указанными в техническом докладе ИКАО «Видимая цифровая печать без эксплуатационных ограничений (VDS-NC)».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574. Уполномоченный государственный орган в сфере здравоохранения Кыргызской Республики принимает национальный авиационный план подготовки к вспышке эпидемии инфекционной болезни, создающей риск для здоровья населения, или к возникновению чрезвычайной ситуации в области общественного здравоохранения, имеющей международное значение.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Рекомендации относительно разработки национального авиационного плана содержатся на странице Aviation Medicine веб-сайта ИКАО.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Руководство по тестированию и мерам управления факторами риска при международных операциях (Doc 10152) предлагает инструменты оценки, которые государства могут использовать с целью оценить и осуществить меры в рамках своего процесса принятия решений. Примечание 3. Необходимо согласовывать включаемые в национальный план и план мероприятий на случай аварийной обстановки на аэродроме процессы и применяемые меры, а также меры реагирования на конкретные ситуации, имеющие последствия для здоровья/вспышки заболевания.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575. Орган гражданской авиации во взаимодействии с уполномоченным государственным органом в сфере здравоохранения Кыргызской Республики обеспечивает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Приложение 11 "Обслуживание воздушного движения" и том I "Проектирование и эксплуатация аэродромов" Приложения 14 "Аэродромы" требуют от служб обслуживания воздушного движения и аэродромов подготовить планы мероприятий на случай чрезвычайной обстановки или планы мероприятий на случай аварийной обстановки на аэродроме, соответственно, на случай чрезвычайных ситуаций в области здравоохранения, имеющих международное значение.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Инструктивный материал по подготовке планов мероприятий на случай чрезвычайной обстановки в области охраны здоровья на аэродроме размещен на веб-сайте ИКАО по адресу: </w:t>
      </w:r>
      <w:r>
        <w:rPr>
          <w:rFonts w:ascii="Arial" w:cs="Arial" w:eastAsia="Arial" w:hAnsi="Arial"/>
          <w:sz w:val="24"/>
          <w:szCs w:val="24"/>
        </w:rPr>
        <w:t xml:space="preserve">https://www.icao.int/safety/CAPSCA/Pages/default.aspx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576. Уполномоченный государственный орган в сфере здравоохранения Кыргызской Республики, рассматривающий вопрос о введении медико-санитарных мер в целях профилактики и/или снижения распространения инфекционного заболевания, рассматривает возможность применения многоуровневого подхода, основанного на оценке факторов риска.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Руководство по мерам управления факторами риска при международных операциях в связи с COVID-19 (Doc 10152) содержит примеры многоуровневых подходов, основанных на оценке факторов риска, которые могут использоваться в поддержку "санитарных" коридоров. Меры в рамках многоуровневого подхода, основанного на оценке факторов риска, могут включать в себя, в зависимости от инфекционного заболевания: тестирование (полимеразная цепная реакция (ПЦР), антигены или другие приемлемые тесты); требования к пассажирам и персоналу использовать лицевые маски; соблюдение требования о выдерживании физического дистанцирования; улучшенные средства гигиены рук; меры борьбы с переносчиками инфекции; карантинные методы; ориентацию на самоосознание пассажиров; меры по отслеживанию зараженных лиц и меры по охране здоровья при пересечении границ.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577. Эксплуатант воздушных судов обеспечивает, чтобы командиры воздушных судов незамедлительно информировали орган управления воздушным движением о любом подозрении на инфекционное заболевание, с тем чтобы можно было обеспечить наличие специального медицинского персонала и оборудования, необходимых для предотвращения угрозы здоровью людей по прибытии данного воздушного судна.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Подозрение на наличие инфекционного заболевания, требующее дополнительной оценки возникает в том случае, если наблюдается сочетание определенных признаков или симптомов, например, лихорадка (температура 38 C/100 F или выше); явно нездоровый внешний вид; постоянный кашель; нарушение дыхания; упорный понос; упорная рвота; кожная сыпь; кровоподтек или кровотечение без нанесения повреждения или недавние проявления спутанности сознания.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В случае подозрения на наличие инфекционного заболевания на борту воздушного судна командир воздушного судна должен выполнять протоколы и процедуры своего эксплуатанта, помимо связанных со здравоохранением юридических требований страны вылета и/или страны назначения. Последние, как правило, содержатся в сборниках аэронавигационной информации (AIP) или в NOTAM соответствующих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3. В Приложении 6 "Эксплуатация воздушных судов" приводится описание "бортовых" медицинских припасов, которые должны быть на воздушном судне. В Правилах аэронавигационного обслуживания "Организация воздушного движения" (Doc 4444) (PANS-ATM) детально описываются процедуры, которые в таких случаях должен выполнять командир воздушного судна при ведении связи с органом управления воздушным движением.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578. Уполномоченный государственный орган в сфере здравоохранения Кыргызской Республики, требующий представления информации о пассажирах и/или экипажах, для отслеживания контактов лиц получает такую информацию в цифровом формате и непосредственно от физических лиц для целей управления пандемией или собирает ее по Форме представления информации о местонахождении пассажира в целях здравоохранения, приводимой в приложении 13, в целях урегулирования конкретной ситуации.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урегулирования конкретной ситуации, имеющей последствия для здоровья и требующей использования печатной Формы представления информации о местонахождении пассажира в целях здравоохранения, эксплуатанты аэропортов и эксплуатанты воздушных судов обеспечивают достаточные запасы форм использования в своих международных аэропортах и распространения среди эксплуатантов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579. Уполномоченный государственный орган в сфере здравоохранения Кыргызской Республики обеспечивает соответствие процедур обработки и распределения годных к потреблению продуктов (т. е. продовольствия, напитков и запасов воды) на борту воздушного судна и в аэропорту ММСП (2005) и надлежащим рекомендациям ВОЗ и Продовольственной и сельскохозяйственной организации (ФАО).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580.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надлежащую подготовку физических и юридических лиц, участвующих в процессе обработки и распределения предназначенных для потребления продуктов (т. е. продовольствия, напитков и запасов воды) на борту воздушного судна или в аэропорту, с тем чтобы такая услуга оказывалась в соответствии с надлежащими рекомендациями ВОЗ и ФАО.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581.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создание соответствующей системы обработки и удаления отходов, включая сортировку, контроль и утилизацию отходов в соответствии с ММСП Международными медико-санитарными правилами (2005), и надлежащими рекомендациями ВОЗ и ФАО.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582. Уполномоченный государственный орган в сфере здравоохранения Кыргызской Республики рассматривает возможность приоритетной вакцинации и профилактики основного авиационного персонала, включая экипажи воздушных судов.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583. Уполномоченные государственные органы, обеспечивающие санитарный, ветеринарный, фитосанитарный контроли совместно с эксплуатантами аэропортов обеспечивают меры по здравоохранению, включая меры по карантину людей, животных и растений в международных аэропортах.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584. Уполномоченные государственные органы, обеспечивающие санитарный, ветеринарный, фитосанитарный контроли по возможности, обеспечивают наличие в своих основных международных аэропортах или поблизости от них лечебно-оздоровительных средств и служб, предназначенных для пассажиров, экипажа и наземного персонала.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1. Лечебно-оздоровительные средства и службы могут проводить оценку состояния здоровья и тестирование, вакцинацию или ревакцинацию и выдавать соответствующие свидетельства. Данную Рекомендуемую практику не следует истолковывать как право пассажиров, экипажа и наземного персонала проходить проверку, вакцинацию или ревакцинацию в международных аэропортах.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2. Следует обратить внимание на положения части IV и Приложения 1 Международных медико-санитарных правил (2005), касающиеся основных требований к возможностям аэропортов, назначаемых государством на своей территории в качестве пунктов въезда.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585. Уполномоченные государственные органы, обеспечивающие санитарный, ветеринарный, фитосанитарный контроли в консультации с эксплуатантами аэропортов и в зависимости от местных условий обеспечивают в международных аэропортах доступ к надлежащим средствам для проведения мероприятий по здравоохранению и карантину животных и растений, касающихся воздушных судов, экипажей, пассажиров, багажа, грузов, почты и бортприпасов.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586. Уполномоченные государственные органы, обеспечивающие санитарный, ветеринарный, фитосанитарный контроли обеспечивают, чтобы во время нахождения в помещениях транзитные пассажиры и экипажи не подвергались опасности получения инфекции, а также от укусов насекомых – переносчиков инфекции; при необходимости предусматривается наличие средств доставки пассажиров и экипажа в другой аэровокзал или близлежащий аэропорт, не подвергая при этом их здоровье какой-либо опасности. Подобные меры и средства предусматриваются и в отношении животных.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587. Уполномоченный государственный орган в сфере здравоохранения Кыргызской Республики совместно с эксплуатантом аэропорта обеспечивает наличие и регулярную оценку в международных аэропортах лечебно оздоровительных средств и служб, включая те, которые предназначены для оказания первой помощи на месте, и принятие соответствующих мер в более серьезных случаях для быстрого направления пострадавших в заранее установленные медицинские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 всем мерам, касающимся охраны здоровья пассажиров, целесообразно проводить консультации с ВОЗ.».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связи с выявленными техническими ошибками в нумерации пунктов АПКР 9 на государственном языке изменения нумерации пунктов начиная с п. 165 касается только редакции на государственном языке.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g8lai3j5vqyyf_zuz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dalil.kg/document/230043641</w:t>
      </w:r>
    </w:hyperlink>
  </w:p>
  <w:p>
    <w:pPr>
      <w:spacing w:after="0" w:before="40"/>
      <w:jc w:val="center"/>
    </w:pPr>
    <w:hyperlink w:history="1" r:id="rIdrdweq64-wn8xp5k2yup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s6ncdd56b0q-p6xjpfq" Type="http://schemas.openxmlformats.org/officeDocument/2006/relationships/hyperlink" Target="https://dalil.kg/document/160035" TargetMode="External"/><Relationship Id="rId5rtxxhdklencc1-g7l8al" Type="http://schemas.openxmlformats.org/officeDocument/2006/relationships/hyperlink" Target="https://dalil.kg/document/230012879" TargetMode="External"/><Relationship Id="rIdzte7hslm0sc2xd5blwnj1" Type="http://schemas.openxmlformats.org/officeDocument/2006/relationships/hyperlink" Target="https://dalil.kg/document/23004364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g8lai3j5vqyyf_zuzcw" Type="http://schemas.openxmlformats.org/officeDocument/2006/relationships/hyperlink" Target="https://dalil.kg/document/230043641" TargetMode="External"/><Relationship Id="rIdrdweq64-wn8xp5k2yup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2026-09-25T14:53:52.439Z</dcterms:created>
  <dcterms:modified xsi:type="dcterms:W3CDTF">2026-09-25T14:53:52.439Z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